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pPr>
        <w:rPr>
          <w:rFonts w:ascii="Helvetica" w:hAnsi="Helvetica" w:cs="Helvetica"/>
          <w:color w:val="222222"/>
          <w:shd w:val="clear" w:color="auto" w:fill="FEF8F0"/>
        </w:rPr>
      </w:pPr>
      <w:r>
        <w:rPr>
          <w:rFonts w:ascii="Helvetica" w:hAnsi="Helvetica" w:cs="Helvetica"/>
          <w:color w:val="222222"/>
          <w:highlight w:val="yellow"/>
          <w:shd w:val="clear" w:color="auto" w:fill="FEF8F0"/>
        </w:rPr>
        <w:t>150 words For this discussion</w:t>
      </w:r>
      <w:r>
        <w:rPr>
          <w:rFonts w:ascii="Helvetica" w:hAnsi="Helvetica" w:cs="Helvetica"/>
          <w:color w:val="222222"/>
          <w:shd w:val="clear" w:color="auto" w:fill="FEF8F0"/>
        </w:rPr>
        <w:t xml:space="preserve"> </w:t>
      </w:r>
    </w:p>
    <w:p>
      <w:pPr>
        <w:rPr>
          <w:rFonts w:ascii="Helvetica" w:hAnsi="Helvetica" w:cs="Helvetica"/>
          <w:color w:val="222222"/>
          <w:shd w:val="clear" w:color="auto" w:fill="FEF8F0"/>
        </w:rPr>
      </w:pPr>
      <w:r>
        <w:rPr>
          <w:rFonts w:ascii="Helvetica" w:hAnsi="Helvetica" w:cs="Helvetica"/>
          <w:color w:val="222222"/>
          <w:shd w:val="clear" w:color="auto" w:fill="FEF8F0"/>
        </w:rPr>
        <w:t>please choose one type of cell to research and describe. Choose one type of cell not yet described by other students (easier the earlier you post!). Do NOT choose eukaryotic, prokaryotic, plant, animal or bacteria cells (the large categories of cells), rather choose a specialized type of cell found in animals (examples: blood, nerve or sperm cells), plants (examples: guard, epidermal or root hair cells), fungi or bacteria.</w:t>
      </w:r>
    </w:p>
    <w:p>
      <w:pPr>
        <w:rPr>
          <w:rFonts w:ascii="Helvetica" w:hAnsi="Helvetica" w:cs="Helvetica"/>
          <w:color w:val="222222"/>
          <w:shd w:val="clear" w:color="auto" w:fill="FEF8F0"/>
        </w:rPr>
      </w:pPr>
      <w:r>
        <w:rPr>
          <w:rFonts w:ascii="Helvetica" w:hAnsi="Helvetica" w:cs="Helvetica"/>
          <w:color w:val="222222"/>
          <w:shd w:val="clear" w:color="auto" w:fill="FEF8F0"/>
        </w:rPr>
        <w:t>2. Briefly describe the structure and role of your chosen specialized cell.</w:t>
      </w:r>
    </w:p>
    <w:p>
      <w:pPr>
        <w:rPr>
          <w:rFonts w:ascii="Helvetica" w:hAnsi="Helvetica" w:cs="Helvetica"/>
          <w:color w:val="222222"/>
          <w:shd w:val="clear" w:color="auto" w:fill="FEF8F0"/>
        </w:rPr>
      </w:pPr>
      <w:r>
        <w:rPr>
          <w:rFonts w:ascii="Helvetica" w:hAnsi="Helvetica" w:cs="Helvetica"/>
          <w:color w:val="222222"/>
          <w:shd w:val="clear" w:color="auto" w:fill="FEF8F0"/>
        </w:rPr>
        <w:t>3. How is this type of cell unique compare to other types of cells?</w:t>
      </w:r>
    </w:p>
    <w:p>
      <w:pPr>
        <w:rPr>
          <w:rFonts w:ascii="Helvetica" w:hAnsi="Helvetica" w:cs="Helvetica"/>
          <w:color w:val="222222"/>
          <w:shd w:val="clear" w:color="auto" w:fill="FEF8F0"/>
        </w:rPr>
      </w:pPr>
      <w:r>
        <w:rPr>
          <w:rFonts w:ascii="Helvetica" w:hAnsi="Helvetica" w:cs="Helvetica"/>
          <w:color w:val="222222"/>
          <w:shd w:val="clear" w:color="auto" w:fill="FEF8F0"/>
        </w:rPr>
        <w:t>4. Include an image of your cell in your post.</w:t>
      </w:r>
    </w:p>
    <w:p>
      <w:pPr>
        <w:rPr>
          <w:rFonts w:ascii="Helvetica" w:hAnsi="Helvetica" w:cs="Helvetica"/>
          <w:color w:val="222222"/>
          <w:shd w:val="clear" w:color="auto" w:fill="FEF8F0"/>
        </w:rPr>
      </w:pPr>
      <w:r>
        <w:rPr>
          <w:rFonts w:ascii="Helvetica" w:hAnsi="Helvetica" w:cs="Helvetica"/>
          <w:color w:val="222222"/>
          <w:shd w:val="clear" w:color="auto" w:fill="FEF8F0"/>
        </w:rPr>
        <w:t>5. Use a web search engine to find reliable information and as always include your references.</w:t>
      </w:r>
    </w:p>
    <w:p>
      <w:pPr>
        <w:rPr>
          <w:rFonts w:ascii="Helvetica" w:hAnsi="Helvetica" w:cs="Helvetica"/>
          <w:color w:val="000000" w:themeColor="text1"/>
          <w:highlight w:val="none"/>
          <w:shd w:val="clear" w:color="auto" w:fill="FEF8F0"/>
          <w14:textFill>
            <w14:solidFill>
              <w14:schemeClr w14:val="tx1"/>
            </w14:solidFill>
          </w14:textFill>
        </w:rPr>
      </w:pPr>
      <w:bookmarkStart w:id="0" w:name="_GoBack"/>
      <w:r>
        <w:rPr>
          <w:rFonts w:ascii="Helvetica" w:hAnsi="Helvetica" w:cs="Helvetica"/>
          <w:color w:val="000000" w:themeColor="text1"/>
          <w:highlight w:val="none"/>
          <w:shd w:val="clear" w:color="auto" w:fill="FEF8F0"/>
          <w14:textFill>
            <w14:solidFill>
              <w14:schemeClr w14:val="tx1"/>
            </w14:solidFill>
          </w14:textFill>
        </w:rPr>
        <w:t>The cell I use for this discussion is the guard cell. Guard cells are present on the leaf's epidermis and are important in studying cell tolerance mechanisms and early signal transduction in plants. They are not only present on leaves but also on other parts where gaseous exchange takes place, such as the stem.</w:t>
      </w:r>
    </w:p>
    <w:p>
      <w:pPr>
        <w:numPr>
          <w:ilvl w:val="0"/>
          <w:numId w:val="1"/>
        </w:numPr>
        <w:ind w:left="420" w:hanging="420" w:leftChars="0" w:firstLineChars="0"/>
        <w:rPr>
          <w:rFonts w:ascii="Helvetica" w:hAnsi="Helvetica" w:cs="Helvetica"/>
          <w:b/>
          <w:bCs/>
          <w:color w:val="222222"/>
          <w:shd w:val="clear" w:color="auto" w:fill="FEF8F0"/>
        </w:rPr>
      </w:pPr>
      <w:r>
        <w:rPr>
          <w:rFonts w:ascii="Helvetica" w:hAnsi="Helvetica" w:cs="Helvetica"/>
          <w:b/>
          <w:bCs/>
          <w:color w:val="222222"/>
          <w:shd w:val="clear" w:color="auto" w:fill="FEF8F0"/>
        </w:rPr>
        <w:t>Structure of guard cells:</w:t>
      </w:r>
    </w:p>
    <w:p>
      <w:pPr>
        <w:rPr>
          <w:rFonts w:ascii="Helvetica" w:hAnsi="Helvetica" w:cs="Helvetica"/>
          <w:color w:val="222222"/>
        </w:rPr>
      </w:pPr>
      <w:r>
        <w:rPr>
          <w:rFonts w:ascii="Helvetica" w:hAnsi="Helvetica" w:cs="Helvetica"/>
          <w:color w:val="222222"/>
        </w:rPr>
        <w:t>Guard cells are bean or kidney-shaped cells having a gap between them. The gap between them is known as a stoma. And stoma is the place from where gases and water exchange takes place. Their overall structure is convex-shaped. They have minor contact with each other at their distal ends.</w:t>
      </w:r>
    </w:p>
    <w:p>
      <w:pPr>
        <w:numPr>
          <w:ilvl w:val="0"/>
          <w:numId w:val="1"/>
        </w:numPr>
        <w:ind w:left="420" w:hanging="420" w:leftChars="0" w:firstLineChars="0"/>
        <w:rPr>
          <w:rFonts w:ascii="Helvetica" w:hAnsi="Helvetica" w:cs="Helvetica"/>
          <w:b/>
          <w:bCs/>
          <w:color w:val="222222"/>
        </w:rPr>
      </w:pPr>
      <w:r>
        <w:rPr>
          <w:rFonts w:ascii="Helvetica" w:hAnsi="Helvetica" w:cs="Helvetica"/>
          <w:b/>
          <w:bCs/>
          <w:color w:val="222222"/>
        </w:rPr>
        <w:t>Role of guard cells:</w:t>
      </w:r>
    </w:p>
    <w:p>
      <w:pPr>
        <w:rPr>
          <w:rFonts w:ascii="Helvetica" w:hAnsi="Helvetica" w:cs="Helvetica"/>
          <w:color w:val="222222"/>
        </w:rPr>
      </w:pPr>
      <w:r>
        <w:rPr>
          <w:rFonts w:ascii="Helvetica" w:hAnsi="Helvetica" w:cs="Helvetica"/>
          <w:color w:val="222222"/>
        </w:rPr>
        <w:t>These cells are responsible for the carbon dioxide influx regulation, which is present in the atmosphere for the process of photosynthesis. These cells control the plant's transpiration rate by opening and closing accordingly.</w:t>
      </w:r>
    </w:p>
    <w:p>
      <w:pPr>
        <w:numPr>
          <w:ilvl w:val="0"/>
          <w:numId w:val="1"/>
        </w:numPr>
        <w:ind w:left="420" w:hanging="420" w:leftChars="0" w:firstLineChars="0"/>
        <w:rPr>
          <w:rFonts w:ascii="Helvetica" w:hAnsi="Helvetica" w:cs="Helvetica"/>
          <w:b/>
          <w:bCs/>
          <w:color w:val="222222"/>
        </w:rPr>
      </w:pPr>
      <w:r>
        <w:rPr>
          <w:rFonts w:ascii="Helvetica" w:hAnsi="Helvetica" w:cs="Helvetica"/>
          <w:b/>
          <w:bCs/>
          <w:color w:val="222222"/>
        </w:rPr>
        <w:t>The uniqueness of guard cells:</w:t>
      </w:r>
    </w:p>
    <w:p>
      <w:pPr>
        <w:rPr>
          <w:rFonts w:ascii="Helvetica" w:hAnsi="Helvetica" w:cs="Helvetica"/>
          <w:color w:val="222222"/>
        </w:rPr>
      </w:pPr>
      <w:r>
        <w:rPr>
          <w:rFonts w:ascii="Helvetica" w:hAnsi="Helvetica" w:cs="Helvetica"/>
          <w:color w:val="222222"/>
        </w:rPr>
        <w:t>The unique thing about guard cells is that these are the only epidermal cells with chloroplast in them. The guard cells present on the soma of the plant are the photosynthetic sites, and this is the place where sugar and energy it produces by the plant. Like humans, the plant also breathes and sweats, and these activities of plants occur through stomata regulated by guard cells.</w:t>
      </w:r>
    </w:p>
    <w:p>
      <w:pPr>
        <w:numPr>
          <w:ilvl w:val="0"/>
          <w:numId w:val="1"/>
        </w:numPr>
        <w:ind w:left="420" w:hanging="420" w:leftChars="0" w:firstLineChars="0"/>
        <w:rPr>
          <w:rFonts w:ascii="Helvetica" w:hAnsi="Helvetica" w:cs="Helvetica"/>
          <w:b/>
          <w:bCs/>
          <w:color w:val="222222"/>
        </w:rPr>
      </w:pPr>
      <w:r>
        <w:rPr>
          <w:rFonts w:ascii="Helvetica" w:hAnsi="Helvetica" w:cs="Helvetica"/>
          <w:b/>
          <w:bCs/>
          <w:color w:val="222222"/>
        </w:rPr>
        <w:t>Image of guard cells:</w:t>
      </w:r>
    </w:p>
    <w:bookmarkEnd w:id="0"/>
    <w:p>
      <w:pPr>
        <w:rPr>
          <w:rFonts w:ascii="Helvetica" w:hAnsi="Helvetica" w:cs="Helvetica"/>
          <w:color w:val="222222"/>
        </w:rPr>
      </w:pPr>
      <w:r>
        <w:rPr>
          <w:rFonts w:ascii="Helvetica" w:hAnsi="Helvetica" w:cs="Helvetica"/>
          <w:b/>
          <w:bCs/>
          <w:color w:val="222222"/>
        </w:rPr>
        <w:drawing>
          <wp:anchor distT="0" distB="0" distL="114300" distR="114300" simplePos="0" relativeHeight="251658240" behindDoc="0" locked="0" layoutInCell="1" allowOverlap="1">
            <wp:simplePos x="0" y="0"/>
            <wp:positionH relativeFrom="column">
              <wp:posOffset>1663700</wp:posOffset>
            </wp:positionH>
            <wp:positionV relativeFrom="paragraph">
              <wp:posOffset>274955</wp:posOffset>
            </wp:positionV>
            <wp:extent cx="1892300" cy="1073150"/>
            <wp:effectExtent l="0" t="0" r="0" b="6350"/>
            <wp:wrapSquare wrapText="bothSides"/>
            <wp:docPr id="1" name="Picture 1" descr="WhatsApp Image 2022-04-12 at 5.14.39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hatsApp Image 2022-04-12 at 5.14.39 PM"/>
                    <pic:cNvPicPr>
                      <a:picLocks noChangeAspect="1"/>
                    </pic:cNvPicPr>
                  </pic:nvPicPr>
                  <pic:blipFill>
                    <a:blip xmlns:r="http://schemas.openxmlformats.org/officeDocument/2006/relationships" r:embed="rId4"/>
                    <a:stretch>
                      <a:fillRect/>
                    </a:stretch>
                  </pic:blipFill>
                  <pic:spPr>
                    <a:xfrm>
                      <a:off x="0" y="0"/>
                      <a:ext cx="1892300" cy="1073150"/>
                    </a:xfrm>
                    <a:prstGeom prst="rect">
                      <a:avLst/>
                    </a:prstGeom>
                  </pic:spPr>
                </pic:pic>
              </a:graphicData>
            </a:graphic>
          </wp:anchor>
        </w:drawing>
      </w:r>
    </w:p>
    <w:p>
      <w:pPr>
        <w:pStyle w:val="NormalWeb"/>
        <w:keepNext w:val="0"/>
        <w:keepLines w:val="0"/>
        <w:widowControl/>
        <w:suppressLineNumbers w:val="0"/>
        <w:spacing w:before="0" w:beforeAutospacing="0" w:after="0" w:afterAutospacing="0" w:line="480" w:lineRule="auto"/>
        <w:ind w:left="720" w:hanging="720"/>
        <w:rPr>
          <w:rFonts w:ascii="Times New Roman" w:hAnsi="Times New Roman" w:cs="Times New Roman" w:hint="default"/>
          <w:i/>
          <w:iCs/>
          <w:sz w:val="24"/>
          <w:szCs w:val="24"/>
        </w:rPr>
      </w:pPr>
    </w:p>
    <w:p>
      <w:pPr>
        <w:pStyle w:val="NormalWeb"/>
        <w:keepNext w:val="0"/>
        <w:keepLines w:val="0"/>
        <w:widowControl/>
        <w:suppressLineNumbers w:val="0"/>
        <w:spacing w:before="0" w:beforeAutospacing="0" w:after="0" w:afterAutospacing="0" w:line="480" w:lineRule="auto"/>
        <w:ind w:left="720" w:hanging="720"/>
        <w:rPr>
          <w:rFonts w:ascii="Times New Roman" w:hAnsi="Times New Roman" w:cs="Times New Roman" w:hint="default"/>
          <w:i/>
          <w:iCs/>
          <w:sz w:val="24"/>
          <w:szCs w:val="24"/>
        </w:rPr>
      </w:pPr>
    </w:p>
    <w:p>
      <w:pPr>
        <w:pStyle w:val="NormalWeb"/>
        <w:keepNext w:val="0"/>
        <w:keepLines w:val="0"/>
        <w:widowControl/>
        <w:suppressLineNumbers w:val="0"/>
        <w:spacing w:before="0" w:beforeAutospacing="0" w:after="0" w:afterAutospacing="0" w:line="480" w:lineRule="auto"/>
        <w:ind w:left="720" w:hanging="720"/>
        <w:rPr>
          <w:rFonts w:ascii="Times New Roman" w:hAnsi="Times New Roman" w:cs="Times New Roman" w:hint="default"/>
          <w:i/>
          <w:iCs/>
          <w:sz w:val="24"/>
          <w:szCs w:val="24"/>
        </w:rPr>
      </w:pPr>
    </w:p>
    <w:p>
      <w:pPr>
        <w:pStyle w:val="NormalWeb"/>
        <w:keepNext w:val="0"/>
        <w:keepLines w:val="0"/>
        <w:widowControl/>
        <w:suppressLineNumbers w:val="0"/>
        <w:spacing w:before="0" w:beforeAutospacing="0" w:after="0" w:afterAutospacing="0" w:line="480" w:lineRule="auto"/>
        <w:ind w:left="720" w:hanging="720"/>
        <w:rPr>
          <w:rFonts w:ascii="Times New Roman" w:hAnsi="Times New Roman" w:cs="Times New Roman" w:hint="default"/>
          <w:i/>
          <w:iCs/>
          <w:sz w:val="24"/>
          <w:szCs w:val="24"/>
        </w:rPr>
      </w:pPr>
    </w:p>
    <w:p>
      <w:pPr>
        <w:pStyle w:val="NormalWeb"/>
        <w:keepNext w:val="0"/>
        <w:keepLines w:val="0"/>
        <w:widowControl/>
        <w:suppressLineNumbers w:val="0"/>
        <w:spacing w:before="0" w:beforeAutospacing="0" w:after="0" w:afterAutospacing="0" w:line="480" w:lineRule="auto"/>
        <w:ind w:left="720" w:hanging="720"/>
        <w:rPr>
          <w:rFonts w:ascii="Times New Roman" w:hAnsi="Times New Roman" w:cs="Times New Roman" w:hint="default"/>
          <w:sz w:val="24"/>
          <w:szCs w:val="24"/>
        </w:rPr>
      </w:pPr>
      <w:r>
        <w:rPr>
          <w:rFonts w:ascii="Times New Roman" w:hAnsi="Times New Roman" w:cs="Times New Roman" w:hint="default"/>
          <w:i/>
          <w:iCs/>
          <w:sz w:val="24"/>
          <w:szCs w:val="24"/>
        </w:rPr>
        <w:t>Guard Cells - Definition, Function, Structure of Stomata on Plants</w:t>
      </w:r>
      <w:r>
        <w:rPr>
          <w:rFonts w:ascii="Times New Roman" w:hAnsi="Times New Roman" w:cs="Times New Roman" w:hint="default"/>
          <w:sz w:val="24"/>
          <w:szCs w:val="24"/>
        </w:rPr>
        <w:t>. (n.d.). MicroscopeMaster. https://www.microscopemaster.com/guard-cells.html</w:t>
      </w:r>
    </w:p>
    <w:p>
      <w:pPr>
        <w:rPr>
          <w:rFonts w:ascii="Helvetica" w:hAnsi="Helvetica" w:cs="Helvetica"/>
          <w:color w:val="222222"/>
          <w:shd w:val="clear" w:color="auto" w:fill="FEF8F0"/>
        </w:rPr>
      </w:pPr>
    </w:p>
    <w:p>
      <w:pPr>
        <w:rPr>
          <w:rFonts w:ascii="Helvetica" w:hAnsi="Helvetica" w:cs="Helvetica"/>
          <w:color w:val="222222"/>
          <w:shd w:val="clear" w:color="auto" w:fill="FEF8F0"/>
        </w:rPr>
      </w:pPr>
    </w:p>
    <w:p>
      <w:pPr>
        <w:rPr>
          <w:rFonts w:ascii="Helvetica" w:hAnsi="Helvetica" w:cs="Helvetica"/>
          <w:color w:val="222222"/>
          <w:shd w:val="clear" w:color="auto" w:fill="FEF8F0"/>
        </w:rPr>
      </w:pPr>
      <w:r>
        <w:rPr>
          <w:rFonts w:ascii="Helvetica" w:hAnsi="Helvetica" w:cs="Helvetica"/>
          <w:color w:val="222222"/>
          <w:highlight w:val="yellow"/>
          <w:shd w:val="clear" w:color="auto" w:fill="FEF8F0"/>
        </w:rPr>
        <w:t>100 words for each of the following discussion posts:</w:t>
      </w:r>
    </w:p>
    <w:p>
      <w:pPr>
        <w:rPr>
          <w:rFonts w:ascii="Helvetica" w:hAnsi="Helvetica" w:cs="Helvetica"/>
          <w:color w:val="222222"/>
          <w:shd w:val="clear" w:color="auto" w:fill="FEF8F0"/>
        </w:rPr>
      </w:pPr>
      <w:r>
        <w:rPr>
          <w:rFonts w:ascii="Helvetica" w:hAnsi="Helvetica" w:cs="Helvetica"/>
          <w:color w:val="222222"/>
          <w:shd w:val="clear" w:color="auto" w:fill="FEF8F0"/>
        </w:rPr>
        <w:t>1. For this discussion, I chose to research the liver cell, known as hepatocytes. The liver is the largest gland in our body. The liver is an important organ in your body and must have to be able to survive and allow your body to function. It is the responsibility of several things that are vital to living. The role of these cells is primarily involved in metabolism and chemical processing. Liver cells store a lot of fats and lipids. This type of cell must contact the human body's bloodstream.</w:t>
      </w:r>
    </w:p>
    <w:p>
      <w:pPr>
        <w:rPr>
          <w:rFonts w:ascii="Helvetica" w:hAnsi="Helvetica" w:cs="Helvetica"/>
          <w:color w:val="222222"/>
          <w:shd w:val="clear" w:color="auto" w:fill="FEF8F0"/>
        </w:rPr>
      </w:pPr>
    </w:p>
    <w:p>
      <w:pPr>
        <w:rPr>
          <w:rFonts w:ascii="Helvetica" w:hAnsi="Helvetica" w:cs="Helvetica"/>
          <w:color w:val="222222"/>
          <w:shd w:val="clear" w:color="auto" w:fill="FEF8F0"/>
        </w:rPr>
      </w:pPr>
      <w:r>
        <w:rPr>
          <w:rFonts w:ascii="Helvetica" w:hAnsi="Helvetica" w:cs="Helvetica"/>
          <w:color w:val="222222"/>
          <w:shd w:val="clear" w:color="auto" w:fill="FEF8F0"/>
        </w:rPr>
        <w:t>Ito cells function in the uptake maintenance of Vitamin A and blood flow regulation during injury. Kupffer cells function in removing aged blood cells from circulation and have several jobs in the gastrointestinal tract.</w:t>
      </w:r>
    </w:p>
    <w:p>
      <w:pPr>
        <w:rPr>
          <w:rFonts w:ascii="Helvetica" w:hAnsi="Helvetica" w:cs="Helvetica" w:hint="default"/>
          <w:color w:val="222222"/>
          <w:shd w:val="clear" w:color="auto" w:fill="FEF8F0"/>
          <w:lang w:val="en-US"/>
        </w:rPr>
      </w:pPr>
      <w:r>
        <w:rPr>
          <w:rFonts w:ascii="Helvetica" w:hAnsi="Helvetica" w:hint="default"/>
          <w:color w:val="222222"/>
          <w:shd w:val="clear" w:color="auto" w:fill="FEF8F0"/>
          <w:lang w:val="en-US"/>
        </w:rPr>
        <w:t>The topic chosen for the discussion is unique and interesting. The way the student started the discussion post was impressive; they wrote a clear introduction about liver cells. Mentioning their other name, hepatocytes were good. But he/she didn't write anything about the anatomy of the liver cells. The student should right about the 4 lobes of the liver which are left-right caudate and quadrate, and how they are further divided into lobules, and these lobules are made up of hepatocytes. The rest of the discussion post is on point. They have written about the functioning and role of liver cells. Overall the discussion post was informative and helpful</w:t>
      </w:r>
    </w:p>
    <w:p>
      <w:pPr>
        <w:rPr>
          <w:rFonts w:ascii="Helvetica" w:hAnsi="Helvetica" w:cs="Helvetica"/>
          <w:color w:val="222222"/>
          <w:shd w:val="clear" w:color="auto" w:fill="FEF8F0"/>
        </w:rPr>
      </w:pPr>
      <w:r>
        <w:rPr>
          <w:rFonts w:ascii="Helvetica" w:hAnsi="Helvetica" w:cs="Helvetica"/>
          <w:color w:val="222222"/>
          <w:shd w:val="clear" w:color="auto" w:fill="FEF8F0"/>
        </w:rPr>
        <w:t>2. For this discussion I chose parenchyma cells in plants. These cells are found within plant bodies. One of the most interesting things about these cells is that they are able to adapt to do different jobs within the plant. " living cells that are thin-walled, unspecialized in structure, and therefore adaptable, with differentiation, to various functions" (The Editors of Encyclopedia Britannica, n.d.). There are two types of parenchyma and they are Palisade and Ray. Palisade parenchyma are column like in structure and can be found in leaves. Ray parenchyma can be found in stem and are typically horizontal. The cells have a vacuole, nucleus, and cytoplasm but no other distinguishable features. This allows the cells to help in " photosynthesis, food storage, secretion of waste materials" (Mokobi, 2021). This cell is unique because it doesn't have just one function. It has the ability to adapt and do multiple things that the plant needs to survive.</w:t>
      </w:r>
    </w:p>
    <w:p>
      <w:pPr>
        <w:rPr>
          <w:rFonts w:ascii="Helvetica" w:hAnsi="Helvetica" w:cs="Helvetica"/>
          <w:color w:val="222222"/>
          <w:shd w:val="clear" w:color="auto" w:fill="FEF8F0"/>
        </w:rPr>
      </w:pPr>
      <w:r>
        <w:rPr>
          <w:rFonts w:ascii="Helvetica" w:hAnsi="Helvetica" w:cs="Helvetica"/>
          <w:color w:val="222222"/>
          <w:shd w:val="clear" w:color="auto" w:fill="FEF8F0"/>
        </w:rPr>
        <w:t>The topic chosen by this student is also good. But the way he/she starts it was eye-catching. Instead of writing that usual information that everyone already knows, he/she tries to develop the reader's interest in the post by telling interesting facts about it. They also strongly referenced his discussion post; that was a strong move. He writes about the structure types, functions, and uniqueness of the. So overall, it was a really interesting and helpful discussion post</w:t>
      </w:r>
    </w:p>
    <w:p>
      <w:pPr>
        <w:rPr>
          <w:rFonts w:ascii="Helvetica" w:hAnsi="Helvetica" w:cs="Helvetica"/>
          <w:color w:val="222222"/>
          <w:shd w:val="clear" w:color="auto" w:fill="FEF8F0"/>
        </w:rPr>
      </w:pPr>
    </w:p>
    <w:p>
      <w:pPr>
        <w:rPr>
          <w:rFonts w:ascii="Helvetica" w:hAnsi="Helvetica" w:cs="Helvetica"/>
          <w:color w:val="222222"/>
          <w:shd w:val="clear" w:color="auto" w:fill="FEF8F0"/>
        </w:rPr>
      </w:pPr>
    </w:p>
    <w:p>
      <w:pPr>
        <w:rPr>
          <w:rFonts w:ascii="Helvetica" w:hAnsi="Helvetica" w:cs="Helvetica"/>
          <w:color w:val="222222"/>
          <w:shd w:val="clear" w:color="auto" w:fill="FEF8F0"/>
        </w:rPr>
      </w:pPr>
      <w:r>
        <w:rPr>
          <w:rFonts w:ascii="Helvetica" w:hAnsi="Helvetica" w:cs="Helvetica"/>
          <w:color w:val="222222"/>
          <w:shd w:val="clear" w:color="auto" w:fill="FEF8F0"/>
        </w:rPr>
        <w:t>Topics already discussed:</w:t>
      </w:r>
    </w:p>
    <w:p>
      <w:pPr>
        <w:rPr>
          <w:rFonts w:ascii="Helvetica" w:hAnsi="Helvetica" w:cs="Helvetica"/>
          <w:color w:val="222222"/>
          <w:shd w:val="clear" w:color="auto" w:fill="FEF8F0"/>
        </w:rPr>
      </w:pPr>
      <w:r>
        <w:rPr>
          <w:rFonts w:ascii="Helvetica" w:hAnsi="Helvetica" w:cs="Helvetica"/>
          <w:color w:val="222222"/>
          <w:shd w:val="clear" w:color="auto" w:fill="FEF8F0"/>
        </w:rPr>
        <w:t>XYLEM Parenchyma, hepatocytes, Endothelial Cells, blood cell, fungal cells, adipose cell, parenchyma cells, stem cells, guard plant cells, muscle cell (Myocyte), white blood cells, nerve cells, epithelial cells, red blood cell, sperm cell</w:t>
      </w:r>
    </w:p>
    <w:sectPr>
      <w:pgSz w:w="11906" w:h="16838"/>
      <w:pgMar w:top="1440" w:right="1440" w:bottom="1440" w:left="1440" w:header="708" w:footer="708" w:gutter="0"/>
      <w:cols w:num="1" w:space="708"/>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1" w:csb1="00000000"/>
  </w:font>
  <w:font w:name="Calibri">
    <w:panose1 w:val="020F0502020204030204"/>
    <w:charset w:val="86"/>
    <w:family w:val="swiss"/>
    <w:pitch w:val="default"/>
    <w:sig w:usb0="E4002EFF" w:usb1="C000247B" w:usb2="00000009" w:usb3="00000000" w:csb0="200401FF" w:csb1="00000000"/>
  </w:font>
  <w:font w:name="Helvetica">
    <w:altName w:val="Arial"/>
    <w:panose1 w:val="020B05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75ADAD1"/>
    <w:multiLevelType w:val="singleLevel"/>
    <w:tmpl w:val="A75ADAD1"/>
    <w:lvl w:ilvl="0">
      <w:start w:val="1"/>
      <w:numFmt w:val="bullet"/>
      <w:lvlText w:val=""/>
      <w:lvlJc w:val="left"/>
      <w:pPr>
        <w:tabs>
          <w:tab w:val="left" w:pos="420"/>
        </w:tabs>
        <w:ind w:left="420" w:hanging="420" w:leftChars="0" w:firstLineChars="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noPunctuationKerning/>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E53"/>
    <w:rsid w:val="00003D29"/>
    <w:rsid w:val="00026956"/>
    <w:rsid w:val="000456BB"/>
    <w:rsid w:val="00080A7E"/>
    <w:rsid w:val="000B4872"/>
    <w:rsid w:val="000B5909"/>
    <w:rsid w:val="000B5BEE"/>
    <w:rsid w:val="000C1A59"/>
    <w:rsid w:val="000D6979"/>
    <w:rsid w:val="000F3245"/>
    <w:rsid w:val="00134BAB"/>
    <w:rsid w:val="001E02FA"/>
    <w:rsid w:val="002655E9"/>
    <w:rsid w:val="002B774C"/>
    <w:rsid w:val="00365B58"/>
    <w:rsid w:val="00390B43"/>
    <w:rsid w:val="00433EFF"/>
    <w:rsid w:val="004C441D"/>
    <w:rsid w:val="004E080C"/>
    <w:rsid w:val="005242E0"/>
    <w:rsid w:val="005D130F"/>
    <w:rsid w:val="005E02DD"/>
    <w:rsid w:val="00687C33"/>
    <w:rsid w:val="006D6289"/>
    <w:rsid w:val="00722AAC"/>
    <w:rsid w:val="007C7F87"/>
    <w:rsid w:val="007F2117"/>
    <w:rsid w:val="007F60FA"/>
    <w:rsid w:val="00892F5D"/>
    <w:rsid w:val="008C7A1B"/>
    <w:rsid w:val="008E3E7E"/>
    <w:rsid w:val="008F5C77"/>
    <w:rsid w:val="00931DAD"/>
    <w:rsid w:val="0099483B"/>
    <w:rsid w:val="00A24ADD"/>
    <w:rsid w:val="00A254D7"/>
    <w:rsid w:val="00AF4016"/>
    <w:rsid w:val="00B10AA4"/>
    <w:rsid w:val="00B17BB8"/>
    <w:rsid w:val="00B53DA9"/>
    <w:rsid w:val="00BF312B"/>
    <w:rsid w:val="00C16E53"/>
    <w:rsid w:val="00C75519"/>
    <w:rsid w:val="00CA596C"/>
    <w:rsid w:val="00D56C10"/>
    <w:rsid w:val="00D814D3"/>
    <w:rsid w:val="00DD54EF"/>
    <w:rsid w:val="00DE4D55"/>
    <w:rsid w:val="00E53B13"/>
    <w:rsid w:val="00EA47C9"/>
    <w:rsid w:val="00EC5BA8"/>
    <w:rsid w:val="00EE4BD6"/>
    <w:rsid w:val="00EF6EE7"/>
    <w:rsid w:val="00F31879"/>
    <w:rsid w:val="00F34287"/>
    <w:rsid w:val="00FC650D"/>
    <w:rsid w:val="53BD2F83"/>
  </w:rsids>
  <m:mathPr>
    <m:mathFont m:val="Cambria Math"/>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semiHidden="0" w:unhideWhenUsed="0"/>
    <w:lsdException w:name="Table Subtle 2"/>
    <w:lsdException w:name="Table Web 1"/>
    <w:lsdException w:name="Table Web 2" w:semiHidden="0" w:unhideWhenUsed="0"/>
    <w:lsdException w:name="Table Web 3" w:semiHidden="0" w:unhideWhenUsed="0"/>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after="160" w:line="259" w:lineRule="auto"/>
    </w:pPr>
    <w:rPr>
      <w:rFonts w:asciiTheme="minorHAnsi" w:eastAsiaTheme="minorHAnsi" w:hAnsiTheme="minorHAnsi" w:cstheme="minorBidi"/>
      <w:sz w:val="22"/>
      <w:szCs w:val="22"/>
      <w:lang w:val="en-IN"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NormalWeb">
    <w:name w:val="Normal (Web)"/>
    <w:uiPriority w:val="99"/>
    <w:semiHidden/>
    <w:unhideWhenUsed/>
    <w:pPr>
      <w:spacing w:before="0" w:beforeAutospacing="1" w:after="0" w:afterAutospacing="1"/>
      <w:ind w:left="0" w:right="0"/>
      <w:jc w:val="left"/>
    </w:pPr>
    <w:rPr>
      <w:kern w:val="0"/>
      <w:sz w:val="24"/>
      <w:szCs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3</TotalTime>
  <Pages>2</Pages>
  <Words>789</Words>
  <Characters>4500</Characters>
  <Application>Microsoft Office Word</Application>
  <DocSecurity>0</DocSecurity>
  <Lines>37</Lines>
  <Paragraphs>10</Paragraphs>
  <ScaleCrop>false</ScaleCrop>
  <Company>HP</Company>
  <LinksUpToDate>false</LinksUpToDate>
  <CharactersWithSpaces>5279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google1593935555</cp:lastModifiedBy>
  <cp:revision>2</cp:revision>
  <dcterms:created xsi:type="dcterms:W3CDTF">2022-04-13T00:04:00Z</dcterms:created>
  <dcterms:modified xsi:type="dcterms:W3CDTF">2022-04-13T00:18:07Z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B4A5EE23D0CD4D1BA54CDD0192AC9CE0</vt:lpwstr>
  </property>
  <property fmtid="{D5CDD505-2E9C-101B-9397-08002B2CF9AE}" pid="3" name="KSOProductBuildVer">
    <vt:lpwstr>1033-11.2.0.11074</vt:lpwstr>
  </property>
</Properties>
</file>