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spacing w:before="0"/>
      </w:pPr>
      <w:r>
        <w:drawing>
          <wp:inline distT="0" distB="0" distL="0" distR="0">
            <wp:extent cx="4467225" cy="1363980"/>
            <wp:effectExtent l="0" t="0" r="0" b="0"/>
            <wp:docPr id="8" name="Picture 8" descr="University of Phoenix"/>
            <wp:cNvGraphicFramePr/>
            <a:graphic xmlns:a="http://schemas.openxmlformats.org/drawingml/2006/main">
              <a:graphicData uri="http://schemas.openxmlformats.org/drawingml/2006/picture">
                <pic:pic xmlns:pic="http://schemas.openxmlformats.org/drawingml/2006/picture">
                  <pic:nvPicPr>
                    <pic:cNvPr id="8" name="Picture 8" descr="University of Phoenix"/>
                    <pic:cNvPicPr/>
                  </pic:nvPicPr>
                  <pic:blipFill>
                    <a:blip r:embed="rId10">
                      <a:extLst>
                        <a:ext uri="{28A0092B-C50C-407E-A947-70E740481C1C}">
                          <a14:useLocalDpi xmlns:a14="http://schemas.microsoft.com/office/drawing/2010/main" val="false"/>
                        </a:ext>
                      </a:extLst>
                    </a:blip>
                    <a:stretch>
                      <a:fillRect/>
                    </a:stretch>
                  </pic:blipFill>
                  <pic:spPr>
                    <a:xfrm>
                      <a:off x="0" y="0"/>
                      <a:ext cx="4467225" cy="1363980"/>
                    </a:xfrm>
                    <a:prstGeom prst="rect">
                      <a:avLst/>
                    </a:prstGeom>
                    <a:noFill/>
                    <a:ln>
                      <a:noFill/>
                    </a:ln>
                  </pic:spPr>
                </pic:pic>
              </a:graphicData>
            </a:graphic>
          </wp:inline>
        </w:drawing>
      </w:r>
      <w:r>
        <w:t>Organizational Research Memo Template</w:t>
      </w:r>
    </w:p>
    <w:p>
      <w:pPr>
        <w:rPr>
          <w:rFonts w:cs="Arial"/>
          <w:szCs w:val="20"/>
        </w:rPr>
      </w:pPr>
      <w:r>
        <w:rPr>
          <w:rFonts w:cs="Arial"/>
          <w:b/>
          <w:szCs w:val="20"/>
        </w:rPr>
        <w:t>Memo To:</w:t>
      </w:r>
      <w:r>
        <w:rPr>
          <w:rFonts w:cs="Arial"/>
          <w:szCs w:val="20"/>
        </w:rPr>
        <w:t xml:space="preserve"> </w:t>
      </w:r>
      <w:r>
        <w:rPr>
          <w:rFonts w:hint="default" w:cs="Arial"/>
          <w:szCs w:val="20"/>
          <w:lang w:val="en"/>
        </w:rPr>
        <w:t>John Crisan</w:t>
      </w:r>
    </w:p>
    <w:p>
      <w:pPr>
        <w:rPr>
          <w:rFonts w:cs="Arial"/>
          <w:szCs w:val="20"/>
        </w:rPr>
      </w:pPr>
      <w:r>
        <w:rPr>
          <w:rFonts w:cs="Arial"/>
          <w:b/>
          <w:szCs w:val="20"/>
        </w:rPr>
        <w:t>Memo From:</w:t>
      </w:r>
      <w:r>
        <w:rPr>
          <w:rFonts w:cs="Arial"/>
          <w:szCs w:val="20"/>
        </w:rPr>
        <w:t xml:space="preserve"> [</w:t>
      </w:r>
      <w:r>
        <w:rPr>
          <w:rFonts w:hint="default" w:cs="Arial"/>
          <w:szCs w:val="20"/>
          <w:lang w:val="en"/>
        </w:rPr>
        <w:t xml:space="preserve">your </w:t>
      </w:r>
      <w:r>
        <w:rPr>
          <w:rFonts w:cs="Arial"/>
          <w:szCs w:val="20"/>
        </w:rPr>
        <w:t>name]</w:t>
      </w:r>
    </w:p>
    <w:p>
      <w:pPr>
        <w:rPr>
          <w:rFonts w:cs="Arial"/>
          <w:szCs w:val="20"/>
        </w:rPr>
      </w:pPr>
      <w:r>
        <w:rPr>
          <w:rFonts w:cs="Arial"/>
          <w:b/>
          <w:szCs w:val="20"/>
        </w:rPr>
        <w:t>Re:</w:t>
      </w:r>
      <w:r>
        <w:rPr>
          <w:rFonts w:cs="Arial"/>
          <w:szCs w:val="20"/>
        </w:rPr>
        <w:t xml:space="preserve"> </w:t>
      </w:r>
      <w:r>
        <w:rPr>
          <w:rFonts w:hint="default" w:cs="Arial"/>
          <w:szCs w:val="20"/>
          <w:lang w:val="en"/>
        </w:rPr>
        <w:t>Johnson &amp; Johnson</w:t>
      </w:r>
    </w:p>
    <w:p>
      <w:pPr>
        <w:pBdr>
          <w:bottom w:val="single" w:color="auto" w:sz="6" w:space="1"/>
        </w:pBdr>
        <w:rPr>
          <w:rFonts w:cs="Arial"/>
          <w:szCs w:val="20"/>
        </w:rPr>
      </w:pPr>
      <w:r>
        <w:rPr>
          <w:rFonts w:cs="Arial"/>
          <w:b/>
          <w:szCs w:val="20"/>
        </w:rPr>
        <w:t>Date:</w:t>
      </w:r>
      <w:r>
        <w:rPr>
          <w:rFonts w:cs="Arial"/>
          <w:szCs w:val="20"/>
        </w:rPr>
        <w:t xml:space="preserve"> [date of assignment submission]</w:t>
      </w:r>
    </w:p>
    <w:p>
      <w:pPr>
        <w:pBdr>
          <w:bottom w:val="single" w:color="auto" w:sz="6" w:space="1"/>
        </w:pBdr>
        <w:rPr>
          <w:rFonts w:cs="Arial"/>
        </w:rPr>
      </w:pPr>
    </w:p>
    <w:p>
      <w:pPr>
        <w:spacing w:after="0" w:line="480" w:lineRule="auto"/>
        <w:rPr>
          <w:rFonts w:hint="default" w:cs="Arial"/>
          <w:szCs w:val="24"/>
          <w:lang w:val="en"/>
        </w:rPr>
      </w:pPr>
      <w:r>
        <w:rPr>
          <w:rFonts w:hint="default" w:cs="Arial"/>
          <w:szCs w:val="24"/>
          <w:lang w:val="en"/>
        </w:rPr>
        <w:t>This memo aims to help observe and identify compliance of J&amp;J to legal and ethical issues. It will also be addressing some of the compliance issues present in the company, as well as a suggestion on how they could be improved,</w:t>
      </w:r>
    </w:p>
    <w:p>
      <w:pPr>
        <w:pStyle w:val="25"/>
        <w:numPr>
          <w:ilvl w:val="0"/>
          <w:numId w:val="2"/>
        </w:numPr>
        <w:spacing w:after="0" w:line="480" w:lineRule="auto"/>
        <w:rPr>
          <w:rFonts w:cs="Arial"/>
          <w:b/>
          <w:bCs/>
        </w:rPr>
      </w:pPr>
      <w:r>
        <w:rPr>
          <w:rFonts w:cs="Arial"/>
          <w:b/>
          <w:bCs/>
        </w:rPr>
        <w:t>Name and description of the organization</w:t>
      </w:r>
    </w:p>
    <w:p>
      <w:pPr>
        <w:spacing w:after="0" w:line="480" w:lineRule="auto"/>
        <w:rPr>
          <w:rFonts w:cs="Arial"/>
          <w:szCs w:val="24"/>
        </w:rPr>
      </w:pPr>
      <w:r>
        <w:rPr>
          <w:rFonts w:hint="default" w:cs="Arial"/>
          <w:szCs w:val="24"/>
          <w:lang w:val="en"/>
        </w:rPr>
        <w:t>Johnson and Johnson (J&amp;J) is a pharmaceutical company specializing in the design, manufacture, and distribution of medical equipment, pharmaceuticals, and personal care effects (Johnson&amp;Johnson, 2020). It is one of the largest pharmaceutical industries in the world and takes a significant position in changing and evolution of medicine.</w:t>
      </w:r>
      <w:r>
        <w:rPr>
          <w:rFonts w:cs="Arial"/>
          <w:szCs w:val="24"/>
        </w:rPr>
        <w:t xml:space="preserve"> </w:t>
      </w:r>
    </w:p>
    <w:p>
      <w:pPr>
        <w:pStyle w:val="25"/>
        <w:numPr>
          <w:ilvl w:val="0"/>
          <w:numId w:val="2"/>
        </w:numPr>
        <w:spacing w:after="0" w:line="480" w:lineRule="auto"/>
        <w:rPr>
          <w:rFonts w:cs="Arial"/>
          <w:b/>
          <w:bCs/>
        </w:rPr>
      </w:pPr>
      <w:r>
        <w:rPr>
          <w:rFonts w:cs="Arial"/>
          <w:b/>
          <w:bCs/>
        </w:rPr>
        <w:t>Description of the organizational culture</w:t>
      </w:r>
    </w:p>
    <w:p>
      <w:pPr>
        <w:spacing w:after="0" w:line="480" w:lineRule="auto"/>
        <w:rPr>
          <w:rFonts w:hint="default" w:cs="Arial"/>
          <w:szCs w:val="24"/>
          <w:lang w:val="en"/>
        </w:rPr>
      </w:pPr>
      <w:r>
        <w:rPr>
          <w:rFonts w:hint="default" w:cs="Arial"/>
          <w:szCs w:val="24"/>
          <w:lang w:val="en"/>
        </w:rPr>
        <w:t>Being a pharmaceutical and health-related industry, J&amp;J requires a structure that promotes high ethical values and culture. One noticeable culture for J&amp;J is ethical leadership. As indicated by the company, leadership has an excellent influence on its success. In the company, micromanagement is highly discouraged. J&amp;J put's trust in its employee. Self-responsibility is encouraged, and employees can even work from home so long as they do their job (Johnson&amp;Johnson, 2019). J&amp;J supports personal development. Allowing flexibility in the company is key to productivity; however, it may also expose the company to ethical problems if one employee were unethical. Diversity and inclusion are highly encouraged in the company, and discrimination is not supported, fostering an environment of equality.</w:t>
      </w:r>
    </w:p>
    <w:p>
      <w:pPr>
        <w:pStyle w:val="25"/>
        <w:numPr>
          <w:ilvl w:val="0"/>
          <w:numId w:val="2"/>
        </w:numPr>
        <w:spacing w:after="0" w:line="480" w:lineRule="auto"/>
        <w:rPr>
          <w:rFonts w:cs="Arial"/>
          <w:b/>
          <w:szCs w:val="24"/>
        </w:rPr>
      </w:pPr>
      <w:r>
        <w:rPr>
          <w:rFonts w:cs="Arial"/>
          <w:b/>
          <w:szCs w:val="24"/>
        </w:rPr>
        <w:t>Mission, code of ethics, and core values of the organization</w:t>
      </w:r>
    </w:p>
    <w:p>
      <w:pPr>
        <w:pStyle w:val="16"/>
        <w:keepNext w:val="0"/>
        <w:keepLines w:val="0"/>
        <w:widowControl/>
        <w:suppressLineNumbers w:val="0"/>
        <w:spacing w:line="480" w:lineRule="auto"/>
        <w:rPr>
          <w:rFonts w:hint="default" w:ascii="Arial" w:hAnsi="Arial" w:cs="Arial" w:eastAsiaTheme="minorEastAsia"/>
          <w:color w:val="4D3733" w:themeColor="background1"/>
          <w:sz w:val="20"/>
          <w:szCs w:val="20"/>
          <w:lang w:val="en"/>
          <w14:textFill>
            <w14:solidFill>
              <w14:schemeClr w14:val="bg1"/>
            </w14:solidFill>
          </w14:textFill>
        </w:rPr>
      </w:pPr>
      <w:r>
        <w:rPr>
          <w:rFonts w:hint="default" w:ascii="Arial" w:hAnsi="Arial" w:cs="Arial" w:eastAsiaTheme="minorEastAsia"/>
          <w:b w:val="0"/>
          <w:bCs w:val="0"/>
          <w:color w:val="4D3733" w:themeColor="background1"/>
          <w:sz w:val="20"/>
          <w:szCs w:val="20"/>
          <w:lang w:val="en"/>
          <w14:textFill>
            <w14:solidFill>
              <w14:schemeClr w14:val="bg1"/>
            </w14:solidFill>
          </w14:textFill>
        </w:rPr>
        <w:t xml:space="preserve">J&amp;J </w:t>
      </w:r>
      <w:r>
        <w:rPr>
          <w:rFonts w:hint="default" w:ascii="Arial" w:hAnsi="Arial" w:cs="Arial" w:eastAsiaTheme="minorEastAsia"/>
          <w:b w:val="0"/>
          <w:bCs w:val="0"/>
          <w:color w:val="4D3733" w:themeColor="background1"/>
          <w:sz w:val="20"/>
          <w:szCs w:val="20"/>
          <w14:textFill>
            <w14:solidFill>
              <w14:schemeClr w14:val="bg1"/>
            </w14:solidFill>
          </w14:textFill>
        </w:rPr>
        <w:t>corporate mission</w:t>
      </w:r>
      <w:r>
        <w:rPr>
          <w:rFonts w:hint="default" w:ascii="Arial" w:hAnsi="Arial" w:cs="Arial" w:eastAsiaTheme="minorEastAsia"/>
          <w:b w:val="0"/>
          <w:bCs w:val="0"/>
          <w:color w:val="4D3733" w:themeColor="background1"/>
          <w:sz w:val="20"/>
          <w:szCs w:val="20"/>
          <w:lang w:val="en"/>
          <w14:textFill>
            <w14:solidFill>
              <w14:schemeClr w14:val="bg1"/>
            </w14:solidFill>
          </w14:textFill>
        </w:rPr>
        <w:t xml:space="preserve"> states as </w:t>
      </w:r>
      <w:r>
        <w:rPr>
          <w:rFonts w:hint="default" w:ascii="Arial" w:hAnsi="Arial" w:cs="Arial" w:eastAsiaTheme="minorEastAsia"/>
          <w:b w:val="0"/>
          <w:bCs w:val="0"/>
          <w:color w:val="4D3733" w:themeColor="background1"/>
          <w:kern w:val="0"/>
          <w:sz w:val="20"/>
          <w:szCs w:val="20"/>
          <w:lang w:val="en-US" w:eastAsia="zh-CN" w:bidi="ar"/>
          <w14:textFill>
            <w14:solidFill>
              <w14:schemeClr w14:val="bg1"/>
            </w14:solidFill>
          </w14:textFill>
        </w:rPr>
        <w:t>“</w:t>
      </w:r>
      <w:r>
        <w:rPr>
          <w:rStyle w:val="17"/>
          <w:rFonts w:hint="default" w:ascii="Arial" w:hAnsi="Arial" w:cs="Arial" w:eastAsiaTheme="minorEastAsia"/>
          <w:b w:val="0"/>
          <w:bCs w:val="0"/>
          <w:color w:val="4D3733" w:themeColor="background1"/>
          <w:kern w:val="0"/>
          <w:sz w:val="20"/>
          <w:szCs w:val="20"/>
          <w:lang w:val="en-US" w:eastAsia="zh-CN" w:bidi="ar"/>
          <w14:textFill>
            <w14:solidFill>
              <w14:schemeClr w14:val="bg1"/>
            </w14:solidFill>
          </w14:textFill>
        </w:rPr>
        <w:t>our credo stem from a belief that consumers, employees, and the community are all equally importan</w:t>
      </w:r>
      <w:r>
        <w:rPr>
          <w:rStyle w:val="17"/>
          <w:rFonts w:hint="default" w:ascii="Arial" w:hAnsi="Arial" w:cs="Arial" w:eastAsiaTheme="minorEastAsia"/>
          <w:b w:val="0"/>
          <w:bCs w:val="0"/>
          <w:color w:val="4D3733" w:themeColor="background1"/>
          <w:kern w:val="0"/>
          <w:sz w:val="20"/>
          <w:szCs w:val="20"/>
          <w:lang w:val="en" w:eastAsia="zh-CN" w:bidi="ar"/>
          <w14:textFill>
            <w14:solidFill>
              <w14:schemeClr w14:val="bg1"/>
            </w14:solidFill>
          </w14:textFill>
        </w:rPr>
        <w:t>t.</w:t>
      </w:r>
      <w:r>
        <w:rPr>
          <w:rFonts w:hint="default" w:ascii="Arial" w:hAnsi="Arial" w:cs="Arial" w:eastAsiaTheme="minorEastAsia"/>
          <w:b w:val="0"/>
          <w:bCs w:val="0"/>
          <w:color w:val="4D3733" w:themeColor="background1"/>
          <w:kern w:val="0"/>
          <w:sz w:val="20"/>
          <w:szCs w:val="20"/>
          <w:lang w:val="en-US" w:eastAsia="zh-CN" w:bidi="ar"/>
          <w14:textFill>
            <w14:solidFill>
              <w14:schemeClr w14:val="bg1"/>
            </w14:solidFill>
          </w14:textFill>
        </w:rPr>
        <w:t xml:space="preserve">” </w:t>
      </w:r>
      <w:r>
        <w:rPr>
          <w:rFonts w:hint="default" w:ascii="Arial" w:hAnsi="Arial" w:cs="Arial" w:eastAsiaTheme="minorEastAsia"/>
          <w:b w:val="0"/>
          <w:bCs w:val="0"/>
          <w:color w:val="4D3733" w:themeColor="background1"/>
          <w:kern w:val="0"/>
          <w:sz w:val="20"/>
          <w:szCs w:val="20"/>
          <w:lang w:val="en" w:eastAsia="zh-CN" w:bidi="ar"/>
          <w14:textFill>
            <w14:solidFill>
              <w14:schemeClr w14:val="bg1"/>
            </w14:solidFill>
          </w14:textFill>
        </w:rPr>
        <w:t xml:space="preserve"> Johnson and Johnson code of ethics is based on the responsibility towards the community, employees, and associates. The company's code is also based on its Credo. The company's Credo states, "</w:t>
      </w:r>
      <w:r>
        <w:rPr>
          <w:rFonts w:hint="default" w:ascii="Arial" w:hAnsi="Arial" w:cs="Arial" w:eastAsiaTheme="minorEastAsia"/>
          <w:b w:val="0"/>
          <w:bCs w:val="0"/>
          <w:color w:val="4D3733" w:themeColor="background1"/>
          <w:sz w:val="20"/>
          <w:szCs w:val="20"/>
          <w14:textFill>
            <w14:solidFill>
              <w14:schemeClr w14:val="bg1"/>
            </w14:solidFill>
          </w14:textFill>
        </w:rPr>
        <w:t>Our Credo challenges us to put the needs and well-being of the people we serve first</w:t>
      </w:r>
      <w:r>
        <w:rPr>
          <w:rFonts w:hint="default" w:ascii="Arial" w:hAnsi="Arial" w:cs="Arial" w:eastAsiaTheme="minorEastAsia"/>
          <w:b w:val="0"/>
          <w:bCs w:val="0"/>
          <w:color w:val="4D3733" w:themeColor="background1"/>
          <w:sz w:val="20"/>
          <w:szCs w:val="20"/>
          <w:lang w:val="en"/>
          <w14:textFill>
            <w14:solidFill>
              <w14:schemeClr w14:val="bg1"/>
            </w14:solidFill>
          </w14:textFill>
        </w:rPr>
        <w:t xml:space="preserve">” (Johnson&amp;Johnson, 2018). The company’s </w:t>
      </w:r>
      <w:r>
        <w:rPr>
          <w:rFonts w:hint="default" w:ascii="Arial" w:hAnsi="Arial" w:cs="Arial" w:eastAsiaTheme="minorEastAsia"/>
          <w:b w:val="0"/>
          <w:bCs w:val="0"/>
          <w:color w:val="4D3733" w:themeColor="background1"/>
          <w:sz w:val="20"/>
          <w:szCs w:val="20"/>
          <w14:textFill>
            <w14:solidFill>
              <w14:schemeClr w14:val="bg1"/>
            </w14:solidFill>
          </w14:textFill>
        </w:rPr>
        <w:t>core values</w:t>
      </w:r>
      <w:r>
        <w:rPr>
          <w:rFonts w:hint="default" w:ascii="Arial" w:hAnsi="Arial" w:cs="Arial" w:eastAsiaTheme="minorEastAsia"/>
          <w:b w:val="0"/>
          <w:bCs w:val="0"/>
          <w:color w:val="4D3733" w:themeColor="background1"/>
          <w:sz w:val="20"/>
          <w:szCs w:val="20"/>
          <w:lang w:val="en"/>
          <w14:textFill>
            <w14:solidFill>
              <w14:schemeClr w14:val="bg1"/>
            </w14:solidFill>
          </w14:textFill>
        </w:rPr>
        <w:t xml:space="preserve"> read as </w:t>
      </w:r>
      <w:r>
        <w:rPr>
          <w:rFonts w:hint="default" w:ascii="Arial" w:hAnsi="Arial" w:cs="Arial" w:eastAsiaTheme="minorEastAsia"/>
          <w:b w:val="0"/>
          <w:bCs w:val="0"/>
          <w:color w:val="4D3733" w:themeColor="background1"/>
          <w:kern w:val="0"/>
          <w:sz w:val="20"/>
          <w:szCs w:val="20"/>
          <w:lang w:val="en-US" w:eastAsia="zh-CN" w:bidi="ar"/>
          <w14:textFill>
            <w14:solidFill>
              <w14:schemeClr w14:val="bg1"/>
            </w14:solidFill>
          </w14:textFill>
        </w:rPr>
        <w:t>“</w:t>
      </w:r>
      <w:r>
        <w:rPr>
          <w:rStyle w:val="17"/>
          <w:rFonts w:hint="default" w:ascii="Arial" w:hAnsi="Arial" w:cs="Arial" w:eastAsiaTheme="minorEastAsia"/>
          <w:b w:val="0"/>
          <w:bCs w:val="0"/>
          <w:color w:val="4D3733" w:themeColor="background1"/>
          <w:kern w:val="0"/>
          <w:sz w:val="20"/>
          <w:szCs w:val="20"/>
          <w:lang w:val="en-US" w:eastAsia="zh-CN" w:bidi="ar"/>
          <w14:textFill>
            <w14:solidFill>
              <w14:schemeClr w14:val="bg1"/>
            </w14:solidFill>
          </w14:textFill>
        </w:rPr>
        <w:t>growth &amp; innovation, investing in future, global diversity, citizenship and sustainability, developing diversity, and global supply base</w:t>
      </w:r>
      <w:r>
        <w:rPr>
          <w:rFonts w:hint="default" w:ascii="Arial" w:hAnsi="Arial" w:cs="Arial" w:eastAsiaTheme="minorEastAsia"/>
          <w:color w:val="4D3733" w:themeColor="background1"/>
          <w:kern w:val="0"/>
          <w:sz w:val="20"/>
          <w:szCs w:val="20"/>
          <w:lang w:val="en-US" w:eastAsia="zh-CN" w:bidi="ar"/>
          <w14:textFill>
            <w14:solidFill>
              <w14:schemeClr w14:val="bg1"/>
            </w14:solidFill>
          </w14:textFill>
        </w:rPr>
        <w:t>.</w:t>
      </w:r>
      <w:r>
        <w:rPr>
          <w:rFonts w:hint="default" w:ascii="Arial" w:hAnsi="Arial" w:cs="Arial" w:eastAsiaTheme="minorEastAsia"/>
          <w:color w:val="4D3733" w:themeColor="background1"/>
          <w:kern w:val="0"/>
          <w:sz w:val="20"/>
          <w:szCs w:val="20"/>
          <w:lang w:val="en" w:eastAsia="zh-CN" w:bidi="ar"/>
          <w14:textFill>
            <w14:solidFill>
              <w14:schemeClr w14:val="bg1"/>
            </w14:solidFill>
          </w14:textFill>
        </w:rPr>
        <w:t>”</w:t>
      </w:r>
    </w:p>
    <w:p>
      <w:pPr>
        <w:pStyle w:val="25"/>
        <w:numPr>
          <w:ilvl w:val="0"/>
          <w:numId w:val="2"/>
        </w:numPr>
        <w:spacing w:after="0" w:line="480" w:lineRule="auto"/>
        <w:rPr>
          <w:rFonts w:cs="Arial"/>
          <w:b/>
          <w:bCs/>
        </w:rPr>
      </w:pPr>
      <w:r>
        <w:rPr>
          <w:rFonts w:cs="Arial"/>
          <w:b/>
          <w:bCs/>
        </w:rPr>
        <w:t>Leadership strategies to promote legal and ethical compliance</w:t>
      </w:r>
    </w:p>
    <w:p>
      <w:pPr>
        <w:keepNext w:val="0"/>
        <w:keepLines w:val="0"/>
        <w:widowControl/>
        <w:suppressLineNumbers w:val="0"/>
        <w:spacing w:line="480" w:lineRule="auto"/>
        <w:jc w:val="left"/>
        <w:rPr>
          <w:rFonts w:hint="default" w:ascii="Arial" w:hAnsi="Arial" w:cs="Arial"/>
          <w:b w:val="0"/>
          <w:bCs w:val="0"/>
          <w:sz w:val="20"/>
          <w:szCs w:val="20"/>
          <w:lang w:val="en"/>
        </w:rPr>
      </w:pPr>
      <w:r>
        <w:rPr>
          <w:rFonts w:hint="default" w:ascii="Arial" w:hAnsi="Arial" w:cs="Arial"/>
          <w:b w:val="0"/>
          <w:bCs w:val="0"/>
          <w:sz w:val="20"/>
          <w:szCs w:val="20"/>
          <w:lang w:val="en"/>
        </w:rPr>
        <w:t>The company's Credo is key to guiding the leadership of the organization; it communicates the responsibility to the company stockholders, local and international communities, employees, families, patients, nurses, and doctors responsibilities. Every leader in the organization is expected to understand Credo and follow it when making a company-related decision</w:t>
      </w:r>
      <w:r>
        <w:rPr>
          <w:rFonts w:hint="default" w:cs="Arial"/>
          <w:b w:val="0"/>
          <w:bCs w:val="0"/>
          <w:sz w:val="20"/>
          <w:szCs w:val="20"/>
          <w:lang w:val="en"/>
        </w:rPr>
        <w:t>(Jerard, 2020)</w:t>
      </w:r>
      <w:r>
        <w:rPr>
          <w:rFonts w:hint="default" w:ascii="Arial" w:hAnsi="Arial" w:cs="Arial"/>
          <w:b w:val="0"/>
          <w:bCs w:val="0"/>
          <w:sz w:val="20"/>
          <w:szCs w:val="20"/>
          <w:lang w:val="en"/>
        </w:rPr>
        <w:t>. The company has management that helps in guiding the structuring of the Credo. One of the lines from Credo reads, "</w:t>
      </w:r>
      <w:r>
        <w:rPr>
          <w:rFonts w:hint="default" w:ascii="Arial" w:hAnsi="Arial" w:eastAsia="sans-serif" w:cs="Arial"/>
          <w:b w:val="0"/>
          <w:bCs w:val="0"/>
          <w:color w:val="4D3733" w:themeColor="background1"/>
          <w:kern w:val="0"/>
          <w:sz w:val="20"/>
          <w:szCs w:val="20"/>
          <w:lang w:val="en-US" w:eastAsia="zh-CN" w:bidi="ar"/>
          <w14:textFill>
            <w14:solidFill>
              <w14:schemeClr w14:val="bg1"/>
            </w14:solidFill>
          </w14:textFill>
        </w:rPr>
        <w:t>As a people manager, you have a special and important responsibility to set an example and act in a manner consistent with our Code.</w:t>
      </w:r>
      <w:r>
        <w:rPr>
          <w:rFonts w:hint="default" w:ascii="Arial" w:hAnsi="Arial" w:eastAsia="sans-serif" w:cs="Arial"/>
          <w:b w:val="0"/>
          <w:bCs w:val="0"/>
          <w:color w:val="4D3733" w:themeColor="background1"/>
          <w:kern w:val="0"/>
          <w:sz w:val="20"/>
          <w:szCs w:val="20"/>
          <w:lang w:val="en" w:eastAsia="zh-CN" w:bidi="ar"/>
          <w14:textFill>
            <w14:solidFill>
              <w14:schemeClr w14:val="bg1"/>
            </w14:solidFill>
          </w14:textFill>
        </w:rPr>
        <w:t>"  (p8). This calls for ethical practice in every aspect of leadership.</w:t>
      </w:r>
    </w:p>
    <w:p>
      <w:pPr>
        <w:pStyle w:val="25"/>
        <w:numPr>
          <w:ilvl w:val="0"/>
          <w:numId w:val="2"/>
        </w:numPr>
        <w:spacing w:after="0" w:line="480" w:lineRule="auto"/>
        <w:rPr>
          <w:rFonts w:cs="Arial"/>
          <w:b/>
          <w:bCs/>
        </w:rPr>
      </w:pPr>
      <w:r>
        <w:rPr>
          <w:rFonts w:cs="Arial"/>
          <w:b/>
          <w:bCs/>
        </w:rPr>
        <w:t xml:space="preserve">Legal and ethical issues </w:t>
      </w:r>
    </w:p>
    <w:p>
      <w:pPr>
        <w:spacing w:after="0" w:line="480" w:lineRule="auto"/>
        <w:rPr>
          <w:rFonts w:hint="default" w:cs="Arial"/>
          <w:szCs w:val="24"/>
          <w:lang w:val="en"/>
        </w:rPr>
      </w:pPr>
      <w:r>
        <w:rPr>
          <w:rFonts w:hint="default" w:cs="Arial"/>
          <w:szCs w:val="24"/>
          <w:lang w:val="en"/>
        </w:rPr>
        <w:t>In 2018, J&amp;J ended up paying $4.69 after losing in a lawsuit. In this case, twenty-two women had claimed that they developed cancer due to asbestos in the company's talcum powder. It was also revealed that the J&amp;J knew about the asbestos in their product (Hsu, 2018). This direct harm to the community and consumers of the company's products is unethical, especially when it is known. In 1982, Tylenolol capsules were found to be highly poisonous, leading to the death of its consumers.</w:t>
      </w:r>
    </w:p>
    <w:p>
      <w:pPr>
        <w:pStyle w:val="25"/>
        <w:numPr>
          <w:ilvl w:val="0"/>
          <w:numId w:val="2"/>
        </w:numPr>
        <w:spacing w:after="0" w:line="480" w:lineRule="auto"/>
        <w:rPr>
          <w:rFonts w:cs="Arial"/>
          <w:b/>
          <w:bCs/>
        </w:rPr>
      </w:pPr>
      <w:r>
        <w:rPr>
          <w:rFonts w:cs="Arial"/>
          <w:b/>
          <w:bCs/>
        </w:rPr>
        <w:t xml:space="preserve">Recommendations to strengthen legal and ethical compliance </w:t>
      </w:r>
    </w:p>
    <w:p>
      <w:pPr>
        <w:spacing w:after="0" w:line="480" w:lineRule="auto"/>
        <w:rPr>
          <w:rFonts w:hint="default" w:cs="Arial"/>
          <w:szCs w:val="24"/>
          <w:lang w:val="en"/>
        </w:rPr>
      </w:pPr>
      <w:r>
        <w:rPr>
          <w:rFonts w:hint="default" w:cs="Arial"/>
          <w:szCs w:val="24"/>
          <w:lang w:val="en"/>
        </w:rPr>
        <w:t>Regular auditing is one of the methods that J&amp;J can apply to help it improve compliance and ethical standard. This allows the company to detect areas that are failing in terms of compliance. Revision of the Credo could also serve as a way to identify gaps in ethics and legal compliance. Alternatively, J&amp;J could hire law firms to help develop a more comprehensive and broader comprehensive scheme.</w:t>
      </w:r>
    </w:p>
    <w:p>
      <w:pPr>
        <w:spacing w:after="0" w:line="480" w:lineRule="auto"/>
        <w:rPr>
          <w:rFonts w:cs="Arial"/>
          <w:szCs w:val="24"/>
        </w:rPr>
      </w:pPr>
    </w:p>
    <w:p>
      <w:pPr>
        <w:pStyle w:val="2"/>
        <w:jc w:val="center"/>
      </w:pPr>
      <w:r>
        <w:t>References</w:t>
      </w:r>
    </w:p>
    <w:p>
      <w:pPr>
        <w:pStyle w:val="16"/>
        <w:keepNext w:val="0"/>
        <w:keepLines w:val="0"/>
        <w:widowControl/>
        <w:suppressLineNumbers w:val="0"/>
        <w:spacing w:before="0" w:beforeAutospacing="0" w:after="0" w:afterAutospacing="0" w:line="550" w:lineRule="atLeast"/>
        <w:ind w:left="720" w:right="111" w:hanging="720"/>
        <w:rPr>
          <w:rFonts w:hint="default" w:ascii="Arial" w:hAnsi="Arial" w:cs="Arial"/>
          <w:color w:val="4D3733" w:themeColor="background1"/>
          <w:sz w:val="20"/>
          <w:szCs w:val="20"/>
          <w:u w:val="none"/>
          <w14:textFill>
            <w14:solidFill>
              <w14:schemeClr w14:val="bg1"/>
            </w14:solidFill>
          </w14:textFill>
        </w:rPr>
      </w:pPr>
      <w:r>
        <w:rPr>
          <w:rFonts w:hint="default" w:ascii="Arial" w:hAnsi="Arial" w:cs="Arial"/>
          <w:color w:val="4D3733" w:themeColor="background1"/>
          <w:sz w:val="20"/>
          <w:szCs w:val="20"/>
          <w:u w:val="none"/>
          <w14:textFill>
            <w14:solidFill>
              <w14:schemeClr w14:val="bg1"/>
            </w14:solidFill>
          </w14:textFill>
        </w:rPr>
        <w:t xml:space="preserve">Hsu, T. (2018, July 12). </w:t>
      </w:r>
      <w:r>
        <w:rPr>
          <w:rStyle w:val="11"/>
          <w:rFonts w:hint="default" w:ascii="Arial" w:hAnsi="Arial" w:cs="Arial"/>
          <w:color w:val="4D3733" w:themeColor="background1"/>
          <w:sz w:val="20"/>
          <w:szCs w:val="20"/>
          <w:u w:val="none"/>
          <w14:textFill>
            <w14:solidFill>
              <w14:schemeClr w14:val="bg1"/>
            </w14:solidFill>
          </w14:textFill>
        </w:rPr>
        <w:t>Johnson &amp; Johnson told to pay $4.7 billion in baby powder lawsuit</w:t>
      </w:r>
      <w:r>
        <w:rPr>
          <w:rFonts w:hint="default" w:ascii="Arial" w:hAnsi="Arial" w:cs="Arial"/>
          <w:color w:val="4D3733" w:themeColor="background1"/>
          <w:sz w:val="20"/>
          <w:szCs w:val="20"/>
          <w:u w:val="none"/>
          <w14:textFill>
            <w14:solidFill>
              <w14:schemeClr w14:val="bg1"/>
            </w14:solidFill>
          </w14:textFill>
        </w:rPr>
        <w:t xml:space="preserve">. </w:t>
      </w:r>
      <w:r>
        <w:rPr>
          <w:rFonts w:hint="default" w:ascii="Arial" w:hAnsi="Arial" w:cs="Arial"/>
          <w:color w:val="4D3733" w:themeColor="background1"/>
          <w:sz w:val="20"/>
          <w:szCs w:val="20"/>
          <w:u w:val="none"/>
          <w14:textFill>
            <w14:solidFill>
              <w14:schemeClr w14:val="bg1"/>
            </w14:solidFill>
          </w14:textFill>
        </w:rPr>
        <w:fldChar w:fldCharType="begin"/>
      </w:r>
      <w:r>
        <w:rPr>
          <w:rFonts w:hint="default" w:ascii="Arial" w:hAnsi="Arial" w:cs="Arial"/>
          <w:color w:val="4D3733" w:themeColor="background1"/>
          <w:sz w:val="20"/>
          <w:szCs w:val="20"/>
          <w:u w:val="none"/>
          <w14:textFill>
            <w14:solidFill>
              <w14:schemeClr w14:val="bg1"/>
            </w14:solidFill>
          </w14:textFill>
        </w:rPr>
        <w:instrText xml:space="preserve"> HYPERLINK "https://www.nytimes.com/2018/07/12/business/johnson-johnson-talcum-powder.html" </w:instrText>
      </w:r>
      <w:r>
        <w:rPr>
          <w:rFonts w:hint="default" w:ascii="Arial" w:hAnsi="Arial" w:cs="Arial"/>
          <w:color w:val="4D3733" w:themeColor="background1"/>
          <w:sz w:val="20"/>
          <w:szCs w:val="20"/>
          <w:u w:val="none"/>
          <w14:textFill>
            <w14:solidFill>
              <w14:schemeClr w14:val="bg1"/>
            </w14:solidFill>
          </w14:textFill>
        </w:rPr>
        <w:fldChar w:fldCharType="separate"/>
      </w:r>
      <w:r>
        <w:rPr>
          <w:rStyle w:val="15"/>
          <w:rFonts w:hint="default" w:ascii="Arial" w:hAnsi="Arial" w:cs="Arial"/>
          <w:color w:val="4D3733" w:themeColor="background1"/>
          <w:sz w:val="20"/>
          <w:szCs w:val="20"/>
          <w:u w:val="none"/>
          <w14:textFill>
            <w14:solidFill>
              <w14:schemeClr w14:val="bg1"/>
            </w14:solidFill>
          </w14:textFill>
        </w:rPr>
        <w:t>https://www.nytimes.com/2018/07/12/business/johnson-johnson-talcum-powder.html</w:t>
      </w:r>
      <w:r>
        <w:rPr>
          <w:rFonts w:hint="default" w:ascii="Arial" w:hAnsi="Arial" w:cs="Arial"/>
          <w:color w:val="4D3733" w:themeColor="background1"/>
          <w:sz w:val="20"/>
          <w:szCs w:val="20"/>
          <w:u w:val="none"/>
          <w14:textFill>
            <w14:solidFill>
              <w14:schemeClr w14:val="bg1"/>
            </w14:solidFill>
          </w14:textFill>
        </w:rPr>
        <w:fldChar w:fldCharType="end"/>
      </w:r>
    </w:p>
    <w:p>
      <w:pPr>
        <w:pStyle w:val="16"/>
        <w:keepNext w:val="0"/>
        <w:keepLines w:val="0"/>
        <w:widowControl/>
        <w:suppressLineNumbers w:val="0"/>
        <w:spacing w:before="0" w:beforeAutospacing="0" w:after="0" w:afterAutospacing="0" w:line="550" w:lineRule="atLeast"/>
        <w:ind w:left="720" w:right="111" w:hanging="720"/>
        <w:rPr>
          <w:rFonts w:hint="default" w:ascii="Arial" w:hAnsi="Arial" w:cs="Arial"/>
          <w:color w:val="4D3733" w:themeColor="background1"/>
          <w:sz w:val="20"/>
          <w:szCs w:val="20"/>
          <w:u w:val="none"/>
          <w14:textFill>
            <w14:solidFill>
              <w14:schemeClr w14:val="bg1"/>
            </w14:solidFill>
          </w14:textFill>
        </w:rPr>
      </w:pPr>
      <w:r>
        <w:rPr>
          <w:rFonts w:hint="default" w:ascii="Arial" w:hAnsi="Arial" w:cs="Arial"/>
          <w:color w:val="4D3733" w:themeColor="background1"/>
          <w:sz w:val="20"/>
          <w:szCs w:val="20"/>
          <w:u w:val="none"/>
          <w14:textFill>
            <w14:solidFill>
              <w14:schemeClr w14:val="bg1"/>
            </w14:solidFill>
          </w14:textFill>
        </w:rPr>
        <w:t xml:space="preserve">Jerard, J. (2020, April 15). </w:t>
      </w:r>
      <w:r>
        <w:rPr>
          <w:rStyle w:val="11"/>
          <w:rFonts w:hint="default" w:ascii="Arial" w:hAnsi="Arial" w:cs="Arial"/>
          <w:color w:val="4D3733" w:themeColor="background1"/>
          <w:sz w:val="20"/>
          <w:szCs w:val="20"/>
          <w:u w:val="none"/>
          <w14:textFill>
            <w14:solidFill>
              <w14:schemeClr w14:val="bg1"/>
            </w14:solidFill>
          </w14:textFill>
        </w:rPr>
        <w:t>Crisis management and ethics best practices: Johnson &amp; Johnson</w:t>
      </w:r>
      <w:r>
        <w:rPr>
          <w:rFonts w:hint="default" w:ascii="Arial" w:hAnsi="Arial" w:cs="Arial"/>
          <w:color w:val="4D3733" w:themeColor="background1"/>
          <w:sz w:val="20"/>
          <w:szCs w:val="20"/>
          <w:u w:val="none"/>
          <w14:textFill>
            <w14:solidFill>
              <w14:schemeClr w14:val="bg1"/>
            </w14:solidFill>
          </w14:textFill>
        </w:rPr>
        <w:t xml:space="preserve">. i-Sight. </w:t>
      </w:r>
      <w:r>
        <w:rPr>
          <w:rFonts w:hint="default" w:ascii="Arial" w:hAnsi="Arial" w:cs="Arial"/>
          <w:color w:val="4D3733" w:themeColor="background1"/>
          <w:sz w:val="20"/>
          <w:szCs w:val="20"/>
          <w:u w:val="none"/>
          <w14:textFill>
            <w14:solidFill>
              <w14:schemeClr w14:val="bg1"/>
            </w14:solidFill>
          </w14:textFill>
        </w:rPr>
        <w:fldChar w:fldCharType="begin"/>
      </w:r>
      <w:r>
        <w:rPr>
          <w:rFonts w:hint="default" w:ascii="Arial" w:hAnsi="Arial" w:cs="Arial"/>
          <w:color w:val="4D3733" w:themeColor="background1"/>
          <w:sz w:val="20"/>
          <w:szCs w:val="20"/>
          <w:u w:val="none"/>
          <w14:textFill>
            <w14:solidFill>
              <w14:schemeClr w14:val="bg1"/>
            </w14:solidFill>
          </w14:textFill>
        </w:rPr>
        <w:instrText xml:space="preserve"> HYPERLINK "https://i-sight.com/resources/crisis-management-and-ethics-best-practices-johnson-johnson/" </w:instrText>
      </w:r>
      <w:r>
        <w:rPr>
          <w:rFonts w:hint="default" w:ascii="Arial" w:hAnsi="Arial" w:cs="Arial"/>
          <w:color w:val="4D3733" w:themeColor="background1"/>
          <w:sz w:val="20"/>
          <w:szCs w:val="20"/>
          <w:u w:val="none"/>
          <w14:textFill>
            <w14:solidFill>
              <w14:schemeClr w14:val="bg1"/>
            </w14:solidFill>
          </w14:textFill>
        </w:rPr>
        <w:fldChar w:fldCharType="separate"/>
      </w:r>
      <w:r>
        <w:rPr>
          <w:rStyle w:val="15"/>
          <w:rFonts w:hint="default" w:ascii="Arial" w:hAnsi="Arial" w:cs="Arial"/>
          <w:color w:val="4D3733" w:themeColor="background1"/>
          <w:sz w:val="20"/>
          <w:szCs w:val="20"/>
          <w:u w:val="none"/>
          <w14:textFill>
            <w14:solidFill>
              <w14:schemeClr w14:val="bg1"/>
            </w14:solidFill>
          </w14:textFill>
        </w:rPr>
        <w:t>https://i-sight.com/resources/crisis-management-and-ethics-best-practices-johnson-johnson/</w:t>
      </w:r>
      <w:r>
        <w:rPr>
          <w:rFonts w:hint="default" w:ascii="Arial" w:hAnsi="Arial" w:cs="Arial"/>
          <w:color w:val="4D3733" w:themeColor="background1"/>
          <w:sz w:val="20"/>
          <w:szCs w:val="20"/>
          <w:u w:val="none"/>
          <w14:textFill>
            <w14:solidFill>
              <w14:schemeClr w14:val="bg1"/>
            </w14:solidFill>
          </w14:textFill>
        </w:rPr>
        <w:fldChar w:fldCharType="end"/>
      </w:r>
    </w:p>
    <w:p>
      <w:pPr>
        <w:pStyle w:val="16"/>
        <w:keepNext w:val="0"/>
        <w:keepLines w:val="0"/>
        <w:widowControl/>
        <w:suppressLineNumbers w:val="0"/>
        <w:spacing w:before="0" w:beforeAutospacing="0" w:after="0" w:afterAutospacing="0" w:line="550" w:lineRule="atLeast"/>
        <w:ind w:left="720" w:right="111" w:hanging="720"/>
        <w:rPr>
          <w:rFonts w:hint="default" w:ascii="Arial" w:hAnsi="Arial" w:cs="Arial"/>
          <w:color w:val="4D3733" w:themeColor="background1"/>
          <w:sz w:val="20"/>
          <w:szCs w:val="20"/>
          <w:u w:val="none"/>
          <w14:textFill>
            <w14:solidFill>
              <w14:schemeClr w14:val="bg1"/>
            </w14:solidFill>
          </w14:textFill>
        </w:rPr>
      </w:pPr>
      <w:r>
        <w:rPr>
          <w:rFonts w:hint="default" w:ascii="Arial" w:hAnsi="Arial" w:cs="Arial"/>
          <w:color w:val="4D3733" w:themeColor="background1"/>
          <w:sz w:val="20"/>
          <w:szCs w:val="20"/>
          <w:u w:val="none"/>
          <w14:textFill>
            <w14:solidFill>
              <w14:schemeClr w14:val="bg1"/>
            </w14:solidFill>
          </w14:textFill>
        </w:rPr>
        <w:t xml:space="preserve">Johnson and Johnson. (2020). </w:t>
      </w:r>
      <w:r>
        <w:rPr>
          <w:rStyle w:val="11"/>
          <w:rFonts w:hint="default" w:ascii="Arial" w:hAnsi="Arial" w:cs="Arial"/>
          <w:color w:val="4D3733" w:themeColor="background1"/>
          <w:sz w:val="20"/>
          <w:szCs w:val="20"/>
          <w:u w:val="none"/>
          <w14:textFill>
            <w14:solidFill>
              <w14:schemeClr w14:val="bg1"/>
            </w14:solidFill>
          </w14:textFill>
        </w:rPr>
        <w:t>Code of Business Conduct</w:t>
      </w:r>
      <w:r>
        <w:rPr>
          <w:rFonts w:hint="default" w:ascii="Arial" w:hAnsi="Arial" w:cs="Arial"/>
          <w:color w:val="4D3733" w:themeColor="background1"/>
          <w:sz w:val="20"/>
          <w:szCs w:val="20"/>
          <w:u w:val="none"/>
          <w14:textFill>
            <w14:solidFill>
              <w14:schemeClr w14:val="bg1"/>
            </w14:solidFill>
          </w14:textFill>
        </w:rPr>
        <w:t xml:space="preserve">. </w:t>
      </w:r>
      <w:bookmarkStart w:id="0" w:name="_GoBack"/>
      <w:bookmarkEnd w:id="0"/>
      <w:r>
        <w:rPr>
          <w:rFonts w:hint="default" w:ascii="Arial" w:hAnsi="Arial" w:cs="Arial"/>
          <w:color w:val="4D3733" w:themeColor="background1"/>
          <w:sz w:val="20"/>
          <w:szCs w:val="20"/>
          <w:u w:val="none"/>
          <w14:textFill>
            <w14:solidFill>
              <w14:schemeClr w14:val="bg1"/>
            </w14:solidFill>
          </w14:textFill>
        </w:rPr>
        <w:t xml:space="preserve">https://www.jnj.com/sites/default/files/pdf/code-of-business-conduct-english-us.pdf. </w:t>
      </w:r>
    </w:p>
    <w:p>
      <w:pPr>
        <w:pStyle w:val="16"/>
        <w:keepNext w:val="0"/>
        <w:keepLines w:val="0"/>
        <w:widowControl/>
        <w:suppressLineNumbers w:val="0"/>
        <w:spacing w:before="0" w:beforeAutospacing="0" w:after="0" w:afterAutospacing="0" w:line="550" w:lineRule="atLeast"/>
        <w:ind w:left="720" w:right="111" w:hanging="720"/>
        <w:rPr>
          <w:rFonts w:hint="default" w:ascii="Arial" w:hAnsi="Arial" w:cs="Arial"/>
          <w:color w:val="4D3733" w:themeColor="background1"/>
          <w:sz w:val="20"/>
          <w:szCs w:val="20"/>
          <w:u w:val="none"/>
          <w14:textFill>
            <w14:solidFill>
              <w14:schemeClr w14:val="bg1"/>
            </w14:solidFill>
          </w14:textFill>
        </w:rPr>
      </w:pPr>
      <w:r>
        <w:rPr>
          <w:rFonts w:hint="default" w:ascii="Arial" w:hAnsi="Arial" w:cs="Arial"/>
          <w:color w:val="4D3733" w:themeColor="background1"/>
          <w:sz w:val="20"/>
          <w:szCs w:val="20"/>
          <w:u w:val="none"/>
          <w14:textFill>
            <w14:solidFill>
              <w14:schemeClr w14:val="bg1"/>
            </w14:solidFill>
          </w14:textFill>
        </w:rPr>
        <w:t xml:space="preserve">Johnson&amp;Johnson. (2018, December 14). </w:t>
      </w:r>
      <w:r>
        <w:rPr>
          <w:rStyle w:val="11"/>
          <w:rFonts w:hint="default" w:ascii="Arial" w:hAnsi="Arial" w:cs="Arial"/>
          <w:color w:val="4D3733" w:themeColor="background1"/>
          <w:sz w:val="20"/>
          <w:szCs w:val="20"/>
          <w:u w:val="none"/>
          <w14:textFill>
            <w14:solidFill>
              <w14:schemeClr w14:val="bg1"/>
            </w14:solidFill>
          </w14:textFill>
        </w:rPr>
        <w:t>Our credo</w:t>
      </w:r>
      <w:r>
        <w:rPr>
          <w:rFonts w:hint="default" w:ascii="Arial" w:hAnsi="Arial" w:cs="Arial"/>
          <w:color w:val="4D3733" w:themeColor="background1"/>
          <w:sz w:val="20"/>
          <w:szCs w:val="20"/>
          <w:u w:val="none"/>
          <w14:textFill>
            <w14:solidFill>
              <w14:schemeClr w14:val="bg1"/>
            </w14:solidFill>
          </w14:textFill>
        </w:rPr>
        <w:t xml:space="preserve">. Content Lab U.S. </w:t>
      </w:r>
      <w:r>
        <w:rPr>
          <w:rFonts w:hint="default" w:ascii="Arial" w:hAnsi="Arial" w:cs="Arial"/>
          <w:color w:val="4D3733" w:themeColor="background1"/>
          <w:sz w:val="20"/>
          <w:szCs w:val="20"/>
          <w:u w:val="none"/>
          <w14:textFill>
            <w14:solidFill>
              <w14:schemeClr w14:val="bg1"/>
            </w14:solidFill>
          </w14:textFill>
        </w:rPr>
        <w:fldChar w:fldCharType="begin"/>
      </w:r>
      <w:r>
        <w:rPr>
          <w:rFonts w:hint="default" w:ascii="Arial" w:hAnsi="Arial" w:cs="Arial"/>
          <w:color w:val="4D3733" w:themeColor="background1"/>
          <w:sz w:val="20"/>
          <w:szCs w:val="20"/>
          <w:u w:val="none"/>
          <w14:textFill>
            <w14:solidFill>
              <w14:schemeClr w14:val="bg1"/>
            </w14:solidFill>
          </w14:textFill>
        </w:rPr>
        <w:instrText xml:space="preserve"> HYPERLINK "https://www.jnj.com/credo/" </w:instrText>
      </w:r>
      <w:r>
        <w:rPr>
          <w:rFonts w:hint="default" w:ascii="Arial" w:hAnsi="Arial" w:cs="Arial"/>
          <w:color w:val="4D3733" w:themeColor="background1"/>
          <w:sz w:val="20"/>
          <w:szCs w:val="20"/>
          <w:u w:val="none"/>
          <w14:textFill>
            <w14:solidFill>
              <w14:schemeClr w14:val="bg1"/>
            </w14:solidFill>
          </w14:textFill>
        </w:rPr>
        <w:fldChar w:fldCharType="separate"/>
      </w:r>
      <w:r>
        <w:rPr>
          <w:rStyle w:val="15"/>
          <w:rFonts w:hint="default" w:ascii="Arial" w:hAnsi="Arial" w:cs="Arial"/>
          <w:color w:val="4D3733" w:themeColor="background1"/>
          <w:sz w:val="20"/>
          <w:szCs w:val="20"/>
          <w:u w:val="none"/>
          <w14:textFill>
            <w14:solidFill>
              <w14:schemeClr w14:val="bg1"/>
            </w14:solidFill>
          </w14:textFill>
        </w:rPr>
        <w:t>https://www.jnj.com/credo/</w:t>
      </w:r>
      <w:r>
        <w:rPr>
          <w:rFonts w:hint="default" w:ascii="Arial" w:hAnsi="Arial" w:cs="Arial"/>
          <w:color w:val="4D3733" w:themeColor="background1"/>
          <w:sz w:val="20"/>
          <w:szCs w:val="20"/>
          <w:u w:val="none"/>
          <w14:textFill>
            <w14:solidFill>
              <w14:schemeClr w14:val="bg1"/>
            </w14:solidFill>
          </w14:textFill>
        </w:rPr>
        <w:fldChar w:fldCharType="end"/>
      </w:r>
    </w:p>
    <w:p>
      <w:pPr>
        <w:pStyle w:val="16"/>
        <w:keepNext w:val="0"/>
        <w:keepLines w:val="0"/>
        <w:widowControl/>
        <w:suppressLineNumbers w:val="0"/>
        <w:spacing w:before="0" w:beforeAutospacing="0" w:after="0" w:afterAutospacing="0" w:line="550" w:lineRule="atLeast"/>
        <w:ind w:left="720" w:right="111" w:hanging="720"/>
        <w:rPr>
          <w:rFonts w:hint="default" w:ascii="Arial" w:hAnsi="Arial" w:cs="Arial"/>
          <w:color w:val="4D3733" w:themeColor="background1"/>
          <w:sz w:val="20"/>
          <w:szCs w:val="20"/>
          <w:u w:val="none"/>
          <w14:textFill>
            <w14:solidFill>
              <w14:schemeClr w14:val="bg1"/>
            </w14:solidFill>
          </w14:textFill>
        </w:rPr>
      </w:pPr>
      <w:r>
        <w:rPr>
          <w:rFonts w:hint="default" w:ascii="Arial" w:hAnsi="Arial" w:cs="Arial"/>
          <w:color w:val="4D3733" w:themeColor="background1"/>
          <w:sz w:val="20"/>
          <w:szCs w:val="20"/>
          <w:u w:val="none"/>
          <w14:textFill>
            <w14:solidFill>
              <w14:schemeClr w14:val="bg1"/>
            </w14:solidFill>
          </w14:textFill>
        </w:rPr>
        <w:t xml:space="preserve">Johnson&amp;Johnson. (2019, June 27). </w:t>
      </w:r>
      <w:r>
        <w:rPr>
          <w:rStyle w:val="11"/>
          <w:rFonts w:hint="default" w:ascii="Arial" w:hAnsi="Arial" w:cs="Arial"/>
          <w:color w:val="4D3733" w:themeColor="background1"/>
          <w:sz w:val="20"/>
          <w:szCs w:val="20"/>
          <w:u w:val="none"/>
          <w14:textFill>
            <w14:solidFill>
              <w14:schemeClr w14:val="bg1"/>
            </w14:solidFill>
          </w14:textFill>
        </w:rPr>
        <w:t>4 tips for understanding company culture</w:t>
      </w:r>
      <w:r>
        <w:rPr>
          <w:rFonts w:hint="default" w:ascii="Arial" w:hAnsi="Arial" w:cs="Arial"/>
          <w:color w:val="4D3733" w:themeColor="background1"/>
          <w:sz w:val="20"/>
          <w:szCs w:val="20"/>
          <w:u w:val="none"/>
          <w14:textFill>
            <w14:solidFill>
              <w14:schemeClr w14:val="bg1"/>
            </w14:solidFill>
          </w14:textFill>
        </w:rPr>
        <w:t xml:space="preserve">. Careers. </w:t>
      </w:r>
      <w:r>
        <w:rPr>
          <w:rFonts w:hint="default" w:ascii="Arial" w:hAnsi="Arial" w:cs="Arial"/>
          <w:color w:val="4D3733" w:themeColor="background1"/>
          <w:sz w:val="20"/>
          <w:szCs w:val="20"/>
          <w:u w:val="none"/>
          <w14:textFill>
            <w14:solidFill>
              <w14:schemeClr w14:val="bg1"/>
            </w14:solidFill>
          </w14:textFill>
        </w:rPr>
        <w:fldChar w:fldCharType="begin"/>
      </w:r>
      <w:r>
        <w:rPr>
          <w:rFonts w:hint="default" w:ascii="Arial" w:hAnsi="Arial" w:cs="Arial"/>
          <w:color w:val="4D3733" w:themeColor="background1"/>
          <w:sz w:val="20"/>
          <w:szCs w:val="20"/>
          <w:u w:val="none"/>
          <w14:textFill>
            <w14:solidFill>
              <w14:schemeClr w14:val="bg1"/>
            </w14:solidFill>
          </w14:textFill>
        </w:rPr>
        <w:instrText xml:space="preserve"> HYPERLINK "https://www.careers.jnj.com/careers/4-tips-for-understanding-company-culture" </w:instrText>
      </w:r>
      <w:r>
        <w:rPr>
          <w:rFonts w:hint="default" w:ascii="Arial" w:hAnsi="Arial" w:cs="Arial"/>
          <w:color w:val="4D3733" w:themeColor="background1"/>
          <w:sz w:val="20"/>
          <w:szCs w:val="20"/>
          <w:u w:val="none"/>
          <w14:textFill>
            <w14:solidFill>
              <w14:schemeClr w14:val="bg1"/>
            </w14:solidFill>
          </w14:textFill>
        </w:rPr>
        <w:fldChar w:fldCharType="separate"/>
      </w:r>
      <w:r>
        <w:rPr>
          <w:rStyle w:val="15"/>
          <w:rFonts w:hint="default" w:ascii="Arial" w:hAnsi="Arial" w:cs="Arial"/>
          <w:color w:val="4D3733" w:themeColor="background1"/>
          <w:sz w:val="20"/>
          <w:szCs w:val="20"/>
          <w:u w:val="none"/>
          <w14:textFill>
            <w14:solidFill>
              <w14:schemeClr w14:val="bg1"/>
            </w14:solidFill>
          </w14:textFill>
        </w:rPr>
        <w:t>https://www.careers.jnj.com/careers/4-tips-for-understanding-company-culture</w:t>
      </w:r>
      <w:r>
        <w:rPr>
          <w:rFonts w:hint="default" w:ascii="Arial" w:hAnsi="Arial" w:cs="Arial"/>
          <w:color w:val="4D3733" w:themeColor="background1"/>
          <w:sz w:val="20"/>
          <w:szCs w:val="20"/>
          <w:u w:val="none"/>
          <w14:textFill>
            <w14:solidFill>
              <w14:schemeClr w14:val="bg1"/>
            </w14:solidFill>
          </w14:textFill>
        </w:rPr>
        <w:fldChar w:fldCharType="end"/>
      </w:r>
    </w:p>
    <w:p>
      <w:pPr>
        <w:rPr>
          <w:bCs/>
        </w:rPr>
      </w:pPr>
    </w:p>
    <w:sectPr>
      <w:headerReference r:id="rId6" w:type="first"/>
      <w:footerReference r:id="rId8" w:type="first"/>
      <w:headerReference r:id="rId5" w:type="default"/>
      <w:footerReference r:id="rId7" w:type="default"/>
      <w:pgSz w:w="12240" w:h="15840"/>
      <w:pgMar w:top="720" w:right="1440" w:bottom="1440" w:left="1440" w:header="720" w:footer="432" w:gutter="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Arial">
    <w:panose1 w:val="020B0604020202020204"/>
    <w:charset w:val="86"/>
    <w:family w:val="swiss"/>
    <w:pitch w:val="default"/>
    <w:sig w:usb0="00007A87" w:usb1="80000000" w:usb2="00000008" w:usb3="00000000" w:csb0="400001FF" w:csb1="FFFF0000"/>
  </w:font>
  <w:font w:name="Roboto Medium">
    <w:altName w:val="DejaVu Math TeX Gyre"/>
    <w:panose1 w:val="02000000000000000000"/>
    <w:charset w:val="00"/>
    <w:family w:val="auto"/>
    <w:pitch w:val="default"/>
    <w:sig w:usb0="00000000" w:usb1="00000000" w:usb2="00000021" w:usb3="00000000" w:csb0="0000019F" w:csb1="00000000"/>
  </w:font>
  <w:font w:name="Segoe UI">
    <w:altName w:val="FreeSans"/>
    <w:panose1 w:val="020B0502040204020203"/>
    <w:charset w:val="00"/>
    <w:family w:val="swiss"/>
    <w:pitch w:val="default"/>
    <w:sig w:usb0="00000000" w:usb1="00000000" w:usb2="00000009" w:usb3="00000000" w:csb0="000001FF" w:csb1="00000000"/>
  </w:font>
  <w:font w:name="Wingdings">
    <w:altName w:val="Andale Mono"/>
    <w:panose1 w:val="05000000000000000000"/>
    <w:charset w:val="02"/>
    <w:family w:val="auto"/>
    <w:pitch w:val="default"/>
    <w:sig w:usb0="00000000" w:usb1="00000000" w:usb2="00000000" w:usb3="00000000" w:csb0="80000000" w:csb1="00000000"/>
  </w:font>
  <w:font w:name="Symbol">
    <w:altName w:val="Standard Symbols PS"/>
    <w:panose1 w:val="05050102010706020507"/>
    <w:charset w:val="02"/>
    <w:family w:val="roman"/>
    <w:pitch w:val="default"/>
    <w:sig w:usb0="00000000" w:usb1="00000000" w:usb2="00000000" w:usb3="00000000" w:csb0="80000000" w:csb1="00000000"/>
  </w:font>
  <w:font w:name="Roboto">
    <w:altName w:val="DejaVu Math TeX Gyre"/>
    <w:panose1 w:val="02000000000000000000"/>
    <w:charset w:val="00"/>
    <w:family w:val="auto"/>
    <w:pitch w:val="default"/>
    <w:sig w:usb0="00000000" w:usb1="00000000" w:usb2="00000021" w:usb3="00000000" w:csb0="0000019F" w:csb1="00000000"/>
  </w:font>
  <w:font w:name="sans-serif">
    <w:altName w:val="Quicksand Light"/>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FreeSans">
    <w:panose1 w:val="020B0504020202020204"/>
    <w:charset w:val="00"/>
    <w:family w:val="auto"/>
    <w:pitch w:val="default"/>
    <w:sig w:usb0="E4839EFF" w:usb1="4600FDFF" w:usb2="000030A0" w:usb3="00000584" w:csb0="600001BF" w:csb1="DFF70000"/>
  </w:font>
  <w:font w:name="Andale Mono">
    <w:panose1 w:val="020B0509000000000004"/>
    <w:charset w:val="00"/>
    <w:family w:val="auto"/>
    <w:pitch w:val="default"/>
    <w:sig w:usb0="00000287" w:usb1="00000000" w:usb2="00000000" w:usb3="00000000" w:csb0="6000009F" w:csb1="DFD70000"/>
  </w:font>
  <w:font w:name="Trebuchet MS">
    <w:panose1 w:val="020B0603020202020204"/>
    <w:charset w:val="00"/>
    <w:family w:val="auto"/>
    <w:pitch w:val="default"/>
    <w:sig w:usb0="00000287" w:usb1="00000000" w:usb2="00000000" w:usb3="00000000" w:csb0="2000009F" w:csb1="00000000"/>
  </w:font>
  <w:font w:name="Standard Symbols PS">
    <w:panose1 w:val="05050102010706020507"/>
    <w:charset w:val="00"/>
    <w:family w:val="auto"/>
    <w:pitch w:val="default"/>
    <w:sig w:usb0="00000003" w:usb1="00000000" w:usb2="00000000" w:usb3="00000000" w:csb0="00000001" w:csb1="00000000"/>
  </w:font>
  <w:font w:name="Quicksand Light">
    <w:panose1 w:val="00000400000000000000"/>
    <w:charset w:val="00"/>
    <w:family w:val="auto"/>
    <w:pitch w:val="default"/>
    <w:sig w:usb0="2000000F" w:usb1="00000001" w:usb2="00000000" w:usb3="00000000" w:csb0="2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16"/>
        <w:szCs w:val="16"/>
      </w:rPr>
    </w:pPr>
    <w:r>
      <w:rPr>
        <w:sz w:val="16"/>
        <w:szCs w:val="16"/>
      </w:rPr>
      <w:t>Copyright 2020 by University of Phoenix.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16"/>
        <w:szCs w:val="16"/>
      </w:rPr>
    </w:pPr>
    <w:r>
      <w:rPr>
        <w:sz w:val="16"/>
        <w:szCs w:val="16"/>
      </w:rPr>
      <w:t>Copyright 2020 by University of Phoenix.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6300"/>
      <w:jc w:val="right"/>
    </w:pPr>
    <w:r>
      <w:t>Organizational Research Memo</w:t>
    </w:r>
  </w:p>
  <w:p>
    <w:pPr>
      <w:spacing w:after="0"/>
      <w:ind w:left="6300"/>
      <w:jc w:val="right"/>
    </w:pPr>
    <w:r>
      <w:t>HCS/335 v8</w:t>
    </w:r>
  </w:p>
  <w:p>
    <w:pPr>
      <w:spacing w:after="0"/>
      <w:ind w:left="6300"/>
      <w:jc w:val="right"/>
    </w:pPr>
    <w:r>
      <w:t xml:space="preserve">Page </w:t>
    </w:r>
    <w:r>
      <w:rPr>
        <w:bCs/>
      </w:rPr>
      <w:fldChar w:fldCharType="begin"/>
    </w:r>
    <w:r>
      <w:rPr>
        <w:bCs/>
      </w:rPr>
      <w:instrText xml:space="preserve"> PAGE  \* Arabic  \* MERGEFORMAT </w:instrText>
    </w:r>
    <w:r>
      <w:rPr>
        <w:bCs/>
      </w:rPr>
      <w:fldChar w:fldCharType="separate"/>
    </w:r>
    <w:r>
      <w:rPr>
        <w:bCs/>
      </w:rPr>
      <w:t>2</w:t>
    </w:r>
    <w:r>
      <w:rPr>
        <w:bCs/>
      </w:rPr>
      <w:fldChar w:fldCharType="end"/>
    </w:r>
    <w:r>
      <w:t xml:space="preserve"> of </w:t>
    </w:r>
    <w:r>
      <w:rPr>
        <w:bCs/>
      </w:rPr>
      <w:fldChar w:fldCharType="begin"/>
    </w:r>
    <w:r>
      <w:rPr>
        <w:bCs/>
      </w:rPr>
      <w:instrText xml:space="preserve"> NUMPAGES  \* Arabic  \* MERGEFORMAT </w:instrText>
    </w:r>
    <w:r>
      <w:rPr>
        <w:bCs/>
      </w:rPr>
      <w:fldChar w:fldCharType="separate"/>
    </w:r>
    <w:r>
      <w:rPr>
        <w:bCs/>
      </w:rPr>
      <w:t>2</w:t>
    </w:r>
    <w:r>
      <w:rPr>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ind w:left="8100"/>
      <w:jc w:val="right"/>
    </w:pPr>
    <w:r>
      <w:t>HCS/335 v8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DD559E"/>
    <w:multiLevelType w:val="multilevel"/>
    <w:tmpl w:val="33DD559E"/>
    <w:lvl w:ilvl="0" w:tentative="0">
      <w:start w:val="1"/>
      <w:numFmt w:val="decimal"/>
      <w:pStyle w:val="24"/>
      <w:lvlText w:val="%1."/>
      <w:lvlJc w:val="left"/>
      <w:pPr>
        <w:ind w:left="360" w:hanging="360"/>
      </w:pPr>
      <w:rPr>
        <w:rFonts w:hint="default"/>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6E5629AF"/>
    <w:multiLevelType w:val="multilevel"/>
    <w:tmpl w:val="6E5629A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styleLockTheme/>
  <w:defaultTabStop w:val="720"/>
  <w:displayHorizontalDrawingGridEvery w:val="1"/>
  <w:displayVerticalDrawingGridEvery w:val="1"/>
  <w:noPunctuationKerning w:val="true"/>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3MTIwNzI1Mzc0M7JU0lEKTi0uzszPAykwNKwFAOttlaQtAAAA"/>
  </w:docVars>
  <w:rsids>
    <w:rsidRoot w:val="00B7574F"/>
    <w:rsid w:val="000B1324"/>
    <w:rsid w:val="000B2918"/>
    <w:rsid w:val="000B5600"/>
    <w:rsid w:val="000C0803"/>
    <w:rsid w:val="000C2C6A"/>
    <w:rsid w:val="000C6C5A"/>
    <w:rsid w:val="000D2169"/>
    <w:rsid w:val="000E75AA"/>
    <w:rsid w:val="000E7A12"/>
    <w:rsid w:val="000F0903"/>
    <w:rsid w:val="0013181E"/>
    <w:rsid w:val="001602BB"/>
    <w:rsid w:val="0018676F"/>
    <w:rsid w:val="00201214"/>
    <w:rsid w:val="00207997"/>
    <w:rsid w:val="00221C69"/>
    <w:rsid w:val="00224434"/>
    <w:rsid w:val="00225327"/>
    <w:rsid w:val="00242D01"/>
    <w:rsid w:val="00270C10"/>
    <w:rsid w:val="00295D03"/>
    <w:rsid w:val="002A43A3"/>
    <w:rsid w:val="002F6AD8"/>
    <w:rsid w:val="0033144D"/>
    <w:rsid w:val="00333870"/>
    <w:rsid w:val="00371254"/>
    <w:rsid w:val="00393E85"/>
    <w:rsid w:val="003F4CB5"/>
    <w:rsid w:val="00416A96"/>
    <w:rsid w:val="00427F4C"/>
    <w:rsid w:val="00442F48"/>
    <w:rsid w:val="004500DE"/>
    <w:rsid w:val="005002EC"/>
    <w:rsid w:val="00532293"/>
    <w:rsid w:val="005702EF"/>
    <w:rsid w:val="00591302"/>
    <w:rsid w:val="005F5BC8"/>
    <w:rsid w:val="0063153E"/>
    <w:rsid w:val="006437E1"/>
    <w:rsid w:val="00654497"/>
    <w:rsid w:val="0066315B"/>
    <w:rsid w:val="006808DE"/>
    <w:rsid w:val="00687578"/>
    <w:rsid w:val="00776416"/>
    <w:rsid w:val="007A0EAB"/>
    <w:rsid w:val="007E1E91"/>
    <w:rsid w:val="008B0097"/>
    <w:rsid w:val="00935086"/>
    <w:rsid w:val="00935F80"/>
    <w:rsid w:val="0095729E"/>
    <w:rsid w:val="009B3C62"/>
    <w:rsid w:val="009C241D"/>
    <w:rsid w:val="009C48ED"/>
    <w:rsid w:val="009E0D9C"/>
    <w:rsid w:val="00A03896"/>
    <w:rsid w:val="00A14190"/>
    <w:rsid w:val="00A621B0"/>
    <w:rsid w:val="00AE1460"/>
    <w:rsid w:val="00B1207F"/>
    <w:rsid w:val="00B3325E"/>
    <w:rsid w:val="00B7574F"/>
    <w:rsid w:val="00C032FD"/>
    <w:rsid w:val="00C366D4"/>
    <w:rsid w:val="00C610B2"/>
    <w:rsid w:val="00C96019"/>
    <w:rsid w:val="00CC6145"/>
    <w:rsid w:val="00D051DA"/>
    <w:rsid w:val="00D2123C"/>
    <w:rsid w:val="00DA2EA0"/>
    <w:rsid w:val="00DE1A94"/>
    <w:rsid w:val="00E65CEA"/>
    <w:rsid w:val="00E75DC4"/>
    <w:rsid w:val="00E859AA"/>
    <w:rsid w:val="00ED01FB"/>
    <w:rsid w:val="00EF2462"/>
    <w:rsid w:val="00F300D9"/>
    <w:rsid w:val="00F40ABD"/>
    <w:rsid w:val="00F7576F"/>
    <w:rsid w:val="0D78816E"/>
    <w:rsid w:val="220EED5E"/>
    <w:rsid w:val="26788116"/>
    <w:rsid w:val="3A7758A8"/>
    <w:rsid w:val="3CBAA878"/>
    <w:rsid w:val="4663B693"/>
    <w:rsid w:val="5DD26198"/>
    <w:rsid w:val="5FCB06AF"/>
    <w:rsid w:val="EDAAA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40" w:line="240" w:lineRule="auto"/>
    </w:pPr>
    <w:rPr>
      <w:rFonts w:ascii="Arial" w:hAnsi="Arial" w:eastAsiaTheme="minorHAnsi" w:cstheme="minorBidi"/>
      <w:color w:val="4D3733" w:themeColor="background1"/>
      <w:sz w:val="20"/>
      <w:szCs w:val="22"/>
      <w:lang w:val="en-US" w:eastAsia="en-US" w:bidi="ar-SA"/>
      <w14:textFill>
        <w14:solidFill>
          <w14:schemeClr w14:val="bg1"/>
        </w14:solidFill>
      </w14:textFill>
    </w:rPr>
  </w:style>
  <w:style w:type="paragraph" w:styleId="2">
    <w:name w:val="heading 1"/>
    <w:basedOn w:val="1"/>
    <w:next w:val="1"/>
    <w:link w:val="21"/>
    <w:qFormat/>
    <w:uiPriority w:val="9"/>
    <w:pPr>
      <w:keepNext/>
      <w:keepLines/>
      <w:outlineLvl w:val="0"/>
    </w:pPr>
    <w:rPr>
      <w:rFonts w:eastAsiaTheme="majorEastAsia" w:cstheme="majorBidi"/>
      <w:b/>
      <w:sz w:val="36"/>
      <w:szCs w:val="32"/>
    </w:rPr>
  </w:style>
  <w:style w:type="paragraph" w:styleId="3">
    <w:name w:val="heading 2"/>
    <w:basedOn w:val="2"/>
    <w:next w:val="1"/>
    <w:link w:val="28"/>
    <w:unhideWhenUsed/>
    <w:qFormat/>
    <w:uiPriority w:val="9"/>
    <w:pPr>
      <w:outlineLvl w:val="1"/>
    </w:pPr>
    <w:rPr>
      <w:color w:val="018391"/>
      <w:sz w:val="32"/>
      <w:szCs w:val="26"/>
    </w:rPr>
  </w:style>
  <w:style w:type="paragraph" w:styleId="4">
    <w:name w:val="heading 3"/>
    <w:basedOn w:val="3"/>
    <w:next w:val="1"/>
    <w:link w:val="29"/>
    <w:unhideWhenUsed/>
    <w:qFormat/>
    <w:uiPriority w:val="9"/>
    <w:pPr>
      <w:outlineLvl w:val="2"/>
    </w:pPr>
    <w:rPr>
      <w:color w:val="4D3733"/>
      <w:sz w:val="28"/>
      <w:szCs w:val="24"/>
    </w:rPr>
  </w:style>
  <w:style w:type="paragraph" w:styleId="5">
    <w:name w:val="heading 4"/>
    <w:basedOn w:val="1"/>
    <w:next w:val="1"/>
    <w:link w:val="30"/>
    <w:unhideWhenUsed/>
    <w:qFormat/>
    <w:uiPriority w:val="9"/>
    <w:pPr>
      <w:keepNext/>
      <w:keepLines/>
      <w:spacing w:before="120"/>
      <w:outlineLvl w:val="3"/>
    </w:pPr>
    <w:rPr>
      <w:rFonts w:ascii="Roboto Medium" w:hAnsi="Roboto Medium" w:eastAsiaTheme="majorEastAsia" w:cstheme="majorBidi"/>
      <w:b/>
      <w:iCs/>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7"/>
    <w:semiHidden/>
    <w:unhideWhenUsed/>
    <w:qFormat/>
    <w:uiPriority w:val="99"/>
    <w:pPr>
      <w:spacing w:after="0"/>
    </w:pPr>
    <w:rPr>
      <w:rFonts w:ascii="Segoe UI" w:hAnsi="Segoe UI" w:cs="Segoe UI"/>
      <w:sz w:val="18"/>
      <w:szCs w:val="18"/>
    </w:rPr>
  </w:style>
  <w:style w:type="character" w:styleId="9">
    <w:name w:val="annotation reference"/>
    <w:basedOn w:val="6"/>
    <w:semiHidden/>
    <w:unhideWhenUsed/>
    <w:qFormat/>
    <w:uiPriority w:val="99"/>
    <w:rPr>
      <w:sz w:val="16"/>
      <w:szCs w:val="16"/>
    </w:rPr>
  </w:style>
  <w:style w:type="paragraph" w:styleId="10">
    <w:name w:val="annotation text"/>
    <w:basedOn w:val="1"/>
    <w:link w:val="39"/>
    <w:semiHidden/>
    <w:unhideWhenUsed/>
    <w:qFormat/>
    <w:uiPriority w:val="99"/>
    <w:rPr>
      <w:szCs w:val="20"/>
    </w:rPr>
  </w:style>
  <w:style w:type="character" w:styleId="11">
    <w:name w:val="Emphasis"/>
    <w:basedOn w:val="6"/>
    <w:uiPriority w:val="20"/>
    <w:rPr>
      <w:i/>
      <w:iCs/>
    </w:rPr>
  </w:style>
  <w:style w:type="character" w:styleId="12">
    <w:name w:val="FollowedHyperlink"/>
    <w:basedOn w:val="6"/>
    <w:semiHidden/>
    <w:unhideWhenUsed/>
    <w:qFormat/>
    <w:uiPriority w:val="99"/>
    <w:rPr>
      <w:color w:val="018391" w:themeColor="followedHyperlink"/>
      <w:u w:val="single"/>
      <w14:textFill>
        <w14:solidFill>
          <w14:schemeClr w14:val="folHlink"/>
        </w14:solidFill>
      </w14:textFill>
    </w:rPr>
  </w:style>
  <w:style w:type="paragraph" w:styleId="13">
    <w:name w:val="footer"/>
    <w:basedOn w:val="1"/>
    <w:link w:val="36"/>
    <w:unhideWhenUsed/>
    <w:qFormat/>
    <w:uiPriority w:val="99"/>
    <w:pPr>
      <w:tabs>
        <w:tab w:val="center" w:pos="4680"/>
        <w:tab w:val="right" w:pos="9360"/>
      </w:tabs>
      <w:spacing w:after="0"/>
    </w:pPr>
  </w:style>
  <w:style w:type="paragraph" w:styleId="14">
    <w:name w:val="header"/>
    <w:basedOn w:val="1"/>
    <w:link w:val="35"/>
    <w:unhideWhenUsed/>
    <w:qFormat/>
    <w:uiPriority w:val="99"/>
    <w:pPr>
      <w:tabs>
        <w:tab w:val="center" w:pos="4680"/>
        <w:tab w:val="right" w:pos="9360"/>
      </w:tabs>
      <w:spacing w:after="0"/>
    </w:pPr>
  </w:style>
  <w:style w:type="character" w:styleId="15">
    <w:name w:val="Hyperlink"/>
    <w:basedOn w:val="6"/>
    <w:unhideWhenUsed/>
    <w:qFormat/>
    <w:uiPriority w:val="99"/>
    <w:rPr>
      <w:color w:val="384F61" w:themeColor="hyperlink"/>
      <w:u w:val="single"/>
      <w14:textFill>
        <w14:solidFill>
          <w14:schemeClr w14:val="hlink"/>
        </w14:solidFill>
      </w14:textFill>
    </w:rPr>
  </w:style>
  <w:style w:type="paragraph" w:styleId="16">
    <w:name w:val="Normal (Web)"/>
    <w:semiHidden/>
    <w:unhideWhenUsed/>
    <w:qFormat/>
    <w:uiPriority w:val="99"/>
    <w:pPr>
      <w:spacing w:before="0" w:beforeAutospacing="1" w:after="0" w:afterAutospacing="1" w:line="259" w:lineRule="auto"/>
      <w:ind w:left="0" w:right="0"/>
      <w:jc w:val="left"/>
    </w:pPr>
    <w:rPr>
      <w:rFonts w:ascii="Times New Roman" w:hAnsi="Times New Roman" w:eastAsia="SimSun" w:cs="Times New Roman"/>
      <w:kern w:val="0"/>
      <w:sz w:val="24"/>
      <w:szCs w:val="24"/>
      <w:lang w:val="en-US" w:eastAsia="zh-CN" w:bidi="ar"/>
    </w:rPr>
  </w:style>
  <w:style w:type="character" w:styleId="17">
    <w:name w:val="Strong"/>
    <w:basedOn w:val="6"/>
    <w:qFormat/>
    <w:uiPriority w:val="22"/>
    <w:rPr>
      <w:b/>
      <w:bCs/>
    </w:rPr>
  </w:style>
  <w:style w:type="paragraph" w:styleId="18">
    <w:name w:val="Subtitle"/>
    <w:basedOn w:val="1"/>
    <w:next w:val="1"/>
    <w:link w:val="31"/>
    <w:qFormat/>
    <w:uiPriority w:val="11"/>
    <w:rPr>
      <w:rFonts w:asciiTheme="minorHAnsi" w:hAnsiTheme="minorHAnsi" w:eastAsiaTheme="minorEastAsia"/>
      <w:color w:val="EE7864" w:themeColor="text1" w:themeTint="A6"/>
      <w:spacing w:val="15"/>
      <w:sz w:val="22"/>
      <w14:textFill>
        <w14:solidFill>
          <w14:schemeClr w14:val="tx1">
            <w14:lumMod w14:val="65000"/>
            <w14:lumOff w14:val="35000"/>
          </w14:schemeClr>
        </w14:solidFill>
      </w14:textFill>
    </w:rPr>
  </w:style>
  <w:style w:type="table" w:styleId="19">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Title"/>
    <w:basedOn w:val="1"/>
    <w:next w:val="1"/>
    <w:link w:val="23"/>
    <w:qFormat/>
    <w:uiPriority w:val="10"/>
    <w:pPr>
      <w:spacing w:before="840"/>
    </w:pPr>
    <w:rPr>
      <w:rFonts w:eastAsiaTheme="majorEastAsia" w:cstheme="majorBidi"/>
      <w:b/>
      <w:color w:val="DE3518"/>
      <w:spacing w:val="-10"/>
      <w:kern w:val="28"/>
      <w:sz w:val="44"/>
      <w:szCs w:val="56"/>
    </w:rPr>
  </w:style>
  <w:style w:type="character" w:customStyle="1" w:styleId="21">
    <w:name w:val="Heading 1 Char"/>
    <w:basedOn w:val="6"/>
    <w:link w:val="2"/>
    <w:qFormat/>
    <w:uiPriority w:val="9"/>
    <w:rPr>
      <w:rFonts w:ascii="Arial" w:hAnsi="Arial" w:eastAsiaTheme="majorEastAsia" w:cstheme="majorBidi"/>
      <w:b/>
      <w:color w:val="4D3733" w:themeColor="background1"/>
      <w:sz w:val="36"/>
      <w:szCs w:val="32"/>
      <w14:textFill>
        <w14:solidFill>
          <w14:schemeClr w14:val="bg1"/>
        </w14:solidFill>
      </w14:textFill>
    </w:rPr>
  </w:style>
  <w:style w:type="paragraph" w:styleId="22">
    <w:name w:val="No Spacing"/>
    <w:qFormat/>
    <w:uiPriority w:val="1"/>
    <w:pPr>
      <w:spacing w:after="0" w:line="240" w:lineRule="auto"/>
    </w:pPr>
    <w:rPr>
      <w:rFonts w:ascii="Arial" w:hAnsi="Arial" w:eastAsiaTheme="minorHAnsi" w:cstheme="minorBidi"/>
      <w:sz w:val="20"/>
      <w:szCs w:val="22"/>
      <w:lang w:val="en-US" w:eastAsia="en-US" w:bidi="ar-SA"/>
    </w:rPr>
  </w:style>
  <w:style w:type="character" w:customStyle="1" w:styleId="23">
    <w:name w:val="Title Char"/>
    <w:basedOn w:val="6"/>
    <w:link w:val="20"/>
    <w:qFormat/>
    <w:uiPriority w:val="10"/>
    <w:rPr>
      <w:rFonts w:ascii="Arial" w:hAnsi="Arial" w:eastAsiaTheme="majorEastAsia" w:cstheme="majorBidi"/>
      <w:b/>
      <w:color w:val="DE3518"/>
      <w:spacing w:val="-10"/>
      <w:kern w:val="28"/>
      <w:sz w:val="44"/>
      <w:szCs w:val="56"/>
    </w:rPr>
  </w:style>
  <w:style w:type="paragraph" w:customStyle="1" w:styleId="24">
    <w:name w:val="Numbered list"/>
    <w:basedOn w:val="25"/>
    <w:link w:val="27"/>
    <w:qFormat/>
    <w:uiPriority w:val="0"/>
    <w:pPr>
      <w:numPr>
        <w:ilvl w:val="0"/>
        <w:numId w:val="1"/>
      </w:numPr>
      <w:spacing w:before="60" w:after="60"/>
      <w:contextualSpacing w:val="0"/>
    </w:pPr>
  </w:style>
  <w:style w:type="paragraph" w:styleId="25">
    <w:name w:val="List Paragraph"/>
    <w:basedOn w:val="1"/>
    <w:link w:val="26"/>
    <w:qFormat/>
    <w:uiPriority w:val="34"/>
    <w:pPr>
      <w:ind w:left="720"/>
      <w:contextualSpacing/>
    </w:pPr>
  </w:style>
  <w:style w:type="character" w:customStyle="1" w:styleId="26">
    <w:name w:val="List Paragraph Char"/>
    <w:basedOn w:val="6"/>
    <w:link w:val="25"/>
    <w:qFormat/>
    <w:uiPriority w:val="34"/>
    <w:rPr>
      <w:rFonts w:ascii="Arial" w:hAnsi="Arial"/>
      <w:color w:val="4D3733"/>
      <w:sz w:val="20"/>
    </w:rPr>
  </w:style>
  <w:style w:type="character" w:customStyle="1" w:styleId="27">
    <w:name w:val="Numbered list Char"/>
    <w:basedOn w:val="26"/>
    <w:link w:val="24"/>
    <w:qFormat/>
    <w:uiPriority w:val="0"/>
    <w:rPr>
      <w:rFonts w:ascii="Arial" w:hAnsi="Arial"/>
      <w:color w:val="4D3733" w:themeColor="background1"/>
      <w:sz w:val="20"/>
      <w14:textFill>
        <w14:solidFill>
          <w14:schemeClr w14:val="bg1"/>
        </w14:solidFill>
      </w14:textFill>
    </w:rPr>
  </w:style>
  <w:style w:type="character" w:customStyle="1" w:styleId="28">
    <w:name w:val="Heading 2 Char"/>
    <w:basedOn w:val="6"/>
    <w:link w:val="3"/>
    <w:qFormat/>
    <w:uiPriority w:val="9"/>
    <w:rPr>
      <w:rFonts w:ascii="Roboto Medium" w:hAnsi="Roboto Medium" w:eastAsiaTheme="majorEastAsia" w:cstheme="majorBidi"/>
      <w:b/>
      <w:color w:val="018391"/>
      <w:sz w:val="32"/>
      <w:szCs w:val="26"/>
    </w:rPr>
  </w:style>
  <w:style w:type="character" w:customStyle="1" w:styleId="29">
    <w:name w:val="Heading 3 Char"/>
    <w:basedOn w:val="6"/>
    <w:link w:val="4"/>
    <w:qFormat/>
    <w:uiPriority w:val="9"/>
    <w:rPr>
      <w:rFonts w:ascii="Roboto Medium" w:hAnsi="Roboto Medium" w:eastAsiaTheme="majorEastAsia" w:cstheme="majorBidi"/>
      <w:b/>
      <w:color w:val="4D3733"/>
      <w:sz w:val="28"/>
      <w:szCs w:val="24"/>
    </w:rPr>
  </w:style>
  <w:style w:type="character" w:customStyle="1" w:styleId="30">
    <w:name w:val="Heading 4 Char"/>
    <w:basedOn w:val="6"/>
    <w:link w:val="5"/>
    <w:qFormat/>
    <w:uiPriority w:val="9"/>
    <w:rPr>
      <w:rFonts w:ascii="Roboto Medium" w:hAnsi="Roboto Medium" w:eastAsiaTheme="majorEastAsia" w:cstheme="majorBidi"/>
      <w:b/>
      <w:iCs/>
      <w:sz w:val="20"/>
    </w:rPr>
  </w:style>
  <w:style w:type="character" w:customStyle="1" w:styleId="31">
    <w:name w:val="Subtitle Char"/>
    <w:basedOn w:val="6"/>
    <w:link w:val="18"/>
    <w:qFormat/>
    <w:uiPriority w:val="11"/>
    <w:rPr>
      <w:rFonts w:eastAsiaTheme="minorEastAsia"/>
      <w:color w:val="EE7864" w:themeColor="text1" w:themeTint="A6"/>
      <w:spacing w:val="15"/>
      <w14:textFill>
        <w14:solidFill>
          <w14:schemeClr w14:val="tx1">
            <w14:lumMod w14:val="65000"/>
            <w14:lumOff w14:val="35000"/>
          </w14:schemeClr>
        </w14:solidFill>
      </w14:textFill>
    </w:rPr>
  </w:style>
  <w:style w:type="paragraph" w:styleId="32">
    <w:name w:val="Intense Quote"/>
    <w:basedOn w:val="1"/>
    <w:next w:val="1"/>
    <w:link w:val="33"/>
    <w:qFormat/>
    <w:uiPriority w:val="30"/>
    <w:pPr>
      <w:pBdr>
        <w:top w:val="single" w:color="4D3733" w:sz="4" w:space="10"/>
        <w:bottom w:val="single" w:color="4D3733" w:sz="4" w:space="10"/>
      </w:pBdr>
      <w:spacing w:before="360" w:after="360"/>
      <w:ind w:left="864" w:right="864"/>
      <w:jc w:val="center"/>
    </w:pPr>
    <w:rPr>
      <w:rFonts w:ascii="Roboto" w:hAnsi="Roboto"/>
      <w:i/>
      <w:iCs/>
      <w:color w:val="018391"/>
      <w:sz w:val="24"/>
    </w:rPr>
  </w:style>
  <w:style w:type="character" w:customStyle="1" w:styleId="33">
    <w:name w:val="Intense Quote Char"/>
    <w:basedOn w:val="6"/>
    <w:link w:val="32"/>
    <w:qFormat/>
    <w:uiPriority w:val="30"/>
    <w:rPr>
      <w:rFonts w:ascii="Roboto" w:hAnsi="Roboto"/>
      <w:i/>
      <w:iCs/>
      <w:color w:val="018391"/>
      <w:sz w:val="24"/>
    </w:rPr>
  </w:style>
  <w:style w:type="character" w:styleId="34">
    <w:name w:val="Placeholder Text"/>
    <w:basedOn w:val="6"/>
    <w:semiHidden/>
    <w:qFormat/>
    <w:uiPriority w:val="99"/>
    <w:rPr>
      <w:color w:val="808080"/>
    </w:rPr>
  </w:style>
  <w:style w:type="character" w:customStyle="1" w:styleId="35">
    <w:name w:val="Header Char"/>
    <w:basedOn w:val="6"/>
    <w:link w:val="14"/>
    <w:qFormat/>
    <w:uiPriority w:val="99"/>
    <w:rPr>
      <w:rFonts w:ascii="Arial" w:hAnsi="Arial"/>
      <w:color w:val="4D3733"/>
      <w:sz w:val="20"/>
    </w:rPr>
  </w:style>
  <w:style w:type="character" w:customStyle="1" w:styleId="36">
    <w:name w:val="Footer Char"/>
    <w:basedOn w:val="6"/>
    <w:link w:val="13"/>
    <w:qFormat/>
    <w:uiPriority w:val="99"/>
    <w:rPr>
      <w:rFonts w:ascii="Arial" w:hAnsi="Arial"/>
      <w:color w:val="4D3733"/>
      <w:sz w:val="20"/>
    </w:rPr>
  </w:style>
  <w:style w:type="character" w:customStyle="1" w:styleId="37">
    <w:name w:val="Balloon Text Char"/>
    <w:basedOn w:val="6"/>
    <w:link w:val="8"/>
    <w:semiHidden/>
    <w:qFormat/>
    <w:uiPriority w:val="99"/>
    <w:rPr>
      <w:rFonts w:ascii="Segoe UI" w:hAnsi="Segoe UI" w:cs="Segoe UI"/>
      <w:color w:val="4D3733" w:themeColor="background1"/>
      <w:sz w:val="18"/>
      <w:szCs w:val="18"/>
      <w14:textFill>
        <w14:solidFill>
          <w14:schemeClr w14:val="bg1"/>
        </w14:solidFill>
      </w14:textFill>
    </w:rPr>
  </w:style>
  <w:style w:type="character" w:customStyle="1" w:styleId="38">
    <w:name w:val="normaltextrun"/>
    <w:basedOn w:val="6"/>
    <w:qFormat/>
    <w:uiPriority w:val="0"/>
  </w:style>
  <w:style w:type="character" w:customStyle="1" w:styleId="39">
    <w:name w:val="Comment Text Char"/>
    <w:basedOn w:val="6"/>
    <w:link w:val="10"/>
    <w:semiHidden/>
    <w:qFormat/>
    <w:uiPriority w:val="99"/>
    <w:rPr>
      <w:rFonts w:ascii="Arial" w:hAnsi="Arial"/>
      <w:color w:val="4D3733" w:themeColor="background1"/>
      <w:sz w:val="20"/>
      <w:szCs w:val="20"/>
      <w14:textFill>
        <w14:solidFill>
          <w14:schemeClr w14:val="bg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Retrospect">
  <a:themeElements>
    <a:clrScheme name="University of Phoenix">
      <a:dk1>
        <a:srgbClr val="DE3518"/>
      </a:dk1>
      <a:lt1>
        <a:srgbClr val="4D3733"/>
      </a:lt1>
      <a:dk2>
        <a:srgbClr val="018391"/>
      </a:dk2>
      <a:lt2>
        <a:srgbClr val="405E71"/>
      </a:lt2>
      <a:accent1>
        <a:srgbClr val="4F4F4F"/>
      </a:accent1>
      <a:accent2>
        <a:srgbClr val="808080"/>
      </a:accent2>
      <a:accent3>
        <a:srgbClr val="C0C0C0"/>
      </a:accent3>
      <a:accent4>
        <a:srgbClr val="E0E0E0"/>
      </a:accent4>
      <a:accent5>
        <a:srgbClr val="EDEDED"/>
      </a:accent5>
      <a:accent6>
        <a:srgbClr val="EEE9E3"/>
      </a:accent6>
      <a:hlink>
        <a:srgbClr val="384F61"/>
      </a:hlink>
      <a:folHlink>
        <a:srgbClr val="018391"/>
      </a:folHlink>
    </a:clrScheme>
    <a:fontScheme name="Custom 1">
      <a:majorFont>
        <a:latin typeface="Arial"/>
        <a:ea typeface=""/>
        <a:cs typeface=""/>
      </a:majorFont>
      <a:minorFont>
        <a:latin typeface="Arial"/>
        <a:ea typeface=""/>
        <a:cs typeface=""/>
      </a:minorFont>
    </a:fontScheme>
    <a:fmtScheme name="Retrospect">
      <a:fillStyleLst>
        <a:solidFill>
          <a:schemeClr val="phClr"/>
        </a:solidFill>
        <a:gradFill rotWithShape="true">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true">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true">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Apollo Group</Company>
  <Pages>2</Pages>
  <Words>249</Words>
  <Characters>1420</Characters>
  <Lines>11</Lines>
  <Paragraphs>3</Paragraphs>
  <TotalTime>90</TotalTime>
  <ScaleCrop>false</ScaleCrop>
  <LinksUpToDate>false</LinksUpToDate>
  <CharactersWithSpaces>1666</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2020-11-04T22:33:00Z</dcterms:created>
  <dc:creator>University of Phoenix</dc:creator>
  <cp:lastModifiedBy>joesky</cp:lastModifiedBy>
  <dcterms:modified xsi:type="dcterms:W3CDTF">2021-05-06T06:04:00Z</dcterms:modified>
  <dc:title>Insert Title</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0x0101007398F2D86927094FB725CCED44C41431</vt:lpwstr>
  </property>
  <property fmtid="{D5CDD505-2E9C-101B-9397-08002B2CF9AE}" pid="3" name="KSOProductBuildVer">
    <vt:lpwstr>1033-11.1.0.10161</vt:lpwstr>
  </property>
</Properties>
</file>