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pacing w:before="0"/>
      </w:pPr>
      <w:r>
        <w:drawing>
          <wp:inline distT="0" distB="0" distL="0" distR="0">
            <wp:extent cx="4467225" cy="1363980"/>
            <wp:effectExtent l="0" t="0" r="0" b="0"/>
            <wp:docPr id="8" name="Picture 8" descr="University of Phoenix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University of Phoenix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Organizational Research Memo Template</w:t>
      </w:r>
    </w:p>
    <w:p>
      <w:pPr>
        <w:rPr>
          <w:rFonts w:cs="Arial"/>
          <w:szCs w:val="20"/>
        </w:rPr>
      </w:pPr>
      <w:r>
        <w:rPr>
          <w:rFonts w:cs="Arial"/>
          <w:b/>
          <w:szCs w:val="20"/>
        </w:rPr>
        <w:t>Memo To:</w:t>
      </w:r>
      <w:r>
        <w:rPr>
          <w:rFonts w:cs="Arial"/>
          <w:szCs w:val="20"/>
        </w:rPr>
        <w:t xml:space="preserve"> </w:t>
      </w:r>
      <w:r>
        <w:rPr>
          <w:rFonts w:hint="default" w:cs="Arial"/>
          <w:szCs w:val="20"/>
          <w:lang w:val="en"/>
        </w:rPr>
        <w:t>John Crisan</w:t>
      </w:r>
    </w:p>
    <w:p>
      <w:pPr>
        <w:pStyle w:val="25"/>
        <w:numPr>
          <w:ilvl w:val="0"/>
          <w:numId w:val="2"/>
        </w:numPr>
        <w:spacing w:after="0" w:line="480" w:lineRule="auto"/>
        <w:rPr>
          <w:rFonts w:cs="Arial"/>
          <w:b/>
          <w:bCs/>
        </w:rPr>
      </w:pPr>
      <w:r>
        <w:rPr>
          <w:rFonts w:cs="Arial"/>
          <w:b/>
          <w:bCs/>
        </w:rPr>
        <w:t>Name and description of the organization</w:t>
      </w:r>
    </w:p>
    <w:p>
      <w:pPr>
        <w:numPr>
          <w:ilvl w:val="0"/>
          <w:numId w:val="3"/>
        </w:numPr>
        <w:spacing w:after="0" w:line="480" w:lineRule="auto"/>
        <w:ind w:left="420" w:leftChars="0"/>
        <w:rPr>
          <w:rFonts w:cs="Arial"/>
          <w:szCs w:val="24"/>
        </w:rPr>
      </w:pPr>
      <w:r>
        <w:rPr>
          <w:rFonts w:hint="default" w:cs="Arial"/>
          <w:szCs w:val="24"/>
          <w:lang w:val="en"/>
        </w:rPr>
        <w:t xml:space="preserve">Johnson and Johnson (J&amp;J) is a pharmaceutical company specializing in the design, manufacture, and distribution of medical equipment, pharmaceuticals, and personal care effects (Johnson&amp;Johnson, 2020). </w:t>
      </w:r>
    </w:p>
    <w:p>
      <w:pPr>
        <w:numPr>
          <w:ilvl w:val="0"/>
          <w:numId w:val="3"/>
        </w:numPr>
        <w:spacing w:after="0" w:line="480" w:lineRule="auto"/>
        <w:ind w:left="420" w:leftChars="0"/>
        <w:rPr>
          <w:rFonts w:cs="Arial"/>
          <w:szCs w:val="24"/>
        </w:rPr>
      </w:pPr>
      <w:r>
        <w:rPr>
          <w:rFonts w:hint="default" w:cs="Arial"/>
          <w:szCs w:val="24"/>
          <w:lang w:val="en"/>
        </w:rPr>
        <w:t>t is one of the largest pharmaceutical industries in the world and takes a significant position in changing and evolution of medicine.</w:t>
      </w:r>
      <w:r>
        <w:rPr>
          <w:rFonts w:cs="Arial"/>
          <w:szCs w:val="24"/>
        </w:rPr>
        <w:t xml:space="preserve"> </w:t>
      </w:r>
    </w:p>
    <w:p>
      <w:pPr>
        <w:pStyle w:val="25"/>
        <w:numPr>
          <w:ilvl w:val="0"/>
          <w:numId w:val="2"/>
        </w:numPr>
        <w:spacing w:after="0" w:line="480" w:lineRule="auto"/>
        <w:rPr>
          <w:rFonts w:cs="Arial"/>
          <w:b/>
          <w:bCs/>
        </w:rPr>
      </w:pPr>
      <w:r>
        <w:rPr>
          <w:rFonts w:cs="Arial"/>
          <w:b/>
          <w:bCs/>
        </w:rPr>
        <w:t>Description of the organizational culture</w:t>
      </w:r>
    </w:p>
    <w:p>
      <w:pPr>
        <w:numPr>
          <w:ilvl w:val="0"/>
          <w:numId w:val="4"/>
        </w:numPr>
        <w:spacing w:after="0" w:line="480" w:lineRule="auto"/>
        <w:ind w:left="420" w:leftChars="0"/>
        <w:rPr>
          <w:rFonts w:hint="default" w:cs="Arial"/>
          <w:szCs w:val="24"/>
          <w:lang w:val="en"/>
        </w:rPr>
      </w:pPr>
      <w:r>
        <w:rPr>
          <w:rFonts w:hint="default" w:cs="Arial"/>
          <w:szCs w:val="24"/>
          <w:lang w:val="en"/>
        </w:rPr>
        <w:t xml:space="preserve">Being a pharmaceutical and health-related industry, J&amp;J requires a structure that promotes high ethical values and culture. </w:t>
      </w:r>
    </w:p>
    <w:p>
      <w:pPr>
        <w:numPr>
          <w:ilvl w:val="0"/>
          <w:numId w:val="4"/>
        </w:numPr>
        <w:spacing w:after="0" w:line="480" w:lineRule="auto"/>
        <w:ind w:left="420" w:leftChars="0"/>
        <w:rPr>
          <w:rFonts w:hint="default" w:cs="Arial"/>
          <w:szCs w:val="24"/>
          <w:lang w:val="en"/>
        </w:rPr>
      </w:pPr>
      <w:r>
        <w:rPr>
          <w:rFonts w:hint="default" w:cs="Arial"/>
          <w:szCs w:val="24"/>
          <w:lang w:val="en"/>
        </w:rPr>
        <w:t xml:space="preserve">One noticeable culture for J&amp;J is ethical leadership. As indicated by the company, leadership has an excellent influence on its success. </w:t>
      </w:r>
    </w:p>
    <w:p>
      <w:pPr>
        <w:pStyle w:val="25"/>
        <w:numPr>
          <w:ilvl w:val="0"/>
          <w:numId w:val="2"/>
        </w:numPr>
        <w:spacing w:after="0" w:line="480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t>Mission, code of ethics, and core values of the organization</w:t>
      </w:r>
    </w:p>
    <w:p>
      <w:pPr>
        <w:pStyle w:val="16"/>
        <w:keepNext w:val="0"/>
        <w:keepLines w:val="0"/>
        <w:widowControl/>
        <w:numPr>
          <w:ilvl w:val="0"/>
          <w:numId w:val="5"/>
        </w:numPr>
        <w:suppressLineNumbers w:val="0"/>
        <w:spacing w:line="480" w:lineRule="auto"/>
        <w:ind w:left="420" w:leftChars="0"/>
        <w:rPr>
          <w:rFonts w:hint="default" w:ascii="Arial" w:hAnsi="Arial" w:cs="Arial" w:eastAsiaTheme="minorEastAsia"/>
          <w:color w:val="4D3733" w:themeColor="background1"/>
          <w:sz w:val="20"/>
          <w:szCs w:val="20"/>
          <w:lang w:val="en"/>
          <w14:textFill>
            <w14:solidFill>
              <w14:schemeClr w14:val="bg1"/>
            </w14:solidFill>
          </w14:textFill>
        </w:rPr>
      </w:pPr>
      <w:r>
        <w:rPr>
          <w:rFonts w:hint="default" w:ascii="Arial" w:hAnsi="Arial" w:cs="Arial" w:eastAsiaTheme="minorEastAsia"/>
          <w:b w:val="0"/>
          <w:bCs w:val="0"/>
          <w:color w:val="4D3733" w:themeColor="background1"/>
          <w:sz w:val="20"/>
          <w:szCs w:val="20"/>
          <w:lang w:val="en"/>
          <w14:textFill>
            <w14:solidFill>
              <w14:schemeClr w14:val="bg1"/>
            </w14:solidFill>
          </w14:textFill>
        </w:rPr>
        <w:t xml:space="preserve">J&amp;J </w:t>
      </w:r>
      <w:r>
        <w:rPr>
          <w:rFonts w:hint="default" w:ascii="Arial" w:hAnsi="Arial" w:cs="Arial" w:eastAsiaTheme="minorEastAsia"/>
          <w:b w:val="0"/>
          <w:bCs w:val="0"/>
          <w:color w:val="4D3733" w:themeColor="background1"/>
          <w:sz w:val="20"/>
          <w:szCs w:val="20"/>
          <w14:textFill>
            <w14:solidFill>
              <w14:schemeClr w14:val="bg1"/>
            </w14:solidFill>
          </w14:textFill>
        </w:rPr>
        <w:t>corporate mission</w:t>
      </w:r>
      <w:r>
        <w:rPr>
          <w:rFonts w:hint="default" w:ascii="Arial" w:hAnsi="Arial" w:cs="Arial" w:eastAsiaTheme="minorEastAsia"/>
          <w:b w:val="0"/>
          <w:bCs w:val="0"/>
          <w:color w:val="4D3733" w:themeColor="background1"/>
          <w:sz w:val="20"/>
          <w:szCs w:val="20"/>
          <w:lang w:val="en"/>
          <w14:textFill>
            <w14:solidFill>
              <w14:schemeClr w14:val="bg1"/>
            </w14:solidFill>
          </w14:textFill>
        </w:rPr>
        <w:t xml:space="preserve"> states as </w:t>
      </w:r>
      <w:r>
        <w:rPr>
          <w:rFonts w:hint="default" w:ascii="Arial" w:hAnsi="Arial" w:cs="Arial" w:eastAsiaTheme="minorEastAsia"/>
          <w:b w:val="0"/>
          <w:bCs w:val="0"/>
          <w:color w:val="4D3733" w:themeColor="background1"/>
          <w:kern w:val="0"/>
          <w:sz w:val="20"/>
          <w:szCs w:val="20"/>
          <w:lang w:val="en-US" w:eastAsia="zh-CN" w:bidi="ar"/>
          <w14:textFill>
            <w14:solidFill>
              <w14:schemeClr w14:val="bg1"/>
            </w14:solidFill>
          </w14:textFill>
        </w:rPr>
        <w:t>“</w:t>
      </w:r>
      <w:r>
        <w:rPr>
          <w:rStyle w:val="17"/>
          <w:rFonts w:hint="default" w:ascii="Arial" w:hAnsi="Arial" w:cs="Arial" w:eastAsiaTheme="minorEastAsia"/>
          <w:b w:val="0"/>
          <w:bCs w:val="0"/>
          <w:color w:val="4D3733" w:themeColor="background1"/>
          <w:kern w:val="0"/>
          <w:sz w:val="20"/>
          <w:szCs w:val="20"/>
          <w:lang w:val="en-US" w:eastAsia="zh-CN" w:bidi="ar"/>
          <w14:textFill>
            <w14:solidFill>
              <w14:schemeClr w14:val="bg1"/>
            </w14:solidFill>
          </w14:textFill>
        </w:rPr>
        <w:t>our credo stem from a belief that consumers, employees, and the community are all equally importan</w:t>
      </w:r>
      <w:r>
        <w:rPr>
          <w:rStyle w:val="17"/>
          <w:rFonts w:hint="default" w:ascii="Arial" w:hAnsi="Arial" w:cs="Arial" w:eastAsiaTheme="minorEastAsia"/>
          <w:b w:val="0"/>
          <w:bCs w:val="0"/>
          <w:color w:val="4D3733" w:themeColor="background1"/>
          <w:kern w:val="0"/>
          <w:sz w:val="20"/>
          <w:szCs w:val="20"/>
          <w:lang w:val="en" w:eastAsia="zh-CN" w:bidi="ar"/>
          <w14:textFill>
            <w14:solidFill>
              <w14:schemeClr w14:val="bg1"/>
            </w14:solidFill>
          </w14:textFill>
        </w:rPr>
        <w:t>t.</w:t>
      </w:r>
      <w:r>
        <w:rPr>
          <w:rFonts w:hint="default" w:ascii="Arial" w:hAnsi="Arial" w:cs="Arial" w:eastAsiaTheme="minorEastAsia"/>
          <w:b w:val="0"/>
          <w:bCs w:val="0"/>
          <w:color w:val="4D3733" w:themeColor="background1"/>
          <w:kern w:val="0"/>
          <w:sz w:val="20"/>
          <w:szCs w:val="20"/>
          <w:lang w:val="en-US" w:eastAsia="zh-CN" w:bidi="ar"/>
          <w14:textFill>
            <w14:solidFill>
              <w14:schemeClr w14:val="bg1"/>
            </w14:solidFill>
          </w14:textFill>
        </w:rPr>
        <w:t xml:space="preserve">” </w:t>
      </w:r>
    </w:p>
    <w:p>
      <w:pPr>
        <w:pStyle w:val="16"/>
        <w:keepNext w:val="0"/>
        <w:keepLines w:val="0"/>
        <w:widowControl/>
        <w:numPr>
          <w:ilvl w:val="0"/>
          <w:numId w:val="5"/>
        </w:numPr>
        <w:suppressLineNumbers w:val="0"/>
        <w:spacing w:line="480" w:lineRule="auto"/>
        <w:ind w:left="420" w:leftChars="0"/>
        <w:rPr>
          <w:rFonts w:hint="default" w:ascii="Arial" w:hAnsi="Arial" w:cs="Arial" w:eastAsiaTheme="minorEastAsia"/>
          <w:color w:val="4D3733" w:themeColor="background1"/>
          <w:sz w:val="20"/>
          <w:szCs w:val="20"/>
          <w:lang w:val="en"/>
          <w14:textFill>
            <w14:solidFill>
              <w14:schemeClr w14:val="bg1"/>
            </w14:solidFill>
          </w14:textFill>
        </w:rPr>
      </w:pPr>
      <w:r>
        <w:rPr>
          <w:rFonts w:hint="default" w:ascii="Arial" w:hAnsi="Arial" w:cs="Arial" w:eastAsiaTheme="minorEastAsia"/>
          <w:b w:val="0"/>
          <w:bCs w:val="0"/>
          <w:color w:val="4D3733" w:themeColor="background1"/>
          <w:kern w:val="0"/>
          <w:sz w:val="20"/>
          <w:szCs w:val="20"/>
          <w:lang w:val="en" w:eastAsia="zh-CN" w:bidi="ar"/>
          <w14:textFill>
            <w14:solidFill>
              <w14:schemeClr w14:val="bg1"/>
            </w14:solidFill>
          </w14:textFill>
        </w:rPr>
        <w:t xml:space="preserve">Johnson and Johnson code of ethics is based on the responsibility towards the community, employees, and associates. </w:t>
      </w:r>
    </w:p>
    <w:p>
      <w:pPr>
        <w:pStyle w:val="16"/>
        <w:keepNext w:val="0"/>
        <w:keepLines w:val="0"/>
        <w:widowControl/>
        <w:numPr>
          <w:ilvl w:val="0"/>
          <w:numId w:val="5"/>
        </w:numPr>
        <w:suppressLineNumbers w:val="0"/>
        <w:spacing w:line="480" w:lineRule="auto"/>
        <w:ind w:left="420" w:leftChars="0"/>
        <w:rPr>
          <w:rFonts w:hint="default" w:ascii="Arial" w:hAnsi="Arial" w:cs="Arial" w:eastAsiaTheme="minorEastAsia"/>
          <w:color w:val="4D3733" w:themeColor="background1"/>
          <w:sz w:val="20"/>
          <w:szCs w:val="20"/>
          <w:lang w:val="en"/>
          <w14:textFill>
            <w14:solidFill>
              <w14:schemeClr w14:val="bg1"/>
            </w14:solidFill>
          </w14:textFill>
        </w:rPr>
      </w:pPr>
      <w:r>
        <w:rPr>
          <w:rFonts w:hint="default" w:ascii="Arial" w:hAnsi="Arial" w:cs="Arial" w:eastAsiaTheme="minorEastAsia"/>
          <w:b w:val="0"/>
          <w:bCs w:val="0"/>
          <w:color w:val="4D3733" w:themeColor="background1"/>
          <w:kern w:val="0"/>
          <w:sz w:val="20"/>
          <w:szCs w:val="20"/>
          <w:lang w:val="en" w:eastAsia="zh-CN" w:bidi="ar"/>
          <w14:textFill>
            <w14:solidFill>
              <w14:schemeClr w14:val="bg1"/>
            </w14:solidFill>
          </w14:textFill>
        </w:rPr>
        <w:t>The company's code is also based on its Credo.</w:t>
      </w:r>
    </w:p>
    <w:p>
      <w:pPr>
        <w:pStyle w:val="25"/>
        <w:numPr>
          <w:ilvl w:val="0"/>
          <w:numId w:val="2"/>
        </w:numPr>
        <w:spacing w:after="0" w:line="480" w:lineRule="auto"/>
        <w:rPr>
          <w:rFonts w:cs="Arial"/>
          <w:b/>
          <w:bCs/>
        </w:rPr>
      </w:pPr>
      <w:r>
        <w:rPr>
          <w:rFonts w:cs="Arial"/>
          <w:b/>
          <w:bCs/>
        </w:rPr>
        <w:t>Leadership strategies to promote legal and ethical compliance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line="480" w:lineRule="auto"/>
        <w:ind w:left="420" w:leftChars="0"/>
        <w:jc w:val="left"/>
        <w:rPr>
          <w:rFonts w:hint="default" w:ascii="Arial" w:hAnsi="Arial" w:cs="Arial"/>
          <w:b w:val="0"/>
          <w:bCs w:val="0"/>
          <w:sz w:val="20"/>
          <w:szCs w:val="20"/>
          <w:lang w:val="en"/>
        </w:rPr>
      </w:pPr>
      <w:r>
        <w:rPr>
          <w:rFonts w:hint="default" w:ascii="Arial" w:hAnsi="Arial" w:cs="Arial"/>
          <w:b w:val="0"/>
          <w:bCs w:val="0"/>
          <w:sz w:val="20"/>
          <w:szCs w:val="20"/>
          <w:lang w:val="en"/>
        </w:rPr>
        <w:t>The company's Credo is key to guiding the leadership of the organization;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line="480" w:lineRule="auto"/>
        <w:ind w:left="420" w:leftChars="0"/>
        <w:jc w:val="left"/>
        <w:rPr>
          <w:rFonts w:hint="default" w:ascii="Arial" w:hAnsi="Arial" w:cs="Arial"/>
          <w:b w:val="0"/>
          <w:bCs w:val="0"/>
          <w:sz w:val="20"/>
          <w:szCs w:val="20"/>
          <w:lang w:val="en"/>
        </w:rPr>
      </w:pPr>
      <w:r>
        <w:rPr>
          <w:rFonts w:hint="default" w:ascii="Arial" w:hAnsi="Arial" w:cs="Arial"/>
          <w:b w:val="0"/>
          <w:bCs w:val="0"/>
          <w:sz w:val="20"/>
          <w:szCs w:val="20"/>
          <w:lang w:val="en"/>
        </w:rPr>
        <w:t xml:space="preserve"> it communicates the responsibility to the company stockholders, local and international communities, employees, families, patients, nurses, and doctors responsibilities. 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line="480" w:lineRule="auto"/>
        <w:ind w:left="420" w:leftChars="0"/>
        <w:jc w:val="left"/>
        <w:rPr>
          <w:rFonts w:hint="default" w:ascii="Arial" w:hAnsi="Arial" w:cs="Arial"/>
          <w:b w:val="0"/>
          <w:bCs w:val="0"/>
          <w:sz w:val="20"/>
          <w:szCs w:val="20"/>
          <w:lang w:val="en"/>
        </w:rPr>
      </w:pPr>
      <w:r>
        <w:rPr>
          <w:rFonts w:hint="default" w:ascii="Arial" w:hAnsi="Arial" w:cs="Arial"/>
          <w:b w:val="0"/>
          <w:bCs w:val="0"/>
          <w:sz w:val="20"/>
          <w:szCs w:val="20"/>
          <w:lang w:val="en"/>
        </w:rPr>
        <w:t>Every leader in the organization is expected to understand Credo and follow it when making a company-related decision</w:t>
      </w:r>
      <w:r>
        <w:rPr>
          <w:rFonts w:hint="default" w:cs="Arial"/>
          <w:b w:val="0"/>
          <w:bCs w:val="0"/>
          <w:sz w:val="20"/>
          <w:szCs w:val="20"/>
          <w:lang w:val="en"/>
        </w:rPr>
        <w:t>(Jerard, 2020)</w:t>
      </w:r>
      <w:r>
        <w:rPr>
          <w:rFonts w:hint="default" w:ascii="Arial" w:hAnsi="Arial" w:cs="Arial"/>
          <w:b w:val="0"/>
          <w:bCs w:val="0"/>
          <w:sz w:val="20"/>
          <w:szCs w:val="20"/>
          <w:lang w:val="en"/>
        </w:rPr>
        <w:t>.</w:t>
      </w:r>
    </w:p>
    <w:p>
      <w:pPr>
        <w:pStyle w:val="25"/>
        <w:numPr>
          <w:ilvl w:val="0"/>
          <w:numId w:val="2"/>
        </w:numPr>
        <w:spacing w:after="0" w:line="48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Legal and ethical issues </w:t>
      </w:r>
    </w:p>
    <w:p>
      <w:pPr>
        <w:numPr>
          <w:ilvl w:val="0"/>
          <w:numId w:val="7"/>
        </w:numPr>
        <w:spacing w:after="0" w:line="480" w:lineRule="auto"/>
        <w:ind w:left="420" w:leftChars="0"/>
        <w:rPr>
          <w:rFonts w:hint="default" w:cs="Arial"/>
          <w:szCs w:val="24"/>
          <w:lang w:val="en"/>
        </w:rPr>
      </w:pPr>
      <w:r>
        <w:rPr>
          <w:rFonts w:hint="default" w:cs="Arial"/>
          <w:szCs w:val="24"/>
          <w:lang w:val="en"/>
        </w:rPr>
        <w:t xml:space="preserve">In 2018, J&amp;J ended up paying $4.69 after losing in a lawsuit. In this case, twenty-two women had claimed that they developed cancer due to asbestos in the company's talcum powder. </w:t>
      </w:r>
    </w:p>
    <w:p>
      <w:pPr>
        <w:numPr>
          <w:ilvl w:val="0"/>
          <w:numId w:val="7"/>
        </w:numPr>
        <w:spacing w:after="0" w:line="480" w:lineRule="auto"/>
        <w:ind w:left="420" w:leftChars="0"/>
        <w:rPr>
          <w:rFonts w:hint="default" w:cs="Arial"/>
          <w:szCs w:val="24"/>
          <w:lang w:val="en"/>
        </w:rPr>
      </w:pPr>
      <w:r>
        <w:rPr>
          <w:rFonts w:hint="default" w:cs="Arial"/>
          <w:szCs w:val="24"/>
          <w:lang w:val="en"/>
        </w:rPr>
        <w:t xml:space="preserve">It was also revealed that the J&amp;J knew about the asbestos in their product (Hsu, 2018). </w:t>
      </w:r>
    </w:p>
    <w:p>
      <w:pPr>
        <w:pStyle w:val="25"/>
        <w:numPr>
          <w:ilvl w:val="0"/>
          <w:numId w:val="2"/>
        </w:numPr>
        <w:spacing w:after="0" w:line="480" w:lineRule="auto"/>
        <w:rPr>
          <w:rFonts w:hint="default" w:ascii="Arial" w:hAnsi="Arial" w:cs="Arial"/>
          <w:color w:val="4D3733" w:themeColor="background1"/>
          <w:sz w:val="20"/>
          <w:szCs w:val="20"/>
          <w:u w:val="none"/>
          <w14:textFill>
            <w14:solidFill>
              <w14:schemeClr w14:val="bg1"/>
            </w14:solidFill>
          </w14:textFill>
        </w:rPr>
      </w:pPr>
      <w:r>
        <w:rPr>
          <w:rFonts w:cs="Arial"/>
          <w:b/>
          <w:bCs/>
        </w:rPr>
        <w:t xml:space="preserve">Recommendations to strengthen legal and ethical compliance </w:t>
      </w:r>
    </w:p>
    <w:p>
      <w:pPr>
        <w:pStyle w:val="25"/>
        <w:numPr>
          <w:ilvl w:val="0"/>
          <w:numId w:val="8"/>
        </w:numPr>
        <w:spacing w:after="0" w:line="480" w:lineRule="auto"/>
        <w:ind w:left="360" w:leftChars="0"/>
        <w:rPr>
          <w:rFonts w:hint="default" w:ascii="Arial" w:hAnsi="Arial" w:cs="Arial"/>
          <w:color w:val="4D3733" w:themeColor="background1"/>
          <w:sz w:val="20"/>
          <w:szCs w:val="20"/>
          <w:u w:val="none"/>
          <w14:textFill>
            <w14:solidFill>
              <w14:schemeClr w14:val="bg1"/>
            </w14:solidFill>
          </w14:textFill>
        </w:rPr>
      </w:pPr>
      <w:bookmarkStart w:id="0" w:name="_GoBack"/>
      <w:bookmarkEnd w:id="0"/>
      <w:r>
        <w:rPr>
          <w:rFonts w:hint="default" w:cs="Arial"/>
          <w:szCs w:val="24"/>
          <w:lang w:val="en"/>
        </w:rPr>
        <w:t xml:space="preserve">Regular auditing is one of the methods that J&amp;J can apply to help it improve compliance and ethical standard. </w:t>
      </w:r>
    </w:p>
    <w:p>
      <w:pPr>
        <w:rPr>
          <w:bCs/>
        </w:rPr>
      </w:pPr>
    </w:p>
    <w:sectPr>
      <w:headerReference r:id="rId6" w:type="first"/>
      <w:footerReference r:id="rId8" w:type="first"/>
      <w:headerReference r:id="rId5" w:type="default"/>
      <w:footerReference r:id="rId7" w:type="default"/>
      <w:pgSz w:w="12240" w:h="15840"/>
      <w:pgMar w:top="720" w:right="1440" w:bottom="1440" w:left="1440" w:header="720" w:footer="432" w:gutter="0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Wingdings">
    <w:altName w:val="Andale Mono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Roboto Medium">
    <w:altName w:val="DejaVu Math TeX Gyre"/>
    <w:panose1 w:val="02000000000000000000"/>
    <w:charset w:val="00"/>
    <w:family w:val="auto"/>
    <w:pitch w:val="default"/>
    <w:sig w:usb0="00000000" w:usb1="00000000" w:usb2="00000021" w:usb3="00000000" w:csb0="0000019F" w:csb1="00000000"/>
  </w:font>
  <w:font w:name="Segoe UI">
    <w:altName w:val="FreeSans"/>
    <w:panose1 w:val="020B0502040204020203"/>
    <w:charset w:val="00"/>
    <w:family w:val="swiss"/>
    <w:pitch w:val="default"/>
    <w:sig w:usb0="00000000" w:usb1="00000000" w:usb2="00000009" w:usb3="00000000" w:csb0="000001FF" w:csb1="0000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Roboto">
    <w:altName w:val="DejaVu Math TeX Gyre"/>
    <w:panose1 w:val="02000000000000000000"/>
    <w:charset w:val="00"/>
    <w:family w:val="auto"/>
    <w:pitch w:val="default"/>
    <w:sig w:usb0="00000000" w:usb1="00000000" w:usb2="00000021" w:usb3="00000000" w:csb0="0000019F" w:csb1="00000000"/>
  </w:font>
  <w:font w:name="sans-serif">
    <w:altName w:val="Quicksand Ligh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FreeSans">
    <w:panose1 w:val="020B0504020202020204"/>
    <w:charset w:val="00"/>
    <w:family w:val="auto"/>
    <w:pitch w:val="default"/>
    <w:sig w:usb0="E4839EFF" w:usb1="4600FDFF" w:usb2="000030A0" w:usb3="00000584" w:csb0="6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  <w:rPr>
        <w:sz w:val="16"/>
        <w:szCs w:val="16"/>
      </w:rPr>
    </w:pPr>
    <w:r>
      <w:rPr>
        <w:sz w:val="16"/>
        <w:szCs w:val="16"/>
      </w:rPr>
      <w:t>Copyright 2020 by University of Phoenix. All rights reserved.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  <w:rPr>
        <w:sz w:val="16"/>
        <w:szCs w:val="16"/>
      </w:rPr>
    </w:pPr>
    <w:r>
      <w:rPr>
        <w:sz w:val="16"/>
        <w:szCs w:val="16"/>
      </w:rPr>
      <w:t>Copyright 2020 by University of Phoenix.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ind w:left="6300"/>
      <w:jc w:val="right"/>
    </w:pPr>
    <w:r>
      <w:t>Organizational Research Memo</w:t>
    </w:r>
  </w:p>
  <w:p>
    <w:pPr>
      <w:spacing w:after="0"/>
      <w:ind w:left="6300"/>
      <w:jc w:val="right"/>
    </w:pPr>
    <w:r>
      <w:t>HCS/335 v8</w:t>
    </w:r>
  </w:p>
  <w:p>
    <w:pPr>
      <w:spacing w:after="0"/>
      <w:ind w:left="6300"/>
      <w:jc w:val="right"/>
    </w:pPr>
    <w:r>
      <w:t xml:space="preserve">Page </w:t>
    </w:r>
    <w:r>
      <w:rPr>
        <w:bCs/>
      </w:rPr>
      <w:fldChar w:fldCharType="begin"/>
    </w:r>
    <w:r>
      <w:rPr>
        <w:bCs/>
      </w:rPr>
      <w:instrText xml:space="preserve"> PAGE  \* Arabic  \* MERGEFORMAT </w:instrText>
    </w:r>
    <w:r>
      <w:rPr>
        <w:bCs/>
      </w:rPr>
      <w:fldChar w:fldCharType="separate"/>
    </w:r>
    <w:r>
      <w:rPr>
        <w:bCs/>
      </w:rPr>
      <w:t>2</w:t>
    </w:r>
    <w:r>
      <w:rPr>
        <w:bCs/>
      </w:rPr>
      <w:fldChar w:fldCharType="end"/>
    </w:r>
    <w:r>
      <w:t xml:space="preserve"> of </w:t>
    </w:r>
    <w:r>
      <w:rPr>
        <w:bCs/>
      </w:rPr>
      <w:fldChar w:fldCharType="begin"/>
    </w:r>
    <w:r>
      <w:rPr>
        <w:bCs/>
      </w:rPr>
      <w:instrText xml:space="preserve"> NUMPAGES  \* Arabic  \* MERGEFORMAT </w:instrText>
    </w:r>
    <w:r>
      <w:rPr>
        <w:bCs/>
      </w:rPr>
      <w:fldChar w:fldCharType="separate"/>
    </w:r>
    <w:r>
      <w:rPr>
        <w:bCs/>
      </w:rPr>
      <w:t>2</w:t>
    </w:r>
    <w:r>
      <w:rPr>
        <w:bCs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ind w:left="8100"/>
      <w:jc w:val="right"/>
    </w:pPr>
    <w:r>
      <w:t>HCS/335 v8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3C18C5"/>
    <w:multiLevelType w:val="singleLevel"/>
    <w:tmpl w:val="BD3C18C5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EBDFD9FB"/>
    <w:multiLevelType w:val="singleLevel"/>
    <w:tmpl w:val="EBDFD9FB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F39C6EF9"/>
    <w:multiLevelType w:val="singleLevel"/>
    <w:tmpl w:val="F39C6EF9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FEBECB80"/>
    <w:multiLevelType w:val="singleLevel"/>
    <w:tmpl w:val="FEBECB80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27DD2624"/>
    <w:multiLevelType w:val="singleLevel"/>
    <w:tmpl w:val="27DD2624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33DD559E"/>
    <w:multiLevelType w:val="multilevel"/>
    <w:tmpl w:val="33DD559E"/>
    <w:lvl w:ilvl="0" w:tentative="0">
      <w:start w:val="1"/>
      <w:numFmt w:val="decimal"/>
      <w:pStyle w:val="24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nsid w:val="6E5629AF"/>
    <w:multiLevelType w:val="multilevel"/>
    <w:tmpl w:val="6E5629A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5708FB"/>
    <w:multiLevelType w:val="singleLevel"/>
    <w:tmpl w:val="775708FB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styleLockTheme/>
  <w:defaultTabStop w:val="72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3MTIwNzI1Mzc0M7JU0lEKTi0uzszPAykwNKwFAOttlaQtAAAA"/>
  </w:docVars>
  <w:rsids>
    <w:rsidRoot w:val="00B7574F"/>
    <w:rsid w:val="000B1324"/>
    <w:rsid w:val="000B2918"/>
    <w:rsid w:val="000B5600"/>
    <w:rsid w:val="000C0803"/>
    <w:rsid w:val="000C2C6A"/>
    <w:rsid w:val="000C6C5A"/>
    <w:rsid w:val="000D2169"/>
    <w:rsid w:val="000E75AA"/>
    <w:rsid w:val="000E7A12"/>
    <w:rsid w:val="000F0903"/>
    <w:rsid w:val="0013181E"/>
    <w:rsid w:val="001602BB"/>
    <w:rsid w:val="0018676F"/>
    <w:rsid w:val="00201214"/>
    <w:rsid w:val="00207997"/>
    <w:rsid w:val="00221C69"/>
    <w:rsid w:val="00224434"/>
    <w:rsid w:val="00225327"/>
    <w:rsid w:val="00242D01"/>
    <w:rsid w:val="00270C10"/>
    <w:rsid w:val="00295D03"/>
    <w:rsid w:val="002A43A3"/>
    <w:rsid w:val="002F6AD8"/>
    <w:rsid w:val="0033144D"/>
    <w:rsid w:val="00333870"/>
    <w:rsid w:val="00371254"/>
    <w:rsid w:val="00393E85"/>
    <w:rsid w:val="003F4CB5"/>
    <w:rsid w:val="00416A96"/>
    <w:rsid w:val="00427F4C"/>
    <w:rsid w:val="00442F48"/>
    <w:rsid w:val="004500DE"/>
    <w:rsid w:val="005002EC"/>
    <w:rsid w:val="00532293"/>
    <w:rsid w:val="005702EF"/>
    <w:rsid w:val="00591302"/>
    <w:rsid w:val="005F5BC8"/>
    <w:rsid w:val="0063153E"/>
    <w:rsid w:val="006437E1"/>
    <w:rsid w:val="00654497"/>
    <w:rsid w:val="0066315B"/>
    <w:rsid w:val="006808DE"/>
    <w:rsid w:val="00687578"/>
    <w:rsid w:val="00776416"/>
    <w:rsid w:val="007A0EAB"/>
    <w:rsid w:val="007E1E91"/>
    <w:rsid w:val="008B0097"/>
    <w:rsid w:val="00935086"/>
    <w:rsid w:val="00935F80"/>
    <w:rsid w:val="0095729E"/>
    <w:rsid w:val="009B3C62"/>
    <w:rsid w:val="009C241D"/>
    <w:rsid w:val="009C48ED"/>
    <w:rsid w:val="009E0D9C"/>
    <w:rsid w:val="00A03896"/>
    <w:rsid w:val="00A14190"/>
    <w:rsid w:val="00A621B0"/>
    <w:rsid w:val="00AE1460"/>
    <w:rsid w:val="00B1207F"/>
    <w:rsid w:val="00B3325E"/>
    <w:rsid w:val="00B7574F"/>
    <w:rsid w:val="00C032FD"/>
    <w:rsid w:val="00C366D4"/>
    <w:rsid w:val="00C610B2"/>
    <w:rsid w:val="00C96019"/>
    <w:rsid w:val="00CC6145"/>
    <w:rsid w:val="00D051DA"/>
    <w:rsid w:val="00D2123C"/>
    <w:rsid w:val="00DA2EA0"/>
    <w:rsid w:val="00DE1A94"/>
    <w:rsid w:val="00E65CEA"/>
    <w:rsid w:val="00E75DC4"/>
    <w:rsid w:val="00E859AA"/>
    <w:rsid w:val="00ED01FB"/>
    <w:rsid w:val="00EF2462"/>
    <w:rsid w:val="00F300D9"/>
    <w:rsid w:val="00F40ABD"/>
    <w:rsid w:val="00F7576F"/>
    <w:rsid w:val="0D78816E"/>
    <w:rsid w:val="220EED5E"/>
    <w:rsid w:val="26788116"/>
    <w:rsid w:val="3A7758A8"/>
    <w:rsid w:val="3CBAA878"/>
    <w:rsid w:val="4663B693"/>
    <w:rsid w:val="5DD26198"/>
    <w:rsid w:val="5FCB06AF"/>
    <w:rsid w:val="EDAAA40D"/>
    <w:rsid w:val="FE76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 w:line="240" w:lineRule="auto"/>
    </w:pPr>
    <w:rPr>
      <w:rFonts w:ascii="Arial" w:hAnsi="Arial" w:eastAsiaTheme="minorHAnsi" w:cstheme="minorBidi"/>
      <w:color w:val="4D3733" w:themeColor="background1"/>
      <w:sz w:val="20"/>
      <w:szCs w:val="22"/>
      <w:lang w:val="en-US" w:eastAsia="en-US" w:bidi="ar-SA"/>
      <w14:textFill>
        <w14:solidFill>
          <w14:schemeClr w14:val="bg1"/>
        </w14:solidFill>
      </w14:textFill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outlineLvl w:val="0"/>
    </w:pPr>
    <w:rPr>
      <w:rFonts w:eastAsiaTheme="majorEastAsia" w:cstheme="majorBidi"/>
      <w:b/>
      <w:sz w:val="36"/>
      <w:szCs w:val="32"/>
    </w:rPr>
  </w:style>
  <w:style w:type="paragraph" w:styleId="3">
    <w:name w:val="heading 2"/>
    <w:basedOn w:val="2"/>
    <w:next w:val="1"/>
    <w:link w:val="28"/>
    <w:unhideWhenUsed/>
    <w:qFormat/>
    <w:uiPriority w:val="9"/>
    <w:pPr>
      <w:outlineLvl w:val="1"/>
    </w:pPr>
    <w:rPr>
      <w:color w:val="018391"/>
      <w:sz w:val="32"/>
      <w:szCs w:val="26"/>
    </w:rPr>
  </w:style>
  <w:style w:type="paragraph" w:styleId="4">
    <w:name w:val="heading 3"/>
    <w:basedOn w:val="3"/>
    <w:next w:val="1"/>
    <w:link w:val="29"/>
    <w:unhideWhenUsed/>
    <w:qFormat/>
    <w:uiPriority w:val="9"/>
    <w:pPr>
      <w:outlineLvl w:val="2"/>
    </w:pPr>
    <w:rPr>
      <w:color w:val="4D3733"/>
      <w:sz w:val="28"/>
      <w:szCs w:val="24"/>
    </w:rPr>
  </w:style>
  <w:style w:type="paragraph" w:styleId="5">
    <w:name w:val="heading 4"/>
    <w:basedOn w:val="1"/>
    <w:next w:val="1"/>
    <w:link w:val="30"/>
    <w:unhideWhenUsed/>
    <w:qFormat/>
    <w:uiPriority w:val="9"/>
    <w:pPr>
      <w:keepNext/>
      <w:keepLines/>
      <w:spacing w:before="120"/>
      <w:outlineLvl w:val="3"/>
    </w:pPr>
    <w:rPr>
      <w:rFonts w:ascii="Roboto Medium" w:hAnsi="Roboto Medium" w:eastAsiaTheme="majorEastAsia" w:cstheme="majorBidi"/>
      <w:b/>
      <w:iCs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alloon Text"/>
    <w:basedOn w:val="1"/>
    <w:link w:val="37"/>
    <w:semiHidden/>
    <w:unhideWhenUsed/>
    <w:qFormat/>
    <w:uiPriority w:val="99"/>
    <w:pPr>
      <w:spacing w:after="0"/>
    </w:pPr>
    <w:rPr>
      <w:rFonts w:ascii="Segoe UI" w:hAnsi="Segoe UI" w:cs="Segoe UI"/>
      <w:sz w:val="18"/>
      <w:szCs w:val="18"/>
    </w:rPr>
  </w:style>
  <w:style w:type="character" w:styleId="9">
    <w:name w:val="annotation reference"/>
    <w:basedOn w:val="6"/>
    <w:semiHidden/>
    <w:unhideWhenUsed/>
    <w:qFormat/>
    <w:uiPriority w:val="99"/>
    <w:rPr>
      <w:sz w:val="16"/>
      <w:szCs w:val="16"/>
    </w:rPr>
  </w:style>
  <w:style w:type="paragraph" w:styleId="10">
    <w:name w:val="annotation text"/>
    <w:basedOn w:val="1"/>
    <w:link w:val="39"/>
    <w:semiHidden/>
    <w:unhideWhenUsed/>
    <w:qFormat/>
    <w:uiPriority w:val="99"/>
    <w:rPr>
      <w:szCs w:val="20"/>
    </w:rPr>
  </w:style>
  <w:style w:type="character" w:styleId="11">
    <w:name w:val="Emphasis"/>
    <w:basedOn w:val="6"/>
    <w:qFormat/>
    <w:uiPriority w:val="20"/>
    <w:rPr>
      <w:i/>
      <w:iCs/>
    </w:rPr>
  </w:style>
  <w:style w:type="character" w:styleId="12">
    <w:name w:val="FollowedHyperlink"/>
    <w:basedOn w:val="6"/>
    <w:semiHidden/>
    <w:unhideWhenUsed/>
    <w:qFormat/>
    <w:uiPriority w:val="99"/>
    <w:rPr>
      <w:color w:val="018391" w:themeColor="followedHyperlink"/>
      <w:u w:val="single"/>
      <w14:textFill>
        <w14:solidFill>
          <w14:schemeClr w14:val="folHlink"/>
        </w14:solidFill>
      </w14:textFill>
    </w:rPr>
  </w:style>
  <w:style w:type="paragraph" w:styleId="13">
    <w:name w:val="footer"/>
    <w:basedOn w:val="1"/>
    <w:link w:val="36"/>
    <w:unhideWhenUsed/>
    <w:qFormat/>
    <w:uiPriority w:val="99"/>
    <w:pPr>
      <w:tabs>
        <w:tab w:val="center" w:pos="4680"/>
        <w:tab w:val="right" w:pos="9360"/>
      </w:tabs>
      <w:spacing w:after="0"/>
    </w:pPr>
  </w:style>
  <w:style w:type="paragraph" w:styleId="14">
    <w:name w:val="header"/>
    <w:basedOn w:val="1"/>
    <w:link w:val="35"/>
    <w:unhideWhenUsed/>
    <w:qFormat/>
    <w:uiPriority w:val="99"/>
    <w:pPr>
      <w:tabs>
        <w:tab w:val="center" w:pos="4680"/>
        <w:tab w:val="right" w:pos="9360"/>
      </w:tabs>
      <w:spacing w:after="0"/>
    </w:pPr>
  </w:style>
  <w:style w:type="character" w:styleId="15">
    <w:name w:val="Hyperlink"/>
    <w:basedOn w:val="6"/>
    <w:unhideWhenUsed/>
    <w:qFormat/>
    <w:uiPriority w:val="99"/>
    <w:rPr>
      <w:color w:val="384F61" w:themeColor="hyperlink"/>
      <w:u w:val="single"/>
      <w14:textFill>
        <w14:solidFill>
          <w14:schemeClr w14:val="hlink"/>
        </w14:solidFill>
      </w14:textFill>
    </w:rPr>
  </w:style>
  <w:style w:type="paragraph" w:styleId="16">
    <w:name w:val="Normal (Web)"/>
    <w:semiHidden/>
    <w:unhideWhenUsed/>
    <w:qFormat/>
    <w:uiPriority w:val="99"/>
    <w:pPr>
      <w:spacing w:before="0" w:beforeAutospacing="1" w:after="0" w:afterAutospacing="1" w:line="259" w:lineRule="auto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17">
    <w:name w:val="Strong"/>
    <w:basedOn w:val="6"/>
    <w:qFormat/>
    <w:uiPriority w:val="22"/>
    <w:rPr>
      <w:b/>
      <w:bCs/>
    </w:rPr>
  </w:style>
  <w:style w:type="paragraph" w:styleId="18">
    <w:name w:val="Subtitle"/>
    <w:basedOn w:val="1"/>
    <w:next w:val="1"/>
    <w:link w:val="31"/>
    <w:qFormat/>
    <w:uiPriority w:val="11"/>
    <w:rPr>
      <w:rFonts w:asciiTheme="minorHAnsi" w:hAnsiTheme="minorHAnsi" w:eastAsiaTheme="minorEastAsia"/>
      <w:color w:val="EE7864" w:themeColor="text1" w:themeTint="A6"/>
      <w:spacing w:val="15"/>
      <w:sz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9">
    <w:name w:val="Table Grid"/>
    <w:basedOn w:val="7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0">
    <w:name w:val="Title"/>
    <w:basedOn w:val="1"/>
    <w:next w:val="1"/>
    <w:link w:val="23"/>
    <w:qFormat/>
    <w:uiPriority w:val="10"/>
    <w:pPr>
      <w:spacing w:before="840"/>
    </w:pPr>
    <w:rPr>
      <w:rFonts w:eastAsiaTheme="majorEastAsia" w:cstheme="majorBidi"/>
      <w:b/>
      <w:color w:val="DE3518"/>
      <w:spacing w:val="-10"/>
      <w:kern w:val="28"/>
      <w:sz w:val="44"/>
      <w:szCs w:val="56"/>
    </w:rPr>
  </w:style>
  <w:style w:type="character" w:customStyle="1" w:styleId="21">
    <w:name w:val="Heading 1 Char"/>
    <w:basedOn w:val="6"/>
    <w:link w:val="2"/>
    <w:qFormat/>
    <w:uiPriority w:val="9"/>
    <w:rPr>
      <w:rFonts w:ascii="Arial" w:hAnsi="Arial" w:eastAsiaTheme="majorEastAsia" w:cstheme="majorBidi"/>
      <w:b/>
      <w:color w:val="4D3733" w:themeColor="background1"/>
      <w:sz w:val="36"/>
      <w:szCs w:val="32"/>
      <w14:textFill>
        <w14:solidFill>
          <w14:schemeClr w14:val="bg1"/>
        </w14:solidFill>
      </w14:textFill>
    </w:rPr>
  </w:style>
  <w:style w:type="paragraph" w:styleId="22">
    <w:name w:val="No Spacing"/>
    <w:qFormat/>
    <w:uiPriority w:val="1"/>
    <w:pPr>
      <w:spacing w:after="0" w:line="240" w:lineRule="auto"/>
    </w:pPr>
    <w:rPr>
      <w:rFonts w:ascii="Arial" w:hAnsi="Arial" w:eastAsiaTheme="minorHAnsi" w:cstheme="minorBidi"/>
      <w:sz w:val="20"/>
      <w:szCs w:val="22"/>
      <w:lang w:val="en-US" w:eastAsia="en-US" w:bidi="ar-SA"/>
    </w:rPr>
  </w:style>
  <w:style w:type="character" w:customStyle="1" w:styleId="23">
    <w:name w:val="Title Char"/>
    <w:basedOn w:val="6"/>
    <w:link w:val="20"/>
    <w:qFormat/>
    <w:uiPriority w:val="10"/>
    <w:rPr>
      <w:rFonts w:ascii="Arial" w:hAnsi="Arial" w:eastAsiaTheme="majorEastAsia" w:cstheme="majorBidi"/>
      <w:b/>
      <w:color w:val="DE3518"/>
      <w:spacing w:val="-10"/>
      <w:kern w:val="28"/>
      <w:sz w:val="44"/>
      <w:szCs w:val="56"/>
    </w:rPr>
  </w:style>
  <w:style w:type="paragraph" w:customStyle="1" w:styleId="24">
    <w:name w:val="Numbered list"/>
    <w:basedOn w:val="25"/>
    <w:link w:val="27"/>
    <w:qFormat/>
    <w:uiPriority w:val="0"/>
    <w:pPr>
      <w:numPr>
        <w:ilvl w:val="0"/>
        <w:numId w:val="1"/>
      </w:numPr>
      <w:spacing w:before="60" w:after="60"/>
      <w:contextualSpacing w:val="0"/>
    </w:pPr>
  </w:style>
  <w:style w:type="paragraph" w:styleId="25">
    <w:name w:val="List Paragraph"/>
    <w:basedOn w:val="1"/>
    <w:link w:val="26"/>
    <w:qFormat/>
    <w:uiPriority w:val="34"/>
    <w:pPr>
      <w:ind w:left="720"/>
      <w:contextualSpacing/>
    </w:pPr>
  </w:style>
  <w:style w:type="character" w:customStyle="1" w:styleId="26">
    <w:name w:val="List Paragraph Char"/>
    <w:basedOn w:val="6"/>
    <w:link w:val="25"/>
    <w:qFormat/>
    <w:uiPriority w:val="34"/>
    <w:rPr>
      <w:rFonts w:ascii="Arial" w:hAnsi="Arial"/>
      <w:color w:val="4D3733"/>
      <w:sz w:val="20"/>
    </w:rPr>
  </w:style>
  <w:style w:type="character" w:customStyle="1" w:styleId="27">
    <w:name w:val="Numbered list Char"/>
    <w:basedOn w:val="26"/>
    <w:link w:val="24"/>
    <w:qFormat/>
    <w:uiPriority w:val="0"/>
    <w:rPr>
      <w:rFonts w:ascii="Arial" w:hAnsi="Arial"/>
      <w:color w:val="4D3733" w:themeColor="background1"/>
      <w:sz w:val="20"/>
      <w14:textFill>
        <w14:solidFill>
          <w14:schemeClr w14:val="bg1"/>
        </w14:solidFill>
      </w14:textFill>
    </w:rPr>
  </w:style>
  <w:style w:type="character" w:customStyle="1" w:styleId="28">
    <w:name w:val="Heading 2 Char"/>
    <w:basedOn w:val="6"/>
    <w:link w:val="3"/>
    <w:qFormat/>
    <w:uiPriority w:val="9"/>
    <w:rPr>
      <w:rFonts w:ascii="Roboto Medium" w:hAnsi="Roboto Medium" w:eastAsiaTheme="majorEastAsia" w:cstheme="majorBidi"/>
      <w:b/>
      <w:color w:val="018391"/>
      <w:sz w:val="32"/>
      <w:szCs w:val="26"/>
    </w:rPr>
  </w:style>
  <w:style w:type="character" w:customStyle="1" w:styleId="29">
    <w:name w:val="Heading 3 Char"/>
    <w:basedOn w:val="6"/>
    <w:link w:val="4"/>
    <w:qFormat/>
    <w:uiPriority w:val="9"/>
    <w:rPr>
      <w:rFonts w:ascii="Roboto Medium" w:hAnsi="Roboto Medium" w:eastAsiaTheme="majorEastAsia" w:cstheme="majorBidi"/>
      <w:b/>
      <w:color w:val="4D3733"/>
      <w:sz w:val="28"/>
      <w:szCs w:val="24"/>
    </w:rPr>
  </w:style>
  <w:style w:type="character" w:customStyle="1" w:styleId="30">
    <w:name w:val="Heading 4 Char"/>
    <w:basedOn w:val="6"/>
    <w:link w:val="5"/>
    <w:qFormat/>
    <w:uiPriority w:val="9"/>
    <w:rPr>
      <w:rFonts w:ascii="Roboto Medium" w:hAnsi="Roboto Medium" w:eastAsiaTheme="majorEastAsia" w:cstheme="majorBidi"/>
      <w:b/>
      <w:iCs/>
      <w:sz w:val="20"/>
    </w:rPr>
  </w:style>
  <w:style w:type="character" w:customStyle="1" w:styleId="31">
    <w:name w:val="Subtitle Char"/>
    <w:basedOn w:val="6"/>
    <w:link w:val="18"/>
    <w:qFormat/>
    <w:uiPriority w:val="11"/>
    <w:rPr>
      <w:rFonts w:eastAsiaTheme="minorEastAsia"/>
      <w:color w:val="EE7864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4D3733" w:sz="4" w:space="10"/>
        <w:bottom w:val="single" w:color="4D3733" w:sz="4" w:space="10"/>
      </w:pBdr>
      <w:spacing w:before="360" w:after="360"/>
      <w:ind w:left="864" w:right="864"/>
      <w:jc w:val="center"/>
    </w:pPr>
    <w:rPr>
      <w:rFonts w:ascii="Roboto" w:hAnsi="Roboto"/>
      <w:i/>
      <w:iCs/>
      <w:color w:val="018391"/>
      <w:sz w:val="24"/>
    </w:rPr>
  </w:style>
  <w:style w:type="character" w:customStyle="1" w:styleId="33">
    <w:name w:val="Intense Quote Char"/>
    <w:basedOn w:val="6"/>
    <w:link w:val="32"/>
    <w:qFormat/>
    <w:uiPriority w:val="30"/>
    <w:rPr>
      <w:rFonts w:ascii="Roboto" w:hAnsi="Roboto"/>
      <w:i/>
      <w:iCs/>
      <w:color w:val="018391"/>
      <w:sz w:val="24"/>
    </w:rPr>
  </w:style>
  <w:style w:type="character" w:styleId="34">
    <w:name w:val="Placeholder Text"/>
    <w:basedOn w:val="6"/>
    <w:semiHidden/>
    <w:qFormat/>
    <w:uiPriority w:val="99"/>
    <w:rPr>
      <w:color w:val="808080"/>
    </w:rPr>
  </w:style>
  <w:style w:type="character" w:customStyle="1" w:styleId="35">
    <w:name w:val="Header Char"/>
    <w:basedOn w:val="6"/>
    <w:link w:val="14"/>
    <w:qFormat/>
    <w:uiPriority w:val="99"/>
    <w:rPr>
      <w:rFonts w:ascii="Arial" w:hAnsi="Arial"/>
      <w:color w:val="4D3733"/>
      <w:sz w:val="20"/>
    </w:rPr>
  </w:style>
  <w:style w:type="character" w:customStyle="1" w:styleId="36">
    <w:name w:val="Footer Char"/>
    <w:basedOn w:val="6"/>
    <w:link w:val="13"/>
    <w:qFormat/>
    <w:uiPriority w:val="99"/>
    <w:rPr>
      <w:rFonts w:ascii="Arial" w:hAnsi="Arial"/>
      <w:color w:val="4D3733"/>
      <w:sz w:val="20"/>
    </w:rPr>
  </w:style>
  <w:style w:type="character" w:customStyle="1" w:styleId="37">
    <w:name w:val="Balloon Text Char"/>
    <w:basedOn w:val="6"/>
    <w:link w:val="8"/>
    <w:semiHidden/>
    <w:qFormat/>
    <w:uiPriority w:val="99"/>
    <w:rPr>
      <w:rFonts w:ascii="Segoe UI" w:hAnsi="Segoe UI" w:cs="Segoe UI"/>
      <w:color w:val="4D3733" w:themeColor="background1"/>
      <w:sz w:val="18"/>
      <w:szCs w:val="18"/>
      <w14:textFill>
        <w14:solidFill>
          <w14:schemeClr w14:val="bg1"/>
        </w14:solidFill>
      </w14:textFill>
    </w:rPr>
  </w:style>
  <w:style w:type="character" w:customStyle="1" w:styleId="38">
    <w:name w:val="normaltextrun"/>
    <w:basedOn w:val="6"/>
    <w:qFormat/>
    <w:uiPriority w:val="0"/>
  </w:style>
  <w:style w:type="character" w:customStyle="1" w:styleId="39">
    <w:name w:val="Comment Text Char"/>
    <w:basedOn w:val="6"/>
    <w:link w:val="10"/>
    <w:semiHidden/>
    <w:qFormat/>
    <w:uiPriority w:val="99"/>
    <w:rPr>
      <w:rFonts w:ascii="Arial" w:hAnsi="Arial"/>
      <w:color w:val="4D3733" w:themeColor="background1"/>
      <w:sz w:val="20"/>
      <w:szCs w:val="20"/>
      <w14:textFill>
        <w14:solidFill>
          <w14:schemeClr w14:val="bg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Retrospect">
  <a:themeElements>
    <a:clrScheme name="University of Phoenix">
      <a:dk1>
        <a:srgbClr val="DE3518"/>
      </a:dk1>
      <a:lt1>
        <a:srgbClr val="4D3733"/>
      </a:lt1>
      <a:dk2>
        <a:srgbClr val="018391"/>
      </a:dk2>
      <a:lt2>
        <a:srgbClr val="405E71"/>
      </a:lt2>
      <a:accent1>
        <a:srgbClr val="4F4F4F"/>
      </a:accent1>
      <a:accent2>
        <a:srgbClr val="808080"/>
      </a:accent2>
      <a:accent3>
        <a:srgbClr val="C0C0C0"/>
      </a:accent3>
      <a:accent4>
        <a:srgbClr val="E0E0E0"/>
      </a:accent4>
      <a:accent5>
        <a:srgbClr val="EDEDED"/>
      </a:accent5>
      <a:accent6>
        <a:srgbClr val="EEE9E3"/>
      </a:accent6>
      <a:hlink>
        <a:srgbClr val="384F61"/>
      </a:hlink>
      <a:folHlink>
        <a:srgbClr val="018391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Retrospect">
      <a:fillStyleLst>
        <a:solidFill>
          <a:schemeClr val="phClr"/>
        </a:solidFill>
        <a:gradFill rotWithShape="true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true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true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Apollo Group</Company>
  <Pages>2</Pages>
  <Words>249</Words>
  <Characters>1420</Characters>
  <Lines>11</Lines>
  <Paragraphs>3</Paragraphs>
  <TotalTime>92</TotalTime>
  <ScaleCrop>false</ScaleCrop>
  <LinksUpToDate>false</LinksUpToDate>
  <CharactersWithSpaces>1666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2020-11-05T01:33:00Z</dcterms:created>
  <dc:creator>University of Phoenix</dc:creator>
  <cp:lastModifiedBy>joesky</cp:lastModifiedBy>
  <dcterms:modified xsi:type="dcterms:W3CDTF">2021-05-06T06:09:07Z</dcterms:modified>
  <dc:title>Insert Title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0x0101007398F2D86927094FB725CCED44C41431</vt:lpwstr>
  </property>
  <property fmtid="{D5CDD505-2E9C-101B-9397-08002B2CF9AE}" pid="3" name="KSOProductBuildVer">
    <vt:lpwstr>1033-11.1.0.10161</vt:lpwstr>
  </property>
</Properties>
</file>