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8406C" w14:textId="77777777" w:rsidR="0089034A" w:rsidRDefault="0089034A" w:rsidP="0089034A">
      <w:pPr>
        <w:ind w:left="0"/>
        <w:jc w:val="center"/>
        <w:rPr>
          <w:rFonts w:cs="Times New Roman"/>
          <w:b/>
          <w:bCs/>
          <w:szCs w:val="24"/>
        </w:rPr>
      </w:pPr>
    </w:p>
    <w:p w14:paraId="5D419E72" w14:textId="77777777" w:rsidR="0089034A" w:rsidRDefault="0089034A" w:rsidP="0089034A">
      <w:pPr>
        <w:ind w:left="0"/>
        <w:jc w:val="center"/>
        <w:rPr>
          <w:rFonts w:cs="Times New Roman"/>
          <w:b/>
          <w:bCs/>
          <w:szCs w:val="24"/>
        </w:rPr>
      </w:pPr>
    </w:p>
    <w:p w14:paraId="74955985" w14:textId="77777777" w:rsidR="0089034A" w:rsidRDefault="0089034A" w:rsidP="0089034A">
      <w:pPr>
        <w:ind w:left="0"/>
        <w:jc w:val="center"/>
        <w:rPr>
          <w:rFonts w:cs="Times New Roman"/>
          <w:b/>
          <w:bCs/>
          <w:szCs w:val="24"/>
        </w:rPr>
      </w:pPr>
    </w:p>
    <w:p w14:paraId="0CDBD1A3" w14:textId="77777777" w:rsidR="0089034A" w:rsidRDefault="0089034A" w:rsidP="0089034A">
      <w:pPr>
        <w:ind w:left="0"/>
        <w:jc w:val="center"/>
        <w:rPr>
          <w:rFonts w:cs="Times New Roman"/>
          <w:b/>
          <w:bCs/>
          <w:szCs w:val="24"/>
        </w:rPr>
      </w:pPr>
    </w:p>
    <w:p w14:paraId="4951079B" w14:textId="77777777" w:rsidR="0089034A" w:rsidRDefault="0089034A" w:rsidP="0089034A">
      <w:pPr>
        <w:ind w:left="0"/>
        <w:jc w:val="center"/>
        <w:rPr>
          <w:rFonts w:cs="Times New Roman"/>
          <w:b/>
          <w:bCs/>
          <w:szCs w:val="24"/>
        </w:rPr>
      </w:pPr>
    </w:p>
    <w:p w14:paraId="776C99A5" w14:textId="1DFD9281" w:rsidR="0045670A" w:rsidRDefault="00F66F58" w:rsidP="0089034A">
      <w:pPr>
        <w:ind w:left="0"/>
        <w:jc w:val="center"/>
        <w:rPr>
          <w:rFonts w:cs="Times New Roman"/>
          <w:b/>
          <w:bCs/>
          <w:szCs w:val="24"/>
        </w:rPr>
      </w:pPr>
      <w:r>
        <w:rPr>
          <w:rFonts w:cs="Times New Roman"/>
          <w:b/>
          <w:bCs/>
          <w:szCs w:val="24"/>
        </w:rPr>
        <w:t>Cyber Security</w:t>
      </w:r>
      <w:r w:rsidR="0045670A">
        <w:rPr>
          <w:rFonts w:cs="Times New Roman"/>
          <w:b/>
          <w:bCs/>
          <w:szCs w:val="24"/>
        </w:rPr>
        <w:t xml:space="preserve"> </w:t>
      </w:r>
    </w:p>
    <w:p w14:paraId="0E02AB0D" w14:textId="1768C666" w:rsidR="0045670A" w:rsidRDefault="0045670A" w:rsidP="0089034A">
      <w:pPr>
        <w:ind w:left="0"/>
        <w:jc w:val="center"/>
        <w:rPr>
          <w:rFonts w:cs="Times New Roman"/>
          <w:b/>
          <w:bCs/>
          <w:szCs w:val="24"/>
        </w:rPr>
      </w:pPr>
    </w:p>
    <w:p w14:paraId="001CEFCE" w14:textId="66FE0F07" w:rsidR="0045670A" w:rsidRDefault="0045670A" w:rsidP="0089034A">
      <w:pPr>
        <w:ind w:left="0"/>
        <w:jc w:val="center"/>
        <w:rPr>
          <w:rFonts w:cs="Times New Roman"/>
          <w:szCs w:val="24"/>
        </w:rPr>
      </w:pPr>
      <w:r>
        <w:rPr>
          <w:rFonts w:cs="Times New Roman"/>
          <w:szCs w:val="24"/>
        </w:rPr>
        <w:t>Name</w:t>
      </w:r>
    </w:p>
    <w:p w14:paraId="3B9371A9" w14:textId="4BB27F61" w:rsidR="0045670A" w:rsidRDefault="0045670A" w:rsidP="0089034A">
      <w:pPr>
        <w:ind w:left="0"/>
        <w:jc w:val="center"/>
        <w:rPr>
          <w:rFonts w:cs="Times New Roman"/>
          <w:szCs w:val="24"/>
        </w:rPr>
      </w:pPr>
      <w:r>
        <w:rPr>
          <w:rFonts w:cs="Times New Roman"/>
          <w:szCs w:val="24"/>
        </w:rPr>
        <w:t>Department, Institutional Affiliations</w:t>
      </w:r>
    </w:p>
    <w:p w14:paraId="19CD8C26" w14:textId="6D78881F" w:rsidR="0045670A" w:rsidRDefault="0045670A" w:rsidP="0089034A">
      <w:pPr>
        <w:ind w:left="0"/>
        <w:jc w:val="center"/>
        <w:rPr>
          <w:rFonts w:cs="Times New Roman"/>
          <w:szCs w:val="24"/>
        </w:rPr>
      </w:pPr>
      <w:r>
        <w:rPr>
          <w:rFonts w:cs="Times New Roman"/>
          <w:szCs w:val="24"/>
        </w:rPr>
        <w:t>Course</w:t>
      </w:r>
    </w:p>
    <w:p w14:paraId="60923270" w14:textId="342FFDA0" w:rsidR="0045670A" w:rsidRDefault="0045670A" w:rsidP="0089034A">
      <w:pPr>
        <w:ind w:left="0"/>
        <w:jc w:val="center"/>
        <w:rPr>
          <w:rFonts w:cs="Times New Roman"/>
          <w:szCs w:val="24"/>
        </w:rPr>
      </w:pPr>
      <w:r>
        <w:rPr>
          <w:rFonts w:cs="Times New Roman"/>
          <w:szCs w:val="24"/>
        </w:rPr>
        <w:t>Instructor’s Name</w:t>
      </w:r>
    </w:p>
    <w:p w14:paraId="3021A164" w14:textId="574F190F" w:rsidR="0045670A" w:rsidRDefault="0045670A" w:rsidP="0089034A">
      <w:pPr>
        <w:ind w:left="0"/>
        <w:jc w:val="center"/>
        <w:rPr>
          <w:rFonts w:cs="Times New Roman"/>
          <w:szCs w:val="24"/>
        </w:rPr>
      </w:pPr>
      <w:r>
        <w:rPr>
          <w:rFonts w:cs="Times New Roman"/>
          <w:szCs w:val="24"/>
        </w:rPr>
        <w:t>Date</w:t>
      </w:r>
    </w:p>
    <w:p w14:paraId="01B15256" w14:textId="0AB04EE3" w:rsidR="0045670A" w:rsidRDefault="0045670A" w:rsidP="00EC1959">
      <w:pPr>
        <w:ind w:left="0"/>
        <w:rPr>
          <w:rFonts w:cs="Times New Roman"/>
          <w:szCs w:val="24"/>
        </w:rPr>
      </w:pPr>
    </w:p>
    <w:p w14:paraId="28CF234D" w14:textId="2D89FA5C" w:rsidR="0045670A" w:rsidRDefault="0045670A" w:rsidP="00EC1959">
      <w:pPr>
        <w:ind w:left="0"/>
        <w:rPr>
          <w:rFonts w:cs="Times New Roman"/>
          <w:szCs w:val="24"/>
        </w:rPr>
      </w:pPr>
    </w:p>
    <w:p w14:paraId="21566B43" w14:textId="0B5D9E48" w:rsidR="0045670A" w:rsidRDefault="0045670A" w:rsidP="00EC1959">
      <w:pPr>
        <w:ind w:left="0"/>
        <w:rPr>
          <w:rFonts w:cs="Times New Roman"/>
          <w:szCs w:val="24"/>
        </w:rPr>
      </w:pPr>
    </w:p>
    <w:p w14:paraId="7983ABC8" w14:textId="4B62019B" w:rsidR="0045670A" w:rsidRDefault="0045670A" w:rsidP="00EC1959">
      <w:pPr>
        <w:ind w:left="0"/>
        <w:rPr>
          <w:rFonts w:cs="Times New Roman"/>
          <w:szCs w:val="24"/>
        </w:rPr>
      </w:pPr>
    </w:p>
    <w:p w14:paraId="09E46B28" w14:textId="474D2055" w:rsidR="0045670A" w:rsidRPr="0045670A" w:rsidRDefault="0045670A" w:rsidP="0045670A">
      <w:pPr>
        <w:ind w:left="0"/>
        <w:jc w:val="center"/>
        <w:rPr>
          <w:rFonts w:cs="Times New Roman"/>
          <w:b/>
          <w:bCs/>
          <w:szCs w:val="24"/>
        </w:rPr>
      </w:pPr>
      <w:r>
        <w:rPr>
          <w:rFonts w:cs="Times New Roman"/>
          <w:b/>
          <w:bCs/>
          <w:szCs w:val="24"/>
        </w:rPr>
        <w:lastRenderedPageBreak/>
        <w:t>Questions</w:t>
      </w:r>
    </w:p>
    <w:p w14:paraId="54D5C95B" w14:textId="5221D81C" w:rsidR="00EC1959" w:rsidRPr="00A05439" w:rsidRDefault="00EC1959" w:rsidP="00EC1959">
      <w:pPr>
        <w:ind w:left="0"/>
        <w:rPr>
          <w:rFonts w:cs="Times New Roman"/>
          <w:b/>
          <w:bCs/>
          <w:szCs w:val="24"/>
        </w:rPr>
      </w:pPr>
      <w:r w:rsidRPr="00A05439">
        <w:rPr>
          <w:rFonts w:cs="Times New Roman"/>
          <w:b/>
          <w:bCs/>
          <w:szCs w:val="24"/>
        </w:rPr>
        <w:t>Question 1</w:t>
      </w:r>
    </w:p>
    <w:p w14:paraId="013DEDDB" w14:textId="77777777" w:rsidR="00A8422D" w:rsidRPr="00A05439" w:rsidRDefault="00A8422D" w:rsidP="00A8422D">
      <w:pPr>
        <w:ind w:left="0" w:firstLine="720"/>
        <w:rPr>
          <w:rFonts w:cs="Times New Roman"/>
          <w:szCs w:val="24"/>
        </w:rPr>
      </w:pPr>
      <w:r w:rsidRPr="00A05439">
        <w:rPr>
          <w:rFonts w:cs="Times New Roman"/>
          <w:szCs w:val="24"/>
        </w:rPr>
        <w:t>Copyright can be termed as the legal right of the owner</w:t>
      </w:r>
      <w:r>
        <w:rPr>
          <w:rFonts w:cs="Times New Roman"/>
          <w:szCs w:val="24"/>
        </w:rPr>
        <w:t xml:space="preserve"> or simply as the right to copy</w:t>
      </w:r>
      <w:r w:rsidRPr="00A05439">
        <w:rPr>
          <w:rFonts w:cs="Times New Roman"/>
          <w:szCs w:val="24"/>
        </w:rPr>
        <w:t>. On the other hand, a patent</w:t>
      </w:r>
      <w:r>
        <w:rPr>
          <w:rFonts w:cs="Times New Roman"/>
          <w:szCs w:val="24"/>
        </w:rPr>
        <w:t xml:space="preserve"> is </w:t>
      </w:r>
      <w:r w:rsidRPr="00A4610E">
        <w:rPr>
          <w:rFonts w:cs="Times New Roman"/>
          <w:szCs w:val="24"/>
        </w:rPr>
        <w:t>an exclusive</w:t>
      </w:r>
      <w:r w:rsidRPr="00A05439">
        <w:rPr>
          <w:rFonts w:cs="Times New Roman"/>
          <w:szCs w:val="24"/>
        </w:rPr>
        <w:t xml:space="preserve"> granting property right</w:t>
      </w:r>
      <w:r>
        <w:rPr>
          <w:rFonts w:cs="Times New Roman"/>
          <w:szCs w:val="24"/>
        </w:rPr>
        <w:t xml:space="preserve"> or rights</w:t>
      </w:r>
      <w:r w:rsidRPr="00A05439">
        <w:rPr>
          <w:rFonts w:cs="Times New Roman"/>
          <w:szCs w:val="24"/>
        </w:rPr>
        <w:t xml:space="preserve"> by the sovereign authority to an inventor</w:t>
      </w:r>
      <w:r>
        <w:rPr>
          <w:rFonts w:cs="Times New Roman"/>
          <w:szCs w:val="24"/>
        </w:rPr>
        <w:t xml:space="preserve"> (Bowker, 2020)</w:t>
      </w:r>
      <w:r w:rsidRPr="00A05439">
        <w:rPr>
          <w:rFonts w:cs="Times New Roman"/>
          <w:szCs w:val="24"/>
        </w:rPr>
        <w:t>.</w:t>
      </w:r>
      <w:r w:rsidRPr="00A4610E">
        <w:rPr>
          <w:rFonts w:cs="Times New Roman"/>
          <w:szCs w:val="24"/>
        </w:rPr>
        <w:t xml:space="preserve"> </w:t>
      </w:r>
      <w:r w:rsidRPr="00A05439">
        <w:rPr>
          <w:rFonts w:cs="Times New Roman"/>
          <w:szCs w:val="24"/>
        </w:rPr>
        <w:t>Trademark can be termed as a symbol or word that are established to represent a company or a product.</w:t>
      </w:r>
      <w:r>
        <w:rPr>
          <w:rFonts w:cs="Times New Roman"/>
          <w:szCs w:val="24"/>
        </w:rPr>
        <w:t xml:space="preserve">  </w:t>
      </w:r>
      <w:r w:rsidRPr="00A4610E">
        <w:rPr>
          <w:rFonts w:cs="Times New Roman"/>
          <w:szCs w:val="24"/>
        </w:rPr>
        <w:t xml:space="preserve">A Trade </w:t>
      </w:r>
      <w:r>
        <w:rPr>
          <w:rFonts w:cs="Times New Roman"/>
          <w:szCs w:val="24"/>
        </w:rPr>
        <w:t>m</w:t>
      </w:r>
      <w:r w:rsidRPr="00A4610E">
        <w:rPr>
          <w:rFonts w:cs="Times New Roman"/>
          <w:szCs w:val="24"/>
        </w:rPr>
        <w:t xml:space="preserve">ark </w:t>
      </w:r>
      <w:r>
        <w:rPr>
          <w:rFonts w:cs="Times New Roman"/>
          <w:szCs w:val="24"/>
        </w:rPr>
        <w:t>is unique to every organization and it could consist word, symbol, letters, drawings or even the colors as well as the color combinations</w:t>
      </w:r>
      <w:r w:rsidRPr="00A4610E">
        <w:rPr>
          <w:rFonts w:cs="Times New Roman"/>
          <w:szCs w:val="24"/>
        </w:rPr>
        <w:t xml:space="preserve">. </w:t>
      </w:r>
      <w:r>
        <w:rPr>
          <w:rFonts w:cs="Times New Roman"/>
          <w:szCs w:val="24"/>
        </w:rPr>
        <w:t>A t</w:t>
      </w:r>
      <w:r w:rsidRPr="00A05439">
        <w:rPr>
          <w:rFonts w:cs="Times New Roman"/>
          <w:szCs w:val="24"/>
        </w:rPr>
        <w:t>rade secret is what a given company always uses to manufacture its products.</w:t>
      </w:r>
      <w:r>
        <w:rPr>
          <w:rFonts w:cs="Times New Roman"/>
          <w:szCs w:val="24"/>
        </w:rPr>
        <w:t xml:space="preserve"> A trade secret protects both commercial information, for instance, a list of suppliers, as well as technical information for instance, the designs. </w:t>
      </w:r>
    </w:p>
    <w:p w14:paraId="26E7C8AB" w14:textId="2C8705E1" w:rsidR="00EC1959" w:rsidRPr="00A05439" w:rsidRDefault="00EC1959" w:rsidP="00EC1959">
      <w:pPr>
        <w:ind w:left="0"/>
        <w:rPr>
          <w:rFonts w:cs="Times New Roman"/>
          <w:b/>
          <w:bCs/>
          <w:szCs w:val="24"/>
        </w:rPr>
      </w:pPr>
      <w:r w:rsidRPr="00A05439">
        <w:rPr>
          <w:rFonts w:cs="Times New Roman"/>
          <w:b/>
          <w:bCs/>
          <w:szCs w:val="24"/>
        </w:rPr>
        <w:t>Question 2</w:t>
      </w:r>
    </w:p>
    <w:p w14:paraId="52F962F3" w14:textId="77808A6D" w:rsidR="00EC1959" w:rsidRPr="00A05439" w:rsidRDefault="00EC1959" w:rsidP="00EC1959">
      <w:pPr>
        <w:ind w:left="0"/>
        <w:rPr>
          <w:rFonts w:cs="Times New Roman"/>
          <w:szCs w:val="24"/>
        </w:rPr>
      </w:pPr>
      <w:r w:rsidRPr="00A05439">
        <w:rPr>
          <w:rFonts w:cs="Times New Roman"/>
          <w:b/>
          <w:bCs/>
          <w:szCs w:val="24"/>
        </w:rPr>
        <w:tab/>
      </w:r>
      <w:r w:rsidR="003A5137" w:rsidRPr="00A05439">
        <w:rPr>
          <w:rFonts w:cs="Times New Roman"/>
          <w:szCs w:val="24"/>
        </w:rPr>
        <w:t xml:space="preserve">IP </w:t>
      </w:r>
      <w:r w:rsidR="00F83C27">
        <w:rPr>
          <w:rFonts w:cs="Times New Roman"/>
          <w:szCs w:val="24"/>
        </w:rPr>
        <w:t xml:space="preserve">rights are seen as important as they give a person the rights to be the owner of the information and also the link between the consumer and the producer </w:t>
      </w:r>
      <w:r w:rsidR="00706866">
        <w:rPr>
          <w:rFonts w:cs="Times New Roman"/>
          <w:szCs w:val="24"/>
        </w:rPr>
        <w:t>(Peng, 2017)</w:t>
      </w:r>
      <w:r w:rsidR="00F45A91" w:rsidRPr="00A05439">
        <w:rPr>
          <w:rFonts w:cs="Times New Roman"/>
          <w:szCs w:val="24"/>
        </w:rPr>
        <w:t xml:space="preserve">. </w:t>
      </w:r>
      <w:r w:rsidR="001E476B">
        <w:rPr>
          <w:rFonts w:cs="Times New Roman"/>
          <w:szCs w:val="24"/>
        </w:rPr>
        <w:t>This plays a significant role in enabling the consumer to understand the sole owner of the product</w:t>
      </w:r>
      <w:r w:rsidR="00501E5D" w:rsidRPr="00A05439">
        <w:rPr>
          <w:rFonts w:cs="Times New Roman"/>
          <w:szCs w:val="24"/>
        </w:rPr>
        <w:t xml:space="preserve">. Like any other commodity, </w:t>
      </w:r>
      <w:r w:rsidR="0069000A" w:rsidRPr="00A05439">
        <w:rPr>
          <w:rFonts w:cs="Times New Roman"/>
          <w:szCs w:val="24"/>
        </w:rPr>
        <w:t>IP is also subjected to consumer protection in any country.</w:t>
      </w:r>
      <w:r w:rsidR="003C0894">
        <w:rPr>
          <w:rFonts w:cs="Times New Roman"/>
          <w:szCs w:val="24"/>
        </w:rPr>
        <w:t xml:space="preserve"> it is significant to understand that IP rights </w:t>
      </w:r>
      <w:r w:rsidR="00EE4822">
        <w:rPr>
          <w:rFonts w:cs="Times New Roman"/>
          <w:szCs w:val="24"/>
        </w:rPr>
        <w:t xml:space="preserve">protect both the interests of the consumer </w:t>
      </w:r>
      <w:r w:rsidR="006711C6">
        <w:rPr>
          <w:rFonts w:cs="Times New Roman"/>
          <w:szCs w:val="24"/>
        </w:rPr>
        <w:t xml:space="preserve">and the manufacturer. </w:t>
      </w:r>
    </w:p>
    <w:p w14:paraId="005A6685" w14:textId="39E153FF" w:rsidR="0069000A" w:rsidRPr="00A05439" w:rsidRDefault="0069000A" w:rsidP="00EC1959">
      <w:pPr>
        <w:ind w:left="0"/>
        <w:rPr>
          <w:rFonts w:cs="Times New Roman"/>
          <w:b/>
          <w:bCs/>
          <w:szCs w:val="24"/>
        </w:rPr>
      </w:pPr>
      <w:r w:rsidRPr="00A05439">
        <w:rPr>
          <w:rFonts w:cs="Times New Roman"/>
          <w:b/>
          <w:bCs/>
          <w:szCs w:val="24"/>
        </w:rPr>
        <w:t>Question 3</w:t>
      </w:r>
    </w:p>
    <w:p w14:paraId="14601EAD" w14:textId="7CC51A80" w:rsidR="0069000A" w:rsidRPr="00A05439" w:rsidRDefault="0069000A" w:rsidP="00EC1959">
      <w:pPr>
        <w:ind w:left="0"/>
        <w:rPr>
          <w:rFonts w:cs="Times New Roman"/>
          <w:szCs w:val="24"/>
        </w:rPr>
      </w:pPr>
      <w:r w:rsidRPr="00A05439">
        <w:rPr>
          <w:rFonts w:cs="Times New Roman"/>
          <w:b/>
          <w:bCs/>
          <w:szCs w:val="24"/>
        </w:rPr>
        <w:tab/>
      </w:r>
      <w:r w:rsidRPr="00A05439">
        <w:rPr>
          <w:rFonts w:cs="Times New Roman"/>
          <w:szCs w:val="24"/>
        </w:rPr>
        <w:t>The law became so strict since they were not being directed towards serving the public. They were mainl</w:t>
      </w:r>
      <w:r w:rsidR="00336FDC" w:rsidRPr="00A05439">
        <w:rPr>
          <w:rFonts w:cs="Times New Roman"/>
          <w:szCs w:val="24"/>
        </w:rPr>
        <w:t xml:space="preserve">y enacted to </w:t>
      </w:r>
      <w:r w:rsidR="006F2D4A" w:rsidRPr="00A05439">
        <w:rPr>
          <w:rFonts w:cs="Times New Roman"/>
          <w:szCs w:val="24"/>
        </w:rPr>
        <w:t>stifle someone creativity rather than protect</w:t>
      </w:r>
      <w:r w:rsidR="00AB0F04" w:rsidRPr="00A05439">
        <w:rPr>
          <w:rFonts w:cs="Times New Roman"/>
          <w:szCs w:val="24"/>
        </w:rPr>
        <w:t xml:space="preserve"> and encourage it. </w:t>
      </w:r>
      <w:r w:rsidR="005D086F" w:rsidRPr="00A05439">
        <w:rPr>
          <w:rFonts w:cs="Times New Roman"/>
          <w:szCs w:val="24"/>
        </w:rPr>
        <w:t>The law w</w:t>
      </w:r>
      <w:r w:rsidR="00396937">
        <w:rPr>
          <w:rFonts w:cs="Times New Roman"/>
          <w:szCs w:val="24"/>
        </w:rPr>
        <w:t>as</w:t>
      </w:r>
      <w:r w:rsidR="005D086F" w:rsidRPr="00A05439">
        <w:rPr>
          <w:rFonts w:cs="Times New Roman"/>
          <w:szCs w:val="24"/>
        </w:rPr>
        <w:t xml:space="preserve"> so unclear</w:t>
      </w:r>
      <w:r w:rsidR="00396937">
        <w:rPr>
          <w:rFonts w:cs="Times New Roman"/>
          <w:szCs w:val="24"/>
        </w:rPr>
        <w:t>,</w:t>
      </w:r>
      <w:r w:rsidR="005D086F" w:rsidRPr="00A05439">
        <w:rPr>
          <w:rFonts w:cs="Times New Roman"/>
          <w:szCs w:val="24"/>
        </w:rPr>
        <w:t xml:space="preserve"> and </w:t>
      </w:r>
      <w:r w:rsidR="00DC3C21" w:rsidRPr="00A05439">
        <w:rPr>
          <w:rFonts w:cs="Times New Roman"/>
          <w:szCs w:val="24"/>
        </w:rPr>
        <w:t xml:space="preserve">many companies abused it </w:t>
      </w:r>
      <w:r w:rsidR="002E4DC3" w:rsidRPr="00A05439">
        <w:rPr>
          <w:rFonts w:cs="Times New Roman"/>
          <w:szCs w:val="24"/>
        </w:rPr>
        <w:t xml:space="preserve">with access </w:t>
      </w:r>
      <w:r w:rsidR="00396937">
        <w:rPr>
          <w:rFonts w:cs="Times New Roman"/>
          <w:szCs w:val="24"/>
        </w:rPr>
        <w:t>to</w:t>
      </w:r>
      <w:r w:rsidR="002E4DC3" w:rsidRPr="00A05439">
        <w:rPr>
          <w:rFonts w:cs="Times New Roman"/>
          <w:szCs w:val="24"/>
        </w:rPr>
        <w:t xml:space="preserve"> lawyers</w:t>
      </w:r>
      <w:r w:rsidR="00D04AD4">
        <w:rPr>
          <w:rFonts w:cs="Times New Roman"/>
          <w:szCs w:val="24"/>
        </w:rPr>
        <w:t xml:space="preserve"> (Donnelly, 2017)</w:t>
      </w:r>
      <w:r w:rsidR="002E4DC3" w:rsidRPr="00A05439">
        <w:rPr>
          <w:rFonts w:cs="Times New Roman"/>
          <w:szCs w:val="24"/>
        </w:rPr>
        <w:t xml:space="preserve">. This led to many governments making it strict and only protecting the creativity from the public. </w:t>
      </w:r>
      <w:r w:rsidR="00687260">
        <w:rPr>
          <w:rFonts w:cs="Times New Roman"/>
          <w:szCs w:val="24"/>
        </w:rPr>
        <w:lastRenderedPageBreak/>
        <w:t>Through the law, it has been important to always focus on the public and the owners of the property</w:t>
      </w:r>
      <w:r w:rsidR="001465E9">
        <w:rPr>
          <w:rFonts w:cs="Times New Roman"/>
          <w:szCs w:val="24"/>
        </w:rPr>
        <w:t xml:space="preserve">, </w:t>
      </w:r>
    </w:p>
    <w:p w14:paraId="32898F0E" w14:textId="5E22C19B" w:rsidR="00CB7D20" w:rsidRPr="00A05439" w:rsidRDefault="00CB7D20" w:rsidP="00EC1959">
      <w:pPr>
        <w:ind w:left="0"/>
        <w:rPr>
          <w:rFonts w:cs="Times New Roman"/>
          <w:b/>
          <w:bCs/>
          <w:szCs w:val="24"/>
        </w:rPr>
      </w:pPr>
      <w:r w:rsidRPr="00A05439">
        <w:rPr>
          <w:rFonts w:cs="Times New Roman"/>
          <w:b/>
          <w:bCs/>
          <w:szCs w:val="24"/>
        </w:rPr>
        <w:t>Question 4</w:t>
      </w:r>
    </w:p>
    <w:p w14:paraId="766A4440" w14:textId="6DF62238" w:rsidR="00CB7D20" w:rsidRPr="00A05439" w:rsidRDefault="00CB7D20" w:rsidP="00EC1959">
      <w:pPr>
        <w:ind w:left="0"/>
        <w:rPr>
          <w:rFonts w:cs="Times New Roman"/>
          <w:szCs w:val="24"/>
          <w:shd w:val="clear" w:color="auto" w:fill="FFFFFF"/>
        </w:rPr>
      </w:pPr>
      <w:r w:rsidRPr="00A05439">
        <w:rPr>
          <w:rFonts w:cs="Times New Roman"/>
          <w:b/>
          <w:bCs/>
          <w:szCs w:val="24"/>
        </w:rPr>
        <w:tab/>
      </w:r>
      <w:r w:rsidRPr="00A05439">
        <w:rPr>
          <w:rFonts w:cs="Times New Roman"/>
          <w:szCs w:val="24"/>
        </w:rPr>
        <w:t xml:space="preserve">Fair use can be described as </w:t>
      </w:r>
      <w:r w:rsidR="003735DF" w:rsidRPr="00A05439">
        <w:rPr>
          <w:rFonts w:cs="Times New Roman"/>
          <w:szCs w:val="24"/>
        </w:rPr>
        <w:t>replication</w:t>
      </w:r>
      <w:r w:rsidR="003B6889" w:rsidRPr="00A05439">
        <w:rPr>
          <w:rFonts w:cs="Times New Roman"/>
          <w:szCs w:val="24"/>
        </w:rPr>
        <w:t xml:space="preserve"> </w:t>
      </w:r>
      <w:r w:rsidR="002D076F" w:rsidRPr="00A05439">
        <w:rPr>
          <w:rFonts w:cs="Times New Roman"/>
          <w:szCs w:val="24"/>
        </w:rPr>
        <w:t xml:space="preserve">of copyrighted material </w:t>
      </w:r>
      <w:r w:rsidR="008A77EA" w:rsidRPr="00A05439">
        <w:rPr>
          <w:rFonts w:cs="Times New Roman"/>
          <w:szCs w:val="24"/>
        </w:rPr>
        <w:t>do</w:t>
      </w:r>
      <w:r w:rsidR="00805E67" w:rsidRPr="00A05439">
        <w:rPr>
          <w:rFonts w:cs="Times New Roman"/>
          <w:szCs w:val="24"/>
        </w:rPr>
        <w:t xml:space="preserve">ne for a </w:t>
      </w:r>
      <w:r w:rsidR="003735DF">
        <w:rPr>
          <w:rFonts w:cs="Times New Roman"/>
          <w:szCs w:val="24"/>
        </w:rPr>
        <w:t>partial</w:t>
      </w:r>
      <w:r w:rsidR="00805E67" w:rsidRPr="00A05439">
        <w:rPr>
          <w:rFonts w:cs="Times New Roman"/>
          <w:szCs w:val="24"/>
        </w:rPr>
        <w:t xml:space="preserve"> </w:t>
      </w:r>
      <w:r w:rsidR="0045659F" w:rsidRPr="00A05439">
        <w:rPr>
          <w:rFonts w:cs="Times New Roman"/>
          <w:szCs w:val="24"/>
        </w:rPr>
        <w:t xml:space="preserve">and transformative process. </w:t>
      </w:r>
      <w:r w:rsidR="00DB5C2F" w:rsidRPr="00A05439">
        <w:rPr>
          <w:rFonts w:cs="Times New Roman"/>
          <w:szCs w:val="24"/>
        </w:rPr>
        <w:t>The use of such information is relevant and can be used without the owner</w:t>
      </w:r>
      <w:r w:rsidR="00396937">
        <w:rPr>
          <w:rFonts w:cs="Times New Roman"/>
          <w:szCs w:val="24"/>
        </w:rPr>
        <w:t>'</w:t>
      </w:r>
      <w:r w:rsidR="00DB5C2F" w:rsidRPr="00A05439">
        <w:rPr>
          <w:rFonts w:cs="Times New Roman"/>
          <w:szCs w:val="24"/>
        </w:rPr>
        <w:t>s consen</w:t>
      </w:r>
      <w:r w:rsidR="00FD1406" w:rsidRPr="00A05439">
        <w:rPr>
          <w:rFonts w:cs="Times New Roman"/>
          <w:szCs w:val="24"/>
        </w:rPr>
        <w:t xml:space="preserve">t. It can also be described as </w:t>
      </w:r>
      <w:r w:rsidR="00396937">
        <w:rPr>
          <w:rFonts w:cs="Times New Roman"/>
          <w:szCs w:val="24"/>
        </w:rPr>
        <w:t xml:space="preserve">a </w:t>
      </w:r>
      <w:r w:rsidR="00F66F58" w:rsidRPr="00A05439">
        <w:rPr>
          <w:rFonts w:cs="Times New Roman"/>
          <w:szCs w:val="24"/>
        </w:rPr>
        <w:t>defen</w:t>
      </w:r>
      <w:r w:rsidR="00F66F58">
        <w:rPr>
          <w:rFonts w:cs="Times New Roman"/>
          <w:szCs w:val="24"/>
        </w:rPr>
        <w:t>s</w:t>
      </w:r>
      <w:r w:rsidR="00F66F58" w:rsidRPr="00A05439">
        <w:rPr>
          <w:rFonts w:cs="Times New Roman"/>
          <w:szCs w:val="24"/>
        </w:rPr>
        <w:t>e</w:t>
      </w:r>
      <w:r w:rsidR="005E2262" w:rsidRPr="00A05439">
        <w:rPr>
          <w:rFonts w:cs="Times New Roman"/>
          <w:szCs w:val="24"/>
        </w:rPr>
        <w:t xml:space="preserve"> against </w:t>
      </w:r>
      <w:r w:rsidR="0022558B" w:rsidRPr="00A05439">
        <w:rPr>
          <w:rFonts w:cs="Times New Roman"/>
          <w:szCs w:val="24"/>
        </w:rPr>
        <w:t xml:space="preserve">copyright </w:t>
      </w:r>
      <w:r w:rsidR="006D1618" w:rsidRPr="00A05439">
        <w:rPr>
          <w:rFonts w:cs="Times New Roman"/>
          <w:szCs w:val="24"/>
        </w:rPr>
        <w:t>infringement</w:t>
      </w:r>
      <w:r w:rsidR="00426A71">
        <w:rPr>
          <w:rFonts w:cs="Times New Roman"/>
          <w:szCs w:val="24"/>
        </w:rPr>
        <w:t xml:space="preserve"> (</w:t>
      </w:r>
      <w:r w:rsidR="00426A71">
        <w:rPr>
          <w:rFonts w:ascii="Arial" w:hAnsi="Arial" w:cs="Arial"/>
          <w:color w:val="222222"/>
          <w:sz w:val="20"/>
          <w:szCs w:val="20"/>
          <w:shd w:val="clear" w:color="auto" w:fill="FFFFFF"/>
        </w:rPr>
        <w:t>Elkin-Koren, 201</w:t>
      </w:r>
      <w:r w:rsidR="00753929">
        <w:rPr>
          <w:rFonts w:ascii="Arial" w:hAnsi="Arial" w:cs="Arial"/>
          <w:color w:val="222222"/>
          <w:sz w:val="20"/>
          <w:szCs w:val="20"/>
          <w:shd w:val="clear" w:color="auto" w:fill="FFFFFF"/>
        </w:rPr>
        <w:t>7</w:t>
      </w:r>
      <w:r w:rsidR="00426A71">
        <w:rPr>
          <w:rFonts w:cs="Times New Roman"/>
          <w:szCs w:val="24"/>
        </w:rPr>
        <w:t>)</w:t>
      </w:r>
      <w:r w:rsidR="006D1618" w:rsidRPr="00A05439">
        <w:rPr>
          <w:rFonts w:cs="Times New Roman"/>
          <w:szCs w:val="24"/>
        </w:rPr>
        <w:t xml:space="preserve">. </w:t>
      </w:r>
      <w:r w:rsidR="001A6FC1" w:rsidRPr="00A05439">
        <w:rPr>
          <w:rFonts w:cs="Times New Roman"/>
          <w:szCs w:val="24"/>
          <w:shd w:val="clear" w:color="auto" w:fill="FFFFFF"/>
        </w:rPr>
        <w:t xml:space="preserve"> If your use qualifies as fair use, then it would not be considered an infringement. The main aim to use might be to criticize, </w:t>
      </w:r>
      <w:r w:rsidR="00C803CE" w:rsidRPr="00A05439">
        <w:rPr>
          <w:rFonts w:cs="Times New Roman"/>
          <w:szCs w:val="24"/>
          <w:shd w:val="clear" w:color="auto" w:fill="FFFFFF"/>
        </w:rPr>
        <w:t xml:space="preserve">comment upon, or </w:t>
      </w:r>
      <w:r w:rsidR="000A2F91" w:rsidRPr="00A05439">
        <w:rPr>
          <w:rFonts w:cs="Times New Roman"/>
          <w:szCs w:val="24"/>
          <w:shd w:val="clear" w:color="auto" w:fill="FFFFFF"/>
        </w:rPr>
        <w:t xml:space="preserve">parody a copyrighted work. </w:t>
      </w:r>
    </w:p>
    <w:p w14:paraId="30FE9119" w14:textId="1C22C04B" w:rsidR="00EB3ED1" w:rsidRPr="00A05439" w:rsidRDefault="00EB3ED1" w:rsidP="00EC1959">
      <w:pPr>
        <w:ind w:left="0"/>
        <w:rPr>
          <w:rFonts w:cs="Times New Roman"/>
          <w:b/>
          <w:bCs/>
          <w:szCs w:val="24"/>
          <w:shd w:val="clear" w:color="auto" w:fill="FFFFFF"/>
        </w:rPr>
      </w:pPr>
      <w:r w:rsidRPr="00A05439">
        <w:rPr>
          <w:rFonts w:cs="Times New Roman"/>
          <w:b/>
          <w:bCs/>
          <w:szCs w:val="24"/>
          <w:shd w:val="clear" w:color="auto" w:fill="FFFFFF"/>
        </w:rPr>
        <w:t>Question 5</w:t>
      </w:r>
    </w:p>
    <w:p w14:paraId="7C37BC1C" w14:textId="2D4942FA" w:rsidR="00EB3ED1" w:rsidRPr="00A05439" w:rsidRDefault="00EB3ED1" w:rsidP="00EC1959">
      <w:pPr>
        <w:ind w:left="0"/>
        <w:rPr>
          <w:rFonts w:cs="Times New Roman"/>
          <w:szCs w:val="24"/>
          <w:shd w:val="clear" w:color="auto" w:fill="FFFFFF"/>
        </w:rPr>
      </w:pPr>
      <w:r w:rsidRPr="00A05439">
        <w:rPr>
          <w:rFonts w:cs="Times New Roman"/>
          <w:b/>
          <w:bCs/>
          <w:szCs w:val="24"/>
          <w:shd w:val="clear" w:color="auto" w:fill="FFFFFF"/>
        </w:rPr>
        <w:tab/>
      </w:r>
      <w:r w:rsidRPr="00A05439">
        <w:rPr>
          <w:rFonts w:cs="Times New Roman"/>
          <w:szCs w:val="24"/>
          <w:shd w:val="clear" w:color="auto" w:fill="FFFFFF"/>
        </w:rPr>
        <w:t>It should be allowed to copy music or software if it is being done for the sole purpose of entertaining. It should be allowed since the person is trying to either entertain or make comments and not own the song or the application</w:t>
      </w:r>
      <w:sdt>
        <w:sdtPr>
          <w:rPr>
            <w:rFonts w:cs="Times New Roman"/>
            <w:szCs w:val="24"/>
            <w:shd w:val="clear" w:color="auto" w:fill="FFFFFF"/>
          </w:rPr>
          <w:id w:val="-42984896"/>
          <w:citation/>
        </w:sdtPr>
        <w:sdtEndPr/>
        <w:sdtContent>
          <w:r w:rsidR="0001030E">
            <w:rPr>
              <w:rFonts w:cs="Times New Roman"/>
              <w:szCs w:val="24"/>
              <w:shd w:val="clear" w:color="auto" w:fill="FFFFFF"/>
            </w:rPr>
            <w:fldChar w:fldCharType="begin"/>
          </w:r>
          <w:r w:rsidR="0001030E">
            <w:rPr>
              <w:rFonts w:cs="Times New Roman"/>
              <w:szCs w:val="24"/>
              <w:shd w:val="clear" w:color="auto" w:fill="FFFFFF"/>
            </w:rPr>
            <w:instrText xml:space="preserve"> CITATION Adl18 \l 1033 </w:instrText>
          </w:r>
          <w:r w:rsidR="0001030E">
            <w:rPr>
              <w:rFonts w:cs="Times New Roman"/>
              <w:szCs w:val="24"/>
              <w:shd w:val="clear" w:color="auto" w:fill="FFFFFF"/>
            </w:rPr>
            <w:fldChar w:fldCharType="separate"/>
          </w:r>
          <w:r w:rsidR="0001030E">
            <w:rPr>
              <w:rFonts w:cs="Times New Roman"/>
              <w:noProof/>
              <w:szCs w:val="24"/>
              <w:shd w:val="clear" w:color="auto" w:fill="FFFFFF"/>
            </w:rPr>
            <w:t xml:space="preserve"> </w:t>
          </w:r>
          <w:r w:rsidR="0001030E" w:rsidRPr="0001030E">
            <w:rPr>
              <w:rFonts w:cs="Times New Roman"/>
              <w:noProof/>
              <w:szCs w:val="24"/>
              <w:shd w:val="clear" w:color="auto" w:fill="FFFFFF"/>
            </w:rPr>
            <w:t>(Adler, 2018)</w:t>
          </w:r>
          <w:r w:rsidR="0001030E">
            <w:rPr>
              <w:rFonts w:cs="Times New Roman"/>
              <w:szCs w:val="24"/>
              <w:shd w:val="clear" w:color="auto" w:fill="FFFFFF"/>
            </w:rPr>
            <w:fldChar w:fldCharType="end"/>
          </w:r>
        </w:sdtContent>
      </w:sdt>
      <w:r w:rsidRPr="00A05439">
        <w:rPr>
          <w:rFonts w:cs="Times New Roman"/>
          <w:szCs w:val="24"/>
          <w:shd w:val="clear" w:color="auto" w:fill="FFFFFF"/>
        </w:rPr>
        <w:t xml:space="preserve">. It should be protected under the law of the country that person who does such activities is not conducting copyright infringement. However, the law should be clear on whether this is being done for enjoyment or more that. </w:t>
      </w:r>
      <w:r w:rsidR="00B92CBD">
        <w:rPr>
          <w:rFonts w:cs="Times New Roman"/>
          <w:szCs w:val="24"/>
          <w:shd w:val="clear" w:color="auto" w:fill="FFFFFF"/>
        </w:rPr>
        <w:t xml:space="preserve">It should not be considered as infringement as it would be used for a different purpose other than benefiting from it. </w:t>
      </w:r>
    </w:p>
    <w:p w14:paraId="74137064" w14:textId="1D58A06D" w:rsidR="00BB3FEA" w:rsidRPr="00A05439" w:rsidRDefault="00BB3FEA" w:rsidP="00EC1959">
      <w:pPr>
        <w:ind w:left="0"/>
        <w:rPr>
          <w:rFonts w:cs="Times New Roman"/>
          <w:b/>
          <w:bCs/>
          <w:szCs w:val="24"/>
          <w:shd w:val="clear" w:color="auto" w:fill="FFFFFF"/>
        </w:rPr>
      </w:pPr>
      <w:r w:rsidRPr="00A05439">
        <w:rPr>
          <w:rFonts w:cs="Times New Roman"/>
          <w:b/>
          <w:bCs/>
          <w:szCs w:val="24"/>
          <w:shd w:val="clear" w:color="auto" w:fill="FFFFFF"/>
        </w:rPr>
        <w:t>Question 6</w:t>
      </w:r>
    </w:p>
    <w:p w14:paraId="6C0F4552" w14:textId="36C33B3A" w:rsidR="00BB3FEA" w:rsidRPr="00A05439" w:rsidRDefault="00BB3FEA" w:rsidP="00EC1959">
      <w:pPr>
        <w:ind w:left="0"/>
        <w:rPr>
          <w:rFonts w:cs="Times New Roman"/>
          <w:szCs w:val="24"/>
          <w:shd w:val="clear" w:color="auto" w:fill="FFFFFF"/>
        </w:rPr>
      </w:pPr>
      <w:r w:rsidRPr="00A05439">
        <w:rPr>
          <w:rFonts w:cs="Times New Roman"/>
          <w:b/>
          <w:bCs/>
          <w:szCs w:val="24"/>
          <w:shd w:val="clear" w:color="auto" w:fill="FFFFFF"/>
        </w:rPr>
        <w:tab/>
      </w:r>
      <w:r w:rsidRPr="00A05439">
        <w:rPr>
          <w:rFonts w:cs="Times New Roman"/>
          <w:szCs w:val="24"/>
          <w:shd w:val="clear" w:color="auto" w:fill="FFFFFF"/>
        </w:rPr>
        <w:t xml:space="preserve">One does not own the books in their Amazon Kindle accounts. They buy them for use and are given the right by the owners of the book. </w:t>
      </w:r>
      <w:r w:rsidR="0083684D" w:rsidRPr="00A05439">
        <w:rPr>
          <w:rFonts w:cs="Times New Roman"/>
          <w:szCs w:val="24"/>
          <w:shd w:val="clear" w:color="auto" w:fill="FFFFFF"/>
        </w:rPr>
        <w:t>This means that one does not have any right whatsoever but rather owns an account where they can access different books without the option of transferring them</w:t>
      </w:r>
      <w:sdt>
        <w:sdtPr>
          <w:rPr>
            <w:rFonts w:cs="Times New Roman"/>
            <w:szCs w:val="24"/>
            <w:shd w:val="clear" w:color="auto" w:fill="FFFFFF"/>
          </w:rPr>
          <w:id w:val="1906635594"/>
          <w:citation/>
        </w:sdtPr>
        <w:sdtEndPr/>
        <w:sdtContent>
          <w:r w:rsidR="0001030E">
            <w:rPr>
              <w:rFonts w:cs="Times New Roman"/>
              <w:szCs w:val="24"/>
              <w:shd w:val="clear" w:color="auto" w:fill="FFFFFF"/>
            </w:rPr>
            <w:fldChar w:fldCharType="begin"/>
          </w:r>
          <w:r w:rsidR="0001030E">
            <w:rPr>
              <w:rFonts w:cs="Times New Roman"/>
              <w:szCs w:val="24"/>
              <w:shd w:val="clear" w:color="auto" w:fill="FFFFFF"/>
            </w:rPr>
            <w:instrText xml:space="preserve"> CITATION Bal17 \l 1033 </w:instrText>
          </w:r>
          <w:r w:rsidR="0001030E">
            <w:rPr>
              <w:rFonts w:cs="Times New Roman"/>
              <w:szCs w:val="24"/>
              <w:shd w:val="clear" w:color="auto" w:fill="FFFFFF"/>
            </w:rPr>
            <w:fldChar w:fldCharType="separate"/>
          </w:r>
          <w:r w:rsidR="0001030E">
            <w:rPr>
              <w:rFonts w:cs="Times New Roman"/>
              <w:noProof/>
              <w:szCs w:val="24"/>
              <w:shd w:val="clear" w:color="auto" w:fill="FFFFFF"/>
            </w:rPr>
            <w:t xml:space="preserve"> </w:t>
          </w:r>
          <w:r w:rsidR="0001030E" w:rsidRPr="0001030E">
            <w:rPr>
              <w:rFonts w:cs="Times New Roman"/>
              <w:noProof/>
              <w:szCs w:val="24"/>
              <w:shd w:val="clear" w:color="auto" w:fill="FFFFFF"/>
            </w:rPr>
            <w:t>(Balganesh, 2017)</w:t>
          </w:r>
          <w:r w:rsidR="0001030E">
            <w:rPr>
              <w:rFonts w:cs="Times New Roman"/>
              <w:szCs w:val="24"/>
              <w:shd w:val="clear" w:color="auto" w:fill="FFFFFF"/>
            </w:rPr>
            <w:fldChar w:fldCharType="end"/>
          </w:r>
        </w:sdtContent>
      </w:sdt>
      <w:r w:rsidR="0083684D" w:rsidRPr="00A05439">
        <w:rPr>
          <w:rFonts w:cs="Times New Roman"/>
          <w:szCs w:val="24"/>
          <w:shd w:val="clear" w:color="auto" w:fill="FFFFFF"/>
        </w:rPr>
        <w:t xml:space="preserve">. </w:t>
      </w:r>
      <w:r w:rsidR="009E63F1" w:rsidRPr="00A05439">
        <w:rPr>
          <w:rFonts w:cs="Times New Roman"/>
          <w:szCs w:val="24"/>
          <w:shd w:val="clear" w:color="auto" w:fill="FFFFFF"/>
        </w:rPr>
        <w:t xml:space="preserve">The only legal right is to use them through the </w:t>
      </w:r>
      <w:r w:rsidR="00396937">
        <w:rPr>
          <w:rFonts w:cs="Times New Roman"/>
          <w:szCs w:val="24"/>
          <w:shd w:val="clear" w:color="auto" w:fill="FFFFFF"/>
        </w:rPr>
        <w:lastRenderedPageBreak/>
        <w:t>performance</w:t>
      </w:r>
      <w:r w:rsidR="009E63F1" w:rsidRPr="00A05439">
        <w:rPr>
          <w:rFonts w:cs="Times New Roman"/>
          <w:szCs w:val="24"/>
          <w:shd w:val="clear" w:color="auto" w:fill="FFFFFF"/>
        </w:rPr>
        <w:t>.</w:t>
      </w:r>
      <w:r w:rsidR="00EB565B">
        <w:rPr>
          <w:rFonts w:cs="Times New Roman"/>
          <w:szCs w:val="24"/>
          <w:shd w:val="clear" w:color="auto" w:fill="FFFFFF"/>
        </w:rPr>
        <w:t xml:space="preserve"> The accounts owned in the </w:t>
      </w:r>
      <w:r w:rsidR="005F0200">
        <w:rPr>
          <w:rFonts w:cs="Times New Roman"/>
          <w:szCs w:val="24"/>
          <w:shd w:val="clear" w:color="auto" w:fill="FFFFFF"/>
        </w:rPr>
        <w:t xml:space="preserve">website </w:t>
      </w:r>
      <w:r w:rsidR="000C1B93">
        <w:rPr>
          <w:rFonts w:cs="Times New Roman"/>
          <w:szCs w:val="24"/>
          <w:shd w:val="clear" w:color="auto" w:fill="FFFFFF"/>
        </w:rPr>
        <w:t xml:space="preserve">are secured usually through logins and only accessible through </w:t>
      </w:r>
      <w:r w:rsidR="00AF5BB2">
        <w:rPr>
          <w:rFonts w:cs="Times New Roman"/>
          <w:szCs w:val="24"/>
          <w:shd w:val="clear" w:color="auto" w:fill="FFFFFF"/>
        </w:rPr>
        <w:t xml:space="preserve">permit. </w:t>
      </w:r>
    </w:p>
    <w:p w14:paraId="197579F1" w14:textId="6C03E94A" w:rsidR="009E63F1" w:rsidRPr="00A05439" w:rsidRDefault="009E63F1" w:rsidP="00EC1959">
      <w:pPr>
        <w:ind w:left="0"/>
        <w:rPr>
          <w:rFonts w:cs="Times New Roman"/>
          <w:b/>
          <w:bCs/>
          <w:szCs w:val="24"/>
          <w:shd w:val="clear" w:color="auto" w:fill="FFFFFF"/>
        </w:rPr>
      </w:pPr>
      <w:r w:rsidRPr="00A05439">
        <w:rPr>
          <w:rFonts w:cs="Times New Roman"/>
          <w:b/>
          <w:bCs/>
          <w:szCs w:val="24"/>
          <w:shd w:val="clear" w:color="auto" w:fill="FFFFFF"/>
        </w:rPr>
        <w:t>Question 7</w:t>
      </w:r>
    </w:p>
    <w:p w14:paraId="6D19BE1B" w14:textId="7B812326" w:rsidR="009E63F1" w:rsidRPr="00A05439" w:rsidRDefault="009E63F1" w:rsidP="00EC1959">
      <w:pPr>
        <w:ind w:left="0"/>
        <w:rPr>
          <w:rFonts w:cs="Times New Roman"/>
        </w:rPr>
      </w:pPr>
      <w:r w:rsidRPr="00A05439">
        <w:rPr>
          <w:rFonts w:cs="Times New Roman"/>
          <w:b/>
          <w:bCs/>
          <w:szCs w:val="24"/>
          <w:shd w:val="clear" w:color="auto" w:fill="FFFFFF"/>
        </w:rPr>
        <w:tab/>
      </w:r>
      <w:r w:rsidRPr="00A05439">
        <w:rPr>
          <w:rFonts w:cs="Times New Roman"/>
          <w:szCs w:val="24"/>
          <w:shd w:val="clear" w:color="auto" w:fill="FFFFFF"/>
        </w:rPr>
        <w:t>The case was between</w:t>
      </w:r>
      <w:r w:rsidR="00F91A43">
        <w:rPr>
          <w:rFonts w:cs="Times New Roman"/>
          <w:szCs w:val="24"/>
          <w:shd w:val="clear" w:color="auto" w:fill="FFFFFF"/>
        </w:rPr>
        <w:t xml:space="preserve"> </w:t>
      </w:r>
      <w:r w:rsidR="00897F60" w:rsidRPr="00A05439">
        <w:rPr>
          <w:rFonts w:cs="Times New Roman"/>
        </w:rPr>
        <w:t>Sony Corp. of America</w:t>
      </w:r>
      <w:r w:rsidR="00E34C49">
        <w:rPr>
          <w:rFonts w:cs="Times New Roman"/>
        </w:rPr>
        <w:t xml:space="preserve"> and</w:t>
      </w:r>
      <w:r w:rsidR="00897F60" w:rsidRPr="00A05439">
        <w:rPr>
          <w:rFonts w:cs="Times New Roman"/>
        </w:rPr>
        <w:t xml:space="preserve"> Universal City Studios, Inc</w:t>
      </w:r>
      <w:r w:rsidR="00CC6717">
        <w:rPr>
          <w:rFonts w:cs="Times New Roman"/>
        </w:rPr>
        <w:t xml:space="preserve">. it was a decision made by the Supreme Court of the country that ruled the making of copies of complete shows </w:t>
      </w:r>
      <w:r w:rsidR="00CE7C15">
        <w:rPr>
          <w:rFonts w:cs="Times New Roman"/>
        </w:rPr>
        <w:t xml:space="preserve">whose sole purpose would be </w:t>
      </w:r>
      <w:r w:rsidR="00DD3D08">
        <w:rPr>
          <w:rFonts w:cs="Times New Roman"/>
        </w:rPr>
        <w:t>to time-shift</w:t>
      </w:r>
      <w:r w:rsidR="009B27A9">
        <w:rPr>
          <w:rFonts w:cs="Times New Roman"/>
        </w:rPr>
        <w:t xml:space="preserve"> and would not </w:t>
      </w:r>
      <w:r w:rsidR="00D700C8">
        <w:rPr>
          <w:rFonts w:cs="Times New Roman"/>
        </w:rPr>
        <w:t>constitute</w:t>
      </w:r>
      <w:r w:rsidR="009B27A9">
        <w:rPr>
          <w:rFonts w:cs="Times New Roman"/>
        </w:rPr>
        <w:t xml:space="preserve"> to infringement but would be seen as fair use.</w:t>
      </w:r>
      <w:r w:rsidR="00897F60" w:rsidRPr="00A05439">
        <w:rPr>
          <w:rFonts w:cs="Times New Roman"/>
        </w:rPr>
        <w:t xml:space="preserve"> </w:t>
      </w:r>
      <w:r w:rsidR="008778BD">
        <w:rPr>
          <w:rFonts w:cs="Times New Roman"/>
        </w:rPr>
        <w:t>(</w:t>
      </w:r>
      <w:r w:rsidR="001C13DA">
        <w:rPr>
          <w:rFonts w:cs="Times New Roman"/>
        </w:rPr>
        <w:t>Barnes, 2016</w:t>
      </w:r>
      <w:r w:rsidR="008778BD">
        <w:rPr>
          <w:rFonts w:cs="Times New Roman"/>
        </w:rPr>
        <w:t>)</w:t>
      </w:r>
      <w:r w:rsidR="00EA080A" w:rsidRPr="00A05439">
        <w:rPr>
          <w:rFonts w:cs="Times New Roman"/>
        </w:rPr>
        <w:t xml:space="preserve">. The court judged that producers of the videogames are not liable </w:t>
      </w:r>
      <w:r w:rsidR="00396937">
        <w:rPr>
          <w:rFonts w:cs="Times New Roman"/>
        </w:rPr>
        <w:t>for</w:t>
      </w:r>
      <w:r w:rsidR="00EA080A" w:rsidRPr="00A05439">
        <w:rPr>
          <w:rFonts w:cs="Times New Roman"/>
        </w:rPr>
        <w:t xml:space="preserve"> copyright infringement. </w:t>
      </w:r>
      <w:r w:rsidR="0086208C" w:rsidRPr="00A05439">
        <w:rPr>
          <w:rFonts w:cs="Times New Roman"/>
        </w:rPr>
        <w:t xml:space="preserve">The case created a haven for technology </w:t>
      </w:r>
      <w:r w:rsidR="00D21991" w:rsidRPr="00A05439">
        <w:rPr>
          <w:rFonts w:cs="Times New Roman"/>
        </w:rPr>
        <w:t>as well as benefit the entertainment industry</w:t>
      </w:r>
      <w:r w:rsidR="00E24FB9">
        <w:rPr>
          <w:rFonts w:cs="Times New Roman"/>
        </w:rPr>
        <w:t xml:space="preserve"> main through selling pre-recorded shows as well as </w:t>
      </w:r>
      <w:r w:rsidR="009A4B66">
        <w:rPr>
          <w:rFonts w:cs="Times New Roman"/>
        </w:rPr>
        <w:t>movies</w:t>
      </w:r>
      <w:r w:rsidR="00ED2782" w:rsidRPr="00A05439">
        <w:rPr>
          <w:rFonts w:cs="Times New Roman"/>
        </w:rPr>
        <w:t xml:space="preserve">. </w:t>
      </w:r>
    </w:p>
    <w:p w14:paraId="0A0332DF" w14:textId="7A4D151F" w:rsidR="00ED2782" w:rsidRPr="00A05439" w:rsidRDefault="00ED2782" w:rsidP="00EC1959">
      <w:pPr>
        <w:ind w:left="0"/>
        <w:rPr>
          <w:rFonts w:cs="Times New Roman"/>
          <w:b/>
          <w:bCs/>
        </w:rPr>
      </w:pPr>
      <w:r w:rsidRPr="00A05439">
        <w:rPr>
          <w:rFonts w:cs="Times New Roman"/>
          <w:b/>
          <w:bCs/>
        </w:rPr>
        <w:t>Question 8</w:t>
      </w:r>
    </w:p>
    <w:p w14:paraId="7A302D49" w14:textId="5D2E731C" w:rsidR="00ED2782" w:rsidRPr="00A05439" w:rsidRDefault="00ED2782" w:rsidP="00EC1959">
      <w:pPr>
        <w:ind w:left="0"/>
        <w:rPr>
          <w:rFonts w:cs="Times New Roman"/>
          <w:shd w:val="clear" w:color="auto" w:fill="FFFFFF"/>
        </w:rPr>
      </w:pPr>
      <w:r w:rsidRPr="00A05439">
        <w:rPr>
          <w:rFonts w:cs="Times New Roman"/>
          <w:b/>
          <w:bCs/>
        </w:rPr>
        <w:tab/>
      </w:r>
      <w:r w:rsidRPr="00A05439">
        <w:rPr>
          <w:rFonts w:cs="Times New Roman"/>
        </w:rPr>
        <w:t xml:space="preserve">Yes, the recording industry was </w:t>
      </w:r>
      <w:r w:rsidR="00F804D6" w:rsidRPr="00A05439">
        <w:rPr>
          <w:rFonts w:cs="Times New Roman"/>
        </w:rPr>
        <w:t xml:space="preserve">responsible for contributing to </w:t>
      </w:r>
      <w:r w:rsidR="00396937">
        <w:rPr>
          <w:rFonts w:cs="Times New Roman"/>
        </w:rPr>
        <w:t xml:space="preserve">the </w:t>
      </w:r>
      <w:r w:rsidR="00DE34F5" w:rsidRPr="00A05439">
        <w:rPr>
          <w:rFonts w:cs="Times New Roman"/>
          <w:shd w:val="clear" w:color="auto" w:fill="FFFFFF"/>
        </w:rPr>
        <w:t>infringement of the plaintiff</w:t>
      </w:r>
      <w:r w:rsidR="00396937">
        <w:rPr>
          <w:rFonts w:cs="Times New Roman"/>
          <w:shd w:val="clear" w:color="auto" w:fill="FFFFFF"/>
        </w:rPr>
        <w:t>'s</w:t>
      </w:r>
      <w:r w:rsidR="00DE34F5" w:rsidRPr="00A05439">
        <w:rPr>
          <w:rFonts w:cs="Times New Roman"/>
          <w:shd w:val="clear" w:color="auto" w:fill="FFFFFF"/>
        </w:rPr>
        <w:t xml:space="preserve"> copyrights. </w:t>
      </w:r>
      <w:r w:rsidR="003B2741" w:rsidRPr="00A05439">
        <w:rPr>
          <w:rFonts w:cs="Times New Roman"/>
          <w:shd w:val="clear" w:color="auto" w:fill="FFFFFF"/>
        </w:rPr>
        <w:t>The industry contended that Napster</w:t>
      </w:r>
      <w:r w:rsidR="00231723" w:rsidRPr="00A05439">
        <w:rPr>
          <w:rFonts w:cs="Times New Roman"/>
          <w:shd w:val="clear" w:color="auto" w:fill="FFFFFF"/>
        </w:rPr>
        <w:t xml:space="preserve"> ha</w:t>
      </w:r>
      <w:r w:rsidR="00A14EF5" w:rsidRPr="00A05439">
        <w:rPr>
          <w:rFonts w:cs="Times New Roman"/>
          <w:shd w:val="clear" w:color="auto" w:fill="FFFFFF"/>
        </w:rPr>
        <w:t xml:space="preserve">d built a </w:t>
      </w:r>
      <w:r w:rsidR="00A1149D" w:rsidRPr="00A05439">
        <w:rPr>
          <w:rFonts w:cs="Times New Roman"/>
          <w:shd w:val="clear" w:color="auto" w:fill="FFFFFF"/>
        </w:rPr>
        <w:t xml:space="preserve">business </w:t>
      </w:r>
      <w:r w:rsidR="00396937">
        <w:rPr>
          <w:rFonts w:cs="Times New Roman"/>
          <w:shd w:val="clear" w:color="auto" w:fill="FFFFFF"/>
        </w:rPr>
        <w:t>by</w:t>
      </w:r>
      <w:r w:rsidR="00A1149D" w:rsidRPr="00A05439">
        <w:rPr>
          <w:rFonts w:cs="Times New Roman"/>
          <w:shd w:val="clear" w:color="auto" w:fill="FFFFFF"/>
        </w:rPr>
        <w:t xml:space="preserve"> encouraging </w:t>
      </w:r>
      <w:r w:rsidR="008A6F08" w:rsidRPr="00A05439">
        <w:rPr>
          <w:rFonts w:cs="Times New Roman"/>
          <w:shd w:val="clear" w:color="auto" w:fill="FFFFFF"/>
        </w:rPr>
        <w:t xml:space="preserve">individual users to </w:t>
      </w:r>
      <w:r w:rsidR="00532E4C" w:rsidRPr="00A05439">
        <w:rPr>
          <w:rFonts w:cs="Times New Roman"/>
          <w:shd w:val="clear" w:color="auto" w:fill="FFFFFF"/>
        </w:rPr>
        <w:t>share music they do not own</w:t>
      </w:r>
      <w:sdt>
        <w:sdtPr>
          <w:rPr>
            <w:rFonts w:cs="Times New Roman"/>
            <w:shd w:val="clear" w:color="auto" w:fill="FFFFFF"/>
          </w:rPr>
          <w:id w:val="-405383015"/>
          <w:citation/>
        </w:sdtPr>
        <w:sdtEndPr/>
        <w:sdtContent>
          <w:r w:rsidR="0001030E">
            <w:rPr>
              <w:rFonts w:cs="Times New Roman"/>
              <w:shd w:val="clear" w:color="auto" w:fill="FFFFFF"/>
            </w:rPr>
            <w:fldChar w:fldCharType="begin"/>
          </w:r>
          <w:r w:rsidR="0001030E">
            <w:rPr>
              <w:rFonts w:cs="Times New Roman"/>
              <w:shd w:val="clear" w:color="auto" w:fill="FFFFFF"/>
            </w:rPr>
            <w:instrText xml:space="preserve"> CITATION Rub17 \l 1033 </w:instrText>
          </w:r>
          <w:r w:rsidR="0001030E">
            <w:rPr>
              <w:rFonts w:cs="Times New Roman"/>
              <w:shd w:val="clear" w:color="auto" w:fill="FFFFFF"/>
            </w:rPr>
            <w:fldChar w:fldCharType="separate"/>
          </w:r>
          <w:r w:rsidR="0001030E">
            <w:rPr>
              <w:rFonts w:cs="Times New Roman"/>
              <w:noProof/>
              <w:shd w:val="clear" w:color="auto" w:fill="FFFFFF"/>
            </w:rPr>
            <w:t xml:space="preserve"> </w:t>
          </w:r>
          <w:r w:rsidR="0001030E" w:rsidRPr="0001030E">
            <w:rPr>
              <w:rFonts w:cs="Times New Roman"/>
              <w:noProof/>
              <w:shd w:val="clear" w:color="auto" w:fill="FFFFFF"/>
            </w:rPr>
            <w:t>(Rub, 2017)</w:t>
          </w:r>
          <w:r w:rsidR="0001030E">
            <w:rPr>
              <w:rFonts w:cs="Times New Roman"/>
              <w:shd w:val="clear" w:color="auto" w:fill="FFFFFF"/>
            </w:rPr>
            <w:fldChar w:fldCharType="end"/>
          </w:r>
        </w:sdtContent>
      </w:sdt>
      <w:r w:rsidR="0001030E">
        <w:rPr>
          <w:rFonts w:cs="Times New Roman"/>
          <w:shd w:val="clear" w:color="auto" w:fill="FFFFFF"/>
        </w:rPr>
        <w:t>.</w:t>
      </w:r>
      <w:r w:rsidR="00532E4C" w:rsidRPr="00A05439">
        <w:rPr>
          <w:rFonts w:cs="Times New Roman"/>
          <w:shd w:val="clear" w:color="auto" w:fill="FFFFFF"/>
        </w:rPr>
        <w:t xml:space="preserve"> </w:t>
      </w:r>
      <w:r w:rsidR="00396937">
        <w:rPr>
          <w:rFonts w:cs="Times New Roman"/>
          <w:shd w:val="clear" w:color="auto" w:fill="FFFFFF"/>
        </w:rPr>
        <w:t>T</w:t>
      </w:r>
      <w:r w:rsidR="00532E4C" w:rsidRPr="00A05439">
        <w:rPr>
          <w:rFonts w:cs="Times New Roman"/>
          <w:shd w:val="clear" w:color="auto" w:fill="FFFFFF"/>
        </w:rPr>
        <w:t xml:space="preserve">he </w:t>
      </w:r>
      <w:r w:rsidR="00396937">
        <w:rPr>
          <w:rFonts w:cs="Times New Roman"/>
          <w:shd w:val="clear" w:color="auto" w:fill="FFFFFF"/>
        </w:rPr>
        <w:t>sector</w:t>
      </w:r>
      <w:r w:rsidR="00532E4C" w:rsidRPr="00A05439">
        <w:rPr>
          <w:rFonts w:cs="Times New Roman"/>
          <w:shd w:val="clear" w:color="auto" w:fill="FFFFFF"/>
        </w:rPr>
        <w:t xml:space="preserve"> reported </w:t>
      </w:r>
      <w:r w:rsidR="00943230" w:rsidRPr="00A05439">
        <w:rPr>
          <w:rFonts w:cs="Times New Roman"/>
          <w:shd w:val="clear" w:color="auto" w:fill="FFFFFF"/>
        </w:rPr>
        <w:t xml:space="preserve">racketeering and unlawful use of digital audio interface devices. </w:t>
      </w:r>
      <w:r w:rsidR="005C5D3F" w:rsidRPr="00A05439">
        <w:rPr>
          <w:rFonts w:cs="Times New Roman"/>
          <w:shd w:val="clear" w:color="auto" w:fill="FFFFFF"/>
        </w:rPr>
        <w:t xml:space="preserve">The court also found the company guilty of the same. </w:t>
      </w:r>
      <w:r w:rsidR="009A143B">
        <w:rPr>
          <w:rFonts w:cs="Times New Roman"/>
          <w:shd w:val="clear" w:color="auto" w:fill="FFFFFF"/>
        </w:rPr>
        <w:t xml:space="preserve">This was clearly infringement, contrary to what the company had been claiming. </w:t>
      </w:r>
    </w:p>
    <w:p w14:paraId="511E9822" w14:textId="62C2B901" w:rsidR="00C27221" w:rsidRPr="00A05439" w:rsidRDefault="00C27221" w:rsidP="00EC1959">
      <w:pPr>
        <w:ind w:left="0"/>
        <w:rPr>
          <w:rFonts w:cs="Times New Roman"/>
          <w:b/>
          <w:bCs/>
          <w:shd w:val="clear" w:color="auto" w:fill="FFFFFF"/>
        </w:rPr>
      </w:pPr>
      <w:r w:rsidRPr="00A05439">
        <w:rPr>
          <w:rFonts w:cs="Times New Roman"/>
          <w:b/>
          <w:bCs/>
          <w:shd w:val="clear" w:color="auto" w:fill="FFFFFF"/>
        </w:rPr>
        <w:t>Question 9</w:t>
      </w:r>
    </w:p>
    <w:p w14:paraId="0A2C42BE" w14:textId="251FAB97" w:rsidR="00AB4170" w:rsidRPr="00A05439" w:rsidRDefault="00C27221" w:rsidP="00EC1959">
      <w:pPr>
        <w:ind w:left="0"/>
        <w:rPr>
          <w:rFonts w:cs="Times New Roman"/>
          <w:shd w:val="clear" w:color="auto" w:fill="FFFFFF"/>
        </w:rPr>
      </w:pPr>
      <w:r w:rsidRPr="00A05439">
        <w:rPr>
          <w:rFonts w:cs="Times New Roman"/>
          <w:b/>
          <w:bCs/>
          <w:shd w:val="clear" w:color="auto" w:fill="FFFFFF"/>
        </w:rPr>
        <w:tab/>
      </w:r>
      <w:r w:rsidRPr="00A05439">
        <w:rPr>
          <w:rFonts w:cs="Times New Roman"/>
          <w:shd w:val="clear" w:color="auto" w:fill="FFFFFF"/>
        </w:rPr>
        <w:t xml:space="preserve">The court </w:t>
      </w:r>
      <w:r w:rsidR="005570C5" w:rsidRPr="00A05439">
        <w:rPr>
          <w:rFonts w:cs="Times New Roman"/>
          <w:shd w:val="clear" w:color="auto" w:fill="FFFFFF"/>
        </w:rPr>
        <w:t xml:space="preserve">held since Rio was getting music from </w:t>
      </w:r>
      <w:r w:rsidR="00EC0D6C" w:rsidRPr="00A05439">
        <w:rPr>
          <w:rFonts w:cs="Times New Roman"/>
          <w:shd w:val="clear" w:color="auto" w:fill="FFFFFF"/>
        </w:rPr>
        <w:t>computer hard drives</w:t>
      </w:r>
      <w:r w:rsidR="00D61DE1" w:rsidRPr="00A05439">
        <w:rPr>
          <w:rFonts w:cs="Times New Roman"/>
          <w:shd w:val="clear" w:color="auto" w:fill="FFFFFF"/>
        </w:rPr>
        <w:t xml:space="preserve">. However, it is imperative to note that hard drives </w:t>
      </w:r>
      <w:r w:rsidR="00396937">
        <w:rPr>
          <w:rFonts w:cs="Times New Roman"/>
          <w:shd w:val="clear" w:color="auto" w:fill="FFFFFF"/>
        </w:rPr>
        <w:t>are</w:t>
      </w:r>
      <w:r w:rsidR="00D61DE1" w:rsidRPr="00A05439">
        <w:rPr>
          <w:rFonts w:cs="Times New Roman"/>
          <w:shd w:val="clear" w:color="auto" w:fill="FFFFFF"/>
        </w:rPr>
        <w:t xml:space="preserve"> used to store other things minus music. </w:t>
      </w:r>
      <w:r w:rsidR="00E836BD" w:rsidRPr="00A05439">
        <w:rPr>
          <w:rFonts w:cs="Times New Roman"/>
          <w:shd w:val="clear" w:color="auto" w:fill="FFFFFF"/>
        </w:rPr>
        <w:t xml:space="preserve">Therefore, Rio did not fall </w:t>
      </w:r>
      <w:r w:rsidR="006B05B5" w:rsidRPr="00A05439">
        <w:rPr>
          <w:rFonts w:cs="Times New Roman"/>
          <w:shd w:val="clear" w:color="auto" w:fill="FFFFFF"/>
        </w:rPr>
        <w:t>under the ambit of the 1992 law</w:t>
      </w:r>
      <w:sdt>
        <w:sdtPr>
          <w:rPr>
            <w:rFonts w:cs="Times New Roman"/>
            <w:shd w:val="clear" w:color="auto" w:fill="FFFFFF"/>
          </w:rPr>
          <w:id w:val="1572767731"/>
          <w:citation/>
        </w:sdtPr>
        <w:sdtEndPr/>
        <w:sdtContent>
          <w:r w:rsidR="00F17B14">
            <w:rPr>
              <w:rFonts w:cs="Times New Roman"/>
              <w:shd w:val="clear" w:color="auto" w:fill="FFFFFF"/>
            </w:rPr>
            <w:fldChar w:fldCharType="begin"/>
          </w:r>
          <w:r w:rsidR="00F17B14">
            <w:rPr>
              <w:rFonts w:cs="Times New Roman"/>
              <w:shd w:val="clear" w:color="auto" w:fill="FFFFFF"/>
            </w:rPr>
            <w:instrText xml:space="preserve"> CITATION Mar00 \l 1033 </w:instrText>
          </w:r>
          <w:r w:rsidR="00F17B14">
            <w:rPr>
              <w:rFonts w:cs="Times New Roman"/>
              <w:shd w:val="clear" w:color="auto" w:fill="FFFFFF"/>
            </w:rPr>
            <w:fldChar w:fldCharType="separate"/>
          </w:r>
          <w:r w:rsidR="00F17B14">
            <w:rPr>
              <w:rFonts w:cs="Times New Roman"/>
              <w:noProof/>
              <w:shd w:val="clear" w:color="auto" w:fill="FFFFFF"/>
            </w:rPr>
            <w:t xml:space="preserve"> </w:t>
          </w:r>
          <w:r w:rsidR="00F17B14" w:rsidRPr="00F17B14">
            <w:rPr>
              <w:rFonts w:cs="Times New Roman"/>
              <w:noProof/>
              <w:shd w:val="clear" w:color="auto" w:fill="FFFFFF"/>
            </w:rPr>
            <w:t>(Martinson, 2000)</w:t>
          </w:r>
          <w:r w:rsidR="00F17B14">
            <w:rPr>
              <w:rFonts w:cs="Times New Roman"/>
              <w:shd w:val="clear" w:color="auto" w:fill="FFFFFF"/>
            </w:rPr>
            <w:fldChar w:fldCharType="end"/>
          </w:r>
        </w:sdtContent>
      </w:sdt>
      <w:r w:rsidR="00752D0A" w:rsidRPr="00A05439">
        <w:rPr>
          <w:rFonts w:cs="Times New Roman"/>
          <w:shd w:val="clear" w:color="auto" w:fill="FFFFFF"/>
        </w:rPr>
        <w:t xml:space="preserve">. The court chose not to ignore the </w:t>
      </w:r>
      <w:r w:rsidR="00396937">
        <w:rPr>
          <w:rFonts w:cs="Times New Roman"/>
          <w:shd w:val="clear" w:color="auto" w:fill="FFFFFF"/>
        </w:rPr>
        <w:t>statute's plain languag</w:t>
      </w:r>
      <w:r w:rsidR="00216635" w:rsidRPr="00A05439">
        <w:rPr>
          <w:rFonts w:cs="Times New Roman"/>
          <w:shd w:val="clear" w:color="auto" w:fill="FFFFFF"/>
        </w:rPr>
        <w:t xml:space="preserve">e </w:t>
      </w:r>
      <w:r w:rsidR="00372B98" w:rsidRPr="00A05439">
        <w:rPr>
          <w:rFonts w:cs="Times New Roman"/>
          <w:shd w:val="clear" w:color="auto" w:fill="FFFFFF"/>
        </w:rPr>
        <w:t xml:space="preserve">nor bring an upset between the recording companies and </w:t>
      </w:r>
      <w:r w:rsidR="006426A1" w:rsidRPr="00A05439">
        <w:rPr>
          <w:rFonts w:cs="Times New Roman"/>
          <w:shd w:val="clear" w:color="auto" w:fill="FFFFFF"/>
        </w:rPr>
        <w:t>the computer industry.</w:t>
      </w:r>
      <w:r w:rsidR="00761EBB">
        <w:rPr>
          <w:rFonts w:cs="Times New Roman"/>
          <w:shd w:val="clear" w:color="auto" w:fill="FFFFFF"/>
        </w:rPr>
        <w:t xml:space="preserve"> </w:t>
      </w:r>
    </w:p>
    <w:p w14:paraId="48689C4C" w14:textId="77777777" w:rsidR="00AB4170" w:rsidRPr="00A05439" w:rsidRDefault="00AB4170" w:rsidP="00EC1959">
      <w:pPr>
        <w:ind w:left="0"/>
        <w:rPr>
          <w:rFonts w:cs="Times New Roman"/>
          <w:b/>
          <w:bCs/>
          <w:shd w:val="clear" w:color="auto" w:fill="FFFFFF"/>
        </w:rPr>
      </w:pPr>
      <w:r w:rsidRPr="00A05439">
        <w:rPr>
          <w:rFonts w:cs="Times New Roman"/>
          <w:b/>
          <w:bCs/>
          <w:shd w:val="clear" w:color="auto" w:fill="FFFFFF"/>
        </w:rPr>
        <w:lastRenderedPageBreak/>
        <w:t>Question 10</w:t>
      </w:r>
    </w:p>
    <w:p w14:paraId="08AB80C0" w14:textId="20852623" w:rsidR="005F730F" w:rsidRDefault="005F730F" w:rsidP="00F23EA0">
      <w:pPr>
        <w:ind w:left="0" w:firstLine="720"/>
        <w:rPr>
          <w:rFonts w:cs="Times New Roman"/>
          <w:shd w:val="clear" w:color="auto" w:fill="FFFFFF"/>
        </w:rPr>
      </w:pPr>
      <w:r>
        <w:rPr>
          <w:rFonts w:cs="Times New Roman"/>
          <w:shd w:val="clear" w:color="auto" w:fill="FFFFFF"/>
        </w:rPr>
        <w:t>Digital rights management is the protection measures of copyrighted work through the use of control or to prevent digital copies from being shared using computerized devi</w:t>
      </w:r>
      <w:r w:rsidR="00C1462B">
        <w:rPr>
          <w:rFonts w:cs="Times New Roman"/>
          <w:shd w:val="clear" w:color="auto" w:fill="FFFFFF"/>
        </w:rPr>
        <w:t xml:space="preserve">ces. </w:t>
      </w:r>
      <w:r w:rsidR="00DA58A9">
        <w:rPr>
          <w:rFonts w:cs="Times New Roman"/>
          <w:shd w:val="clear" w:color="auto" w:fill="FFFFFF"/>
        </w:rPr>
        <w:t>It is a systematic approach that is used to protect the media</w:t>
      </w:r>
      <w:r w:rsidR="00F23EA0">
        <w:rPr>
          <w:rFonts w:cs="Times New Roman"/>
          <w:shd w:val="clear" w:color="auto" w:fill="FFFFFF"/>
        </w:rPr>
        <w:t xml:space="preserve"> (Ma, 2017)</w:t>
      </w:r>
      <w:r w:rsidR="00DA58A9">
        <w:rPr>
          <w:rFonts w:cs="Times New Roman"/>
          <w:shd w:val="clear" w:color="auto" w:fill="FFFFFF"/>
        </w:rPr>
        <w:t xml:space="preserve">. The main persistence is mainly to prevent any unauthorized redistribution of such media and restrict the way in which consumers can copy any content they have bought prior. This generates revenues for right holders. It has been used to benefit the sole owners of such </w:t>
      </w:r>
      <w:r w:rsidR="00222A40">
        <w:rPr>
          <w:rFonts w:cs="Times New Roman"/>
          <w:shd w:val="clear" w:color="auto" w:fill="FFFFFF"/>
        </w:rPr>
        <w:t xml:space="preserve">information </w:t>
      </w:r>
      <w:r w:rsidR="006C1B30">
        <w:rPr>
          <w:rFonts w:cs="Times New Roman"/>
          <w:shd w:val="clear" w:color="auto" w:fill="FFFFFF"/>
        </w:rPr>
        <w:t xml:space="preserve">in many instances. </w:t>
      </w:r>
    </w:p>
    <w:p w14:paraId="547473AB" w14:textId="77777777" w:rsidR="00761EBB" w:rsidRDefault="00761EBB" w:rsidP="00132E53">
      <w:pPr>
        <w:ind w:left="0"/>
        <w:jc w:val="center"/>
        <w:rPr>
          <w:rFonts w:cs="Times New Roman"/>
          <w:b/>
          <w:bCs/>
          <w:shd w:val="clear" w:color="auto" w:fill="FFFFFF"/>
        </w:rPr>
      </w:pPr>
    </w:p>
    <w:p w14:paraId="4290F963" w14:textId="77777777" w:rsidR="00761EBB" w:rsidRDefault="00761EBB" w:rsidP="00132E53">
      <w:pPr>
        <w:ind w:left="0"/>
        <w:jc w:val="center"/>
        <w:rPr>
          <w:rFonts w:cs="Times New Roman"/>
          <w:b/>
          <w:bCs/>
          <w:shd w:val="clear" w:color="auto" w:fill="FFFFFF"/>
        </w:rPr>
      </w:pPr>
    </w:p>
    <w:p w14:paraId="2075A030" w14:textId="77777777" w:rsidR="00761EBB" w:rsidRDefault="00761EBB" w:rsidP="00132E53">
      <w:pPr>
        <w:ind w:left="0"/>
        <w:jc w:val="center"/>
        <w:rPr>
          <w:rFonts w:cs="Times New Roman"/>
          <w:b/>
          <w:bCs/>
          <w:shd w:val="clear" w:color="auto" w:fill="FFFFFF"/>
        </w:rPr>
      </w:pPr>
    </w:p>
    <w:p w14:paraId="1899D83C" w14:textId="77777777" w:rsidR="00761EBB" w:rsidRDefault="00761EBB" w:rsidP="00132E53">
      <w:pPr>
        <w:ind w:left="0"/>
        <w:jc w:val="center"/>
        <w:rPr>
          <w:rFonts w:cs="Times New Roman"/>
          <w:b/>
          <w:bCs/>
          <w:shd w:val="clear" w:color="auto" w:fill="FFFFFF"/>
        </w:rPr>
      </w:pPr>
    </w:p>
    <w:p w14:paraId="391961BD" w14:textId="77777777" w:rsidR="00761EBB" w:rsidRDefault="00761EBB" w:rsidP="00132E53">
      <w:pPr>
        <w:ind w:left="0"/>
        <w:jc w:val="center"/>
        <w:rPr>
          <w:rFonts w:cs="Times New Roman"/>
          <w:b/>
          <w:bCs/>
          <w:shd w:val="clear" w:color="auto" w:fill="FFFFFF"/>
        </w:rPr>
      </w:pPr>
    </w:p>
    <w:p w14:paraId="04A036C4" w14:textId="77777777" w:rsidR="00761EBB" w:rsidRDefault="00761EBB" w:rsidP="00132E53">
      <w:pPr>
        <w:ind w:left="0"/>
        <w:jc w:val="center"/>
        <w:rPr>
          <w:rFonts w:cs="Times New Roman"/>
          <w:b/>
          <w:bCs/>
          <w:shd w:val="clear" w:color="auto" w:fill="FFFFFF"/>
        </w:rPr>
      </w:pPr>
    </w:p>
    <w:p w14:paraId="6973AF86" w14:textId="77777777" w:rsidR="00761EBB" w:rsidRDefault="00761EBB" w:rsidP="00132E53">
      <w:pPr>
        <w:ind w:left="0"/>
        <w:jc w:val="center"/>
        <w:rPr>
          <w:rFonts w:cs="Times New Roman"/>
          <w:b/>
          <w:bCs/>
          <w:shd w:val="clear" w:color="auto" w:fill="FFFFFF"/>
        </w:rPr>
      </w:pPr>
    </w:p>
    <w:p w14:paraId="1F1F153B" w14:textId="77777777" w:rsidR="00761EBB" w:rsidRDefault="00761EBB" w:rsidP="00132E53">
      <w:pPr>
        <w:ind w:left="0"/>
        <w:jc w:val="center"/>
        <w:rPr>
          <w:rFonts w:cs="Times New Roman"/>
          <w:b/>
          <w:bCs/>
          <w:shd w:val="clear" w:color="auto" w:fill="FFFFFF"/>
        </w:rPr>
      </w:pPr>
    </w:p>
    <w:p w14:paraId="3486775D" w14:textId="77777777" w:rsidR="00761EBB" w:rsidRDefault="00761EBB" w:rsidP="00132E53">
      <w:pPr>
        <w:ind w:left="0"/>
        <w:jc w:val="center"/>
        <w:rPr>
          <w:rFonts w:cs="Times New Roman"/>
          <w:b/>
          <w:bCs/>
          <w:shd w:val="clear" w:color="auto" w:fill="FFFFFF"/>
        </w:rPr>
      </w:pPr>
    </w:p>
    <w:p w14:paraId="1A5C7725" w14:textId="77777777" w:rsidR="00761EBB" w:rsidRDefault="00761EBB" w:rsidP="00A8422D">
      <w:pPr>
        <w:ind w:left="0"/>
        <w:rPr>
          <w:rFonts w:cs="Times New Roman"/>
          <w:b/>
          <w:bCs/>
          <w:shd w:val="clear" w:color="auto" w:fill="FFFFFF"/>
        </w:rPr>
      </w:pPr>
    </w:p>
    <w:p w14:paraId="6744E959" w14:textId="77777777" w:rsidR="00761EBB" w:rsidRDefault="00761EBB" w:rsidP="00132E53">
      <w:pPr>
        <w:ind w:left="0"/>
        <w:jc w:val="center"/>
        <w:rPr>
          <w:rFonts w:cs="Times New Roman"/>
          <w:b/>
          <w:bCs/>
          <w:shd w:val="clear" w:color="auto" w:fill="FFFFFF"/>
        </w:rPr>
      </w:pPr>
    </w:p>
    <w:p w14:paraId="0D7BDE03" w14:textId="685385E7" w:rsidR="00266F50" w:rsidRDefault="00132E53" w:rsidP="00132E53">
      <w:pPr>
        <w:ind w:left="0"/>
        <w:jc w:val="center"/>
        <w:rPr>
          <w:rFonts w:cs="Times New Roman"/>
          <w:b/>
          <w:bCs/>
          <w:shd w:val="clear" w:color="auto" w:fill="FFFFFF"/>
        </w:rPr>
      </w:pPr>
      <w:r>
        <w:rPr>
          <w:rFonts w:cs="Times New Roman"/>
          <w:b/>
          <w:bCs/>
          <w:shd w:val="clear" w:color="auto" w:fill="FFFFFF"/>
        </w:rPr>
        <w:lastRenderedPageBreak/>
        <w:t>References</w:t>
      </w:r>
    </w:p>
    <w:p w14:paraId="119A1BFE" w14:textId="3600A27F" w:rsidR="0001030E" w:rsidRDefault="0001030E" w:rsidP="0001030E">
      <w:pPr>
        <w:pStyle w:val="Bibliography"/>
        <w:ind w:hanging="720"/>
        <w:rPr>
          <w:noProof/>
        </w:rPr>
      </w:pPr>
      <w:r>
        <w:rPr>
          <w:noProof/>
        </w:rPr>
        <w:t xml:space="preserve">Adler, A. (2018). Why Art Does Not Need Copyright. Geo. Wash. </w:t>
      </w:r>
      <w:r>
        <w:rPr>
          <w:i/>
          <w:iCs/>
          <w:noProof/>
        </w:rPr>
        <w:t>L. Rev, 86</w:t>
      </w:r>
      <w:r>
        <w:rPr>
          <w:noProof/>
        </w:rPr>
        <w:t>, 313.</w:t>
      </w:r>
    </w:p>
    <w:p w14:paraId="5166B981" w14:textId="02B80FC6" w:rsidR="0001030E" w:rsidRPr="0001030E" w:rsidRDefault="0001030E" w:rsidP="0001030E">
      <w:pPr>
        <w:pStyle w:val="Bibliography"/>
        <w:ind w:hanging="720"/>
        <w:rPr>
          <w:noProof/>
        </w:rPr>
      </w:pPr>
      <w:r>
        <w:rPr>
          <w:noProof/>
        </w:rPr>
        <w:t xml:space="preserve">Balganesh, S. (2017). Causing Copyright. Colum. </w:t>
      </w:r>
      <w:r>
        <w:rPr>
          <w:i/>
          <w:iCs/>
          <w:noProof/>
        </w:rPr>
        <w:t>L. Rev, 117</w:t>
      </w:r>
      <w:r>
        <w:rPr>
          <w:noProof/>
        </w:rPr>
        <w:t>, 1.</w:t>
      </w:r>
    </w:p>
    <w:p w14:paraId="266DFAEC" w14:textId="0DE1A7C4" w:rsidR="008778BD" w:rsidRPr="003642A3" w:rsidRDefault="008778BD" w:rsidP="00132E53">
      <w:pPr>
        <w:ind w:hanging="720"/>
        <w:rPr>
          <w:rFonts w:cs="Times New Roman"/>
          <w:szCs w:val="24"/>
          <w:shd w:val="clear" w:color="auto" w:fill="FFFFFF"/>
        </w:rPr>
      </w:pPr>
      <w:r w:rsidRPr="003642A3">
        <w:rPr>
          <w:rFonts w:cs="Times New Roman"/>
          <w:szCs w:val="24"/>
          <w:shd w:val="clear" w:color="auto" w:fill="FFFFFF"/>
        </w:rPr>
        <w:t>Barnes, D. W. (2016). Abuse of Supreme Court Precedent: The Historic Kinship. </w:t>
      </w:r>
      <w:r w:rsidRPr="003642A3">
        <w:rPr>
          <w:rFonts w:cs="Times New Roman"/>
          <w:i/>
          <w:iCs/>
          <w:szCs w:val="24"/>
          <w:shd w:val="clear" w:color="auto" w:fill="FFFFFF"/>
        </w:rPr>
        <w:t xml:space="preserve">Chi.-Kent J. </w:t>
      </w:r>
      <w:proofErr w:type="spellStart"/>
      <w:r w:rsidRPr="003642A3">
        <w:rPr>
          <w:rFonts w:cs="Times New Roman"/>
          <w:i/>
          <w:iCs/>
          <w:szCs w:val="24"/>
          <w:shd w:val="clear" w:color="auto" w:fill="FFFFFF"/>
        </w:rPr>
        <w:t>Intell</w:t>
      </w:r>
      <w:proofErr w:type="spellEnd"/>
      <w:r w:rsidRPr="003642A3">
        <w:rPr>
          <w:rFonts w:cs="Times New Roman"/>
          <w:i/>
          <w:iCs/>
          <w:szCs w:val="24"/>
          <w:shd w:val="clear" w:color="auto" w:fill="FFFFFF"/>
        </w:rPr>
        <w:t>. Prop.</w:t>
      </w:r>
      <w:r w:rsidRPr="003642A3">
        <w:rPr>
          <w:rFonts w:cs="Times New Roman"/>
          <w:szCs w:val="24"/>
          <w:shd w:val="clear" w:color="auto" w:fill="FFFFFF"/>
        </w:rPr>
        <w:t>, </w:t>
      </w:r>
      <w:r w:rsidRPr="003642A3">
        <w:rPr>
          <w:rFonts w:cs="Times New Roman"/>
          <w:i/>
          <w:iCs/>
          <w:szCs w:val="24"/>
          <w:shd w:val="clear" w:color="auto" w:fill="FFFFFF"/>
        </w:rPr>
        <w:t>16</w:t>
      </w:r>
      <w:r w:rsidRPr="003642A3">
        <w:rPr>
          <w:rFonts w:cs="Times New Roman"/>
          <w:szCs w:val="24"/>
          <w:shd w:val="clear" w:color="auto" w:fill="FFFFFF"/>
        </w:rPr>
        <w:t>, 85.</w:t>
      </w:r>
    </w:p>
    <w:p w14:paraId="58495B80" w14:textId="5118375F" w:rsidR="00266F50" w:rsidRPr="003642A3" w:rsidRDefault="00266F50" w:rsidP="003642A3">
      <w:pPr>
        <w:ind w:hanging="720"/>
        <w:rPr>
          <w:rFonts w:cs="Times New Roman"/>
          <w:szCs w:val="24"/>
          <w:shd w:val="clear" w:color="auto" w:fill="FFFFFF"/>
        </w:rPr>
      </w:pPr>
      <w:r w:rsidRPr="003642A3">
        <w:rPr>
          <w:rFonts w:cs="Times New Roman"/>
          <w:szCs w:val="24"/>
          <w:shd w:val="clear" w:color="auto" w:fill="FFFFFF"/>
        </w:rPr>
        <w:t>Bowker, R. R. (2020). </w:t>
      </w:r>
      <w:r w:rsidRPr="003642A3">
        <w:rPr>
          <w:rFonts w:cs="Times New Roman"/>
          <w:i/>
          <w:iCs/>
          <w:szCs w:val="24"/>
          <w:shd w:val="clear" w:color="auto" w:fill="FFFFFF"/>
        </w:rPr>
        <w:t>Copyright, its History and its Law</w:t>
      </w:r>
      <w:r w:rsidRPr="003642A3">
        <w:rPr>
          <w:rFonts w:cs="Times New Roman"/>
          <w:szCs w:val="24"/>
          <w:shd w:val="clear" w:color="auto" w:fill="FFFFFF"/>
        </w:rPr>
        <w:t xml:space="preserve">. </w:t>
      </w:r>
      <w:proofErr w:type="spellStart"/>
      <w:r w:rsidRPr="003642A3">
        <w:rPr>
          <w:rFonts w:cs="Times New Roman"/>
          <w:szCs w:val="24"/>
          <w:shd w:val="clear" w:color="auto" w:fill="FFFFFF"/>
        </w:rPr>
        <w:t>BoD</w:t>
      </w:r>
      <w:proofErr w:type="spellEnd"/>
      <w:r w:rsidRPr="003642A3">
        <w:rPr>
          <w:rFonts w:cs="Times New Roman"/>
          <w:szCs w:val="24"/>
          <w:shd w:val="clear" w:color="auto" w:fill="FFFFFF"/>
        </w:rPr>
        <w:t>–Books on Demand.</w:t>
      </w:r>
    </w:p>
    <w:p w14:paraId="29112A3B" w14:textId="67420D50" w:rsidR="00706866" w:rsidRPr="003642A3" w:rsidRDefault="00706866" w:rsidP="003642A3">
      <w:pPr>
        <w:ind w:hanging="720"/>
        <w:rPr>
          <w:rFonts w:cs="Times New Roman"/>
          <w:szCs w:val="24"/>
          <w:shd w:val="clear" w:color="auto" w:fill="FFFFFF"/>
        </w:rPr>
      </w:pPr>
      <w:r w:rsidRPr="003642A3">
        <w:rPr>
          <w:rFonts w:cs="Times New Roman"/>
          <w:szCs w:val="24"/>
          <w:shd w:val="clear" w:color="auto" w:fill="FFFFFF"/>
        </w:rPr>
        <w:t>Donnelly, M., &amp; Straus, M. (Eds.). (2017). </w:t>
      </w:r>
      <w:r w:rsidRPr="003642A3">
        <w:rPr>
          <w:rFonts w:cs="Times New Roman"/>
          <w:i/>
          <w:iCs/>
          <w:szCs w:val="24"/>
          <w:shd w:val="clear" w:color="auto" w:fill="FFFFFF"/>
        </w:rPr>
        <w:t>Corporal punishment of children in theoretical perspective</w:t>
      </w:r>
      <w:r w:rsidRPr="003642A3">
        <w:rPr>
          <w:rFonts w:cs="Times New Roman"/>
          <w:szCs w:val="24"/>
          <w:shd w:val="clear" w:color="auto" w:fill="FFFFFF"/>
        </w:rPr>
        <w:t>. Yale University Press.</w:t>
      </w:r>
    </w:p>
    <w:p w14:paraId="16085473" w14:textId="2D45F068" w:rsidR="00426A71" w:rsidRPr="003642A3" w:rsidRDefault="00426A71" w:rsidP="003642A3">
      <w:pPr>
        <w:ind w:hanging="720"/>
        <w:rPr>
          <w:rFonts w:cs="Times New Roman"/>
          <w:szCs w:val="24"/>
          <w:shd w:val="clear" w:color="auto" w:fill="FFFFFF"/>
        </w:rPr>
      </w:pPr>
      <w:r w:rsidRPr="003642A3">
        <w:rPr>
          <w:rFonts w:cs="Times New Roman"/>
          <w:szCs w:val="24"/>
          <w:shd w:val="clear" w:color="auto" w:fill="FFFFFF"/>
        </w:rPr>
        <w:t>Elkin-Koren, N. (2017). Fair use by design. </w:t>
      </w:r>
      <w:r w:rsidRPr="003642A3">
        <w:rPr>
          <w:rFonts w:cs="Times New Roman"/>
          <w:i/>
          <w:iCs/>
          <w:szCs w:val="24"/>
          <w:shd w:val="clear" w:color="auto" w:fill="FFFFFF"/>
        </w:rPr>
        <w:t>UCLA L. Rev.</w:t>
      </w:r>
      <w:r w:rsidRPr="003642A3">
        <w:rPr>
          <w:rFonts w:cs="Times New Roman"/>
          <w:szCs w:val="24"/>
          <w:shd w:val="clear" w:color="auto" w:fill="FFFFFF"/>
        </w:rPr>
        <w:t>, </w:t>
      </w:r>
      <w:r w:rsidRPr="003642A3">
        <w:rPr>
          <w:rFonts w:cs="Times New Roman"/>
          <w:i/>
          <w:iCs/>
          <w:szCs w:val="24"/>
          <w:shd w:val="clear" w:color="auto" w:fill="FFFFFF"/>
        </w:rPr>
        <w:t>64</w:t>
      </w:r>
      <w:r w:rsidRPr="003642A3">
        <w:rPr>
          <w:rFonts w:cs="Times New Roman"/>
          <w:szCs w:val="24"/>
          <w:shd w:val="clear" w:color="auto" w:fill="FFFFFF"/>
        </w:rPr>
        <w:t>, 1082.</w:t>
      </w:r>
    </w:p>
    <w:p w14:paraId="14D904E9" w14:textId="3C956011" w:rsidR="008778BD" w:rsidRDefault="008778BD" w:rsidP="0001030E">
      <w:pPr>
        <w:ind w:hanging="720"/>
        <w:rPr>
          <w:rFonts w:cs="Times New Roman"/>
          <w:szCs w:val="24"/>
          <w:shd w:val="clear" w:color="auto" w:fill="FFFFFF"/>
        </w:rPr>
      </w:pPr>
      <w:r w:rsidRPr="003642A3">
        <w:rPr>
          <w:rFonts w:cs="Times New Roman"/>
          <w:szCs w:val="24"/>
          <w:shd w:val="clear" w:color="auto" w:fill="FFFFFF"/>
        </w:rPr>
        <w:t>Ma, Z. (2017). Digital rights management: model, technology and application. </w:t>
      </w:r>
      <w:r w:rsidRPr="003642A3">
        <w:rPr>
          <w:rFonts w:cs="Times New Roman"/>
          <w:i/>
          <w:iCs/>
          <w:szCs w:val="24"/>
          <w:shd w:val="clear" w:color="auto" w:fill="FFFFFF"/>
        </w:rPr>
        <w:t>China Communications</w:t>
      </w:r>
      <w:r w:rsidRPr="003642A3">
        <w:rPr>
          <w:rFonts w:cs="Times New Roman"/>
          <w:szCs w:val="24"/>
          <w:shd w:val="clear" w:color="auto" w:fill="FFFFFF"/>
        </w:rPr>
        <w:t>, </w:t>
      </w:r>
      <w:r w:rsidRPr="003642A3">
        <w:rPr>
          <w:rFonts w:cs="Times New Roman"/>
          <w:i/>
          <w:iCs/>
          <w:szCs w:val="24"/>
          <w:shd w:val="clear" w:color="auto" w:fill="FFFFFF"/>
        </w:rPr>
        <w:t>14</w:t>
      </w:r>
      <w:r w:rsidRPr="003642A3">
        <w:rPr>
          <w:rFonts w:cs="Times New Roman"/>
          <w:szCs w:val="24"/>
          <w:shd w:val="clear" w:color="auto" w:fill="FFFFFF"/>
        </w:rPr>
        <w:t>(6), 156-167.</w:t>
      </w:r>
    </w:p>
    <w:p w14:paraId="3167DF55" w14:textId="77777777" w:rsidR="006A1B80" w:rsidRDefault="006A1B80" w:rsidP="006A1B80">
      <w:pPr>
        <w:pStyle w:val="Bibliography"/>
        <w:ind w:hanging="720"/>
        <w:rPr>
          <w:noProof/>
        </w:rPr>
      </w:pPr>
      <w:r>
        <w:rPr>
          <w:noProof/>
        </w:rPr>
        <w:t xml:space="preserve">Martinson, J. (2000, May 10). Napster in dock over online music. </w:t>
      </w:r>
      <w:r>
        <w:rPr>
          <w:i/>
          <w:iCs/>
          <w:noProof/>
        </w:rPr>
        <w:t>The Guardian</w:t>
      </w:r>
      <w:r>
        <w:rPr>
          <w:noProof/>
        </w:rPr>
        <w:t>. Retrieved from https://www.theguardian.com/technology/2000/may/10/copyright.efinance</w:t>
      </w:r>
    </w:p>
    <w:p w14:paraId="0ACDFF08" w14:textId="1BBD8F9B" w:rsidR="006A1B80" w:rsidRPr="006A1B80" w:rsidRDefault="0001030E" w:rsidP="006A1B80">
      <w:pPr>
        <w:pStyle w:val="Bibliography"/>
        <w:ind w:hanging="720"/>
        <w:rPr>
          <w:noProof/>
          <w:szCs w:val="24"/>
        </w:rPr>
      </w:pPr>
      <w:r>
        <w:rPr>
          <w:rFonts w:cs="Times New Roman"/>
          <w:szCs w:val="24"/>
          <w:shd w:val="clear" w:color="auto" w:fill="FFFFFF"/>
        </w:rPr>
        <w:fldChar w:fldCharType="begin"/>
      </w:r>
      <w:r>
        <w:rPr>
          <w:rFonts w:cs="Times New Roman"/>
          <w:szCs w:val="24"/>
          <w:shd w:val="clear" w:color="auto" w:fill="FFFFFF"/>
        </w:rPr>
        <w:instrText xml:space="preserve"> BIBLIOGRAPHY  \l 1033 </w:instrText>
      </w:r>
      <w:r>
        <w:rPr>
          <w:rFonts w:cs="Times New Roman"/>
          <w:szCs w:val="24"/>
          <w:shd w:val="clear" w:color="auto" w:fill="FFFFFF"/>
        </w:rPr>
        <w:fldChar w:fldCharType="separate"/>
      </w:r>
      <w:r>
        <w:rPr>
          <w:noProof/>
        </w:rPr>
        <w:t xml:space="preserve">Rub, G. A. (2017). Copyright Survives: Rethinking the Copyright-Contract Conflict. </w:t>
      </w:r>
      <w:r>
        <w:rPr>
          <w:i/>
          <w:iCs/>
          <w:noProof/>
        </w:rPr>
        <w:t>Va. L. Rev</w:t>
      </w:r>
      <w:r>
        <w:rPr>
          <w:noProof/>
        </w:rPr>
        <w:t>, 1141.</w:t>
      </w:r>
    </w:p>
    <w:p w14:paraId="38B616A5" w14:textId="4B86BB58" w:rsidR="006A1B80" w:rsidRPr="006A1B80" w:rsidRDefault="006A1B80" w:rsidP="006A1B80">
      <w:pPr>
        <w:pStyle w:val="Bibliography"/>
        <w:ind w:hanging="720"/>
        <w:rPr>
          <w:noProof/>
        </w:rPr>
      </w:pPr>
      <w:r w:rsidRPr="006A1B80">
        <w:rPr>
          <w:rFonts w:cs="Times New Roman"/>
          <w:szCs w:val="24"/>
          <w:shd w:val="clear" w:color="auto" w:fill="FFFFFF"/>
        </w:rPr>
        <w:t xml:space="preserve"> </w:t>
      </w:r>
      <w:r w:rsidRPr="003642A3">
        <w:rPr>
          <w:rFonts w:cs="Times New Roman"/>
          <w:szCs w:val="24"/>
          <w:shd w:val="clear" w:color="auto" w:fill="FFFFFF"/>
        </w:rPr>
        <w:t>Peng, M. W., Ahlstrom, D., Carraher, S. M., &amp; Shi, W. S. (2017). History and the debate over intellectual property. </w:t>
      </w:r>
      <w:r w:rsidRPr="003642A3">
        <w:rPr>
          <w:rFonts w:cs="Times New Roman"/>
          <w:i/>
          <w:iCs/>
          <w:szCs w:val="24"/>
          <w:shd w:val="clear" w:color="auto" w:fill="FFFFFF"/>
        </w:rPr>
        <w:t>Management and Organization Review</w:t>
      </w:r>
      <w:r w:rsidRPr="003642A3">
        <w:rPr>
          <w:rFonts w:cs="Times New Roman"/>
          <w:szCs w:val="24"/>
          <w:shd w:val="clear" w:color="auto" w:fill="FFFFFF"/>
        </w:rPr>
        <w:t>, </w:t>
      </w:r>
      <w:r w:rsidRPr="003642A3">
        <w:rPr>
          <w:rFonts w:cs="Times New Roman"/>
          <w:i/>
          <w:iCs/>
          <w:szCs w:val="24"/>
          <w:shd w:val="clear" w:color="auto" w:fill="FFFFFF"/>
        </w:rPr>
        <w:t>13</w:t>
      </w:r>
      <w:r w:rsidRPr="003642A3">
        <w:rPr>
          <w:rFonts w:cs="Times New Roman"/>
          <w:szCs w:val="24"/>
          <w:shd w:val="clear" w:color="auto" w:fill="FFFFFF"/>
        </w:rPr>
        <w:t>(1), 15-38.</w:t>
      </w:r>
    </w:p>
    <w:p w14:paraId="0048173A" w14:textId="3C8F9C32" w:rsidR="006A1B80" w:rsidRPr="006A1B80" w:rsidRDefault="006A1B80" w:rsidP="006A1B80">
      <w:pPr>
        <w:ind w:left="0"/>
      </w:pPr>
    </w:p>
    <w:p w14:paraId="48CFC905" w14:textId="3D830A78" w:rsidR="0001030E" w:rsidRPr="00132E53" w:rsidRDefault="0001030E" w:rsidP="0001030E">
      <w:pPr>
        <w:ind w:hanging="720"/>
        <w:rPr>
          <w:rFonts w:cs="Times New Roman"/>
          <w:szCs w:val="24"/>
          <w:shd w:val="clear" w:color="auto" w:fill="FFFFFF"/>
        </w:rPr>
      </w:pPr>
      <w:r>
        <w:rPr>
          <w:rFonts w:cs="Times New Roman"/>
          <w:szCs w:val="24"/>
          <w:shd w:val="clear" w:color="auto" w:fill="FFFFFF"/>
        </w:rPr>
        <w:lastRenderedPageBreak/>
        <w:fldChar w:fldCharType="end"/>
      </w:r>
    </w:p>
    <w:sectPr w:rsidR="0001030E" w:rsidRPr="00132E53" w:rsidSect="00F66F58">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F67AA" w14:textId="77777777" w:rsidR="0087240B" w:rsidRDefault="0087240B" w:rsidP="0045670A">
      <w:pPr>
        <w:spacing w:before="0" w:after="0" w:line="240" w:lineRule="auto"/>
      </w:pPr>
      <w:r>
        <w:separator/>
      </w:r>
    </w:p>
  </w:endnote>
  <w:endnote w:type="continuationSeparator" w:id="0">
    <w:p w14:paraId="211DD6D8" w14:textId="77777777" w:rsidR="0087240B" w:rsidRDefault="0087240B" w:rsidP="0045670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E516D" w14:textId="77777777" w:rsidR="0087240B" w:rsidRDefault="0087240B" w:rsidP="0045670A">
      <w:pPr>
        <w:spacing w:before="0" w:after="0" w:line="240" w:lineRule="auto"/>
      </w:pPr>
      <w:r>
        <w:separator/>
      </w:r>
    </w:p>
  </w:footnote>
  <w:footnote w:type="continuationSeparator" w:id="0">
    <w:p w14:paraId="02287C77" w14:textId="77777777" w:rsidR="0087240B" w:rsidRDefault="0087240B" w:rsidP="0045670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4023" w14:textId="40B3FE4C" w:rsidR="00F66F58" w:rsidRDefault="00F66F58">
    <w:pPr>
      <w:pStyle w:val="Header"/>
    </w:pPr>
    <w:r>
      <w:t>CYBER SECURITY</w:t>
    </w:r>
    <w:r>
      <w:tab/>
    </w:r>
    <w:r>
      <w:tab/>
    </w:r>
    <w:r>
      <w:fldChar w:fldCharType="begin"/>
    </w:r>
    <w:r>
      <w:instrText xml:space="preserve"> PAGE   \* MERGEFORMAT </w:instrText>
    </w:r>
    <w:r>
      <w:fldChar w:fldCharType="separate"/>
    </w:r>
    <w:r>
      <w:rPr>
        <w:noProof/>
      </w:rPr>
      <w:t>1</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261E8" w14:textId="18E0C80F" w:rsidR="00F66F58" w:rsidRDefault="00F66F58" w:rsidP="00F66F58">
    <w:pPr>
      <w:pStyle w:val="Header"/>
      <w:ind w:left="0"/>
    </w:pPr>
    <w:r>
      <w:t>Running head: CYBER SECURITY</w:t>
    </w:r>
    <w:r>
      <w:tab/>
    </w:r>
    <w:r>
      <w:tab/>
    </w:r>
    <w:r>
      <w:fldChar w:fldCharType="begin"/>
    </w:r>
    <w:r>
      <w:instrText xml:space="preserve"> PAGE   \* MERGEFORMAT </w:instrText>
    </w:r>
    <w:r>
      <w:fldChar w:fldCharType="separate"/>
    </w:r>
    <w:r>
      <w:t>1</w:t>
    </w:r>
    <w:r>
      <w:rPr>
        <w:noProof/>
      </w:rPr>
      <w:fldChar w:fldCharType="end"/>
    </w:r>
  </w:p>
  <w:p w14:paraId="4D999E50" w14:textId="1972ECCE" w:rsidR="00F66F58" w:rsidRDefault="00F66F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3NTMzMTY3MjEwMrdU0lEKTi0uzszPAykwrgUAlhu6RSwAAAA="/>
  </w:docVars>
  <w:rsids>
    <w:rsidRoot w:val="002D1A41"/>
    <w:rsid w:val="0001030E"/>
    <w:rsid w:val="0002743A"/>
    <w:rsid w:val="000501C8"/>
    <w:rsid w:val="000A2F91"/>
    <w:rsid w:val="000A79F6"/>
    <w:rsid w:val="000B60DE"/>
    <w:rsid w:val="000C1B93"/>
    <w:rsid w:val="000E16CB"/>
    <w:rsid w:val="00132E53"/>
    <w:rsid w:val="001465E9"/>
    <w:rsid w:val="00172DB4"/>
    <w:rsid w:val="001A4DAD"/>
    <w:rsid w:val="001A6FC1"/>
    <w:rsid w:val="001C13DA"/>
    <w:rsid w:val="001E476B"/>
    <w:rsid w:val="00216635"/>
    <w:rsid w:val="00222A40"/>
    <w:rsid w:val="0022558B"/>
    <w:rsid w:val="00231723"/>
    <w:rsid w:val="00266F50"/>
    <w:rsid w:val="002C6860"/>
    <w:rsid w:val="002D076F"/>
    <w:rsid w:val="002D1A41"/>
    <w:rsid w:val="002E4DC3"/>
    <w:rsid w:val="002F20BF"/>
    <w:rsid w:val="00330920"/>
    <w:rsid w:val="00336FDC"/>
    <w:rsid w:val="003642A3"/>
    <w:rsid w:val="00372B98"/>
    <w:rsid w:val="003735DF"/>
    <w:rsid w:val="0038113D"/>
    <w:rsid w:val="00396937"/>
    <w:rsid w:val="003A5137"/>
    <w:rsid w:val="003B2741"/>
    <w:rsid w:val="003B6889"/>
    <w:rsid w:val="003C0894"/>
    <w:rsid w:val="004011CF"/>
    <w:rsid w:val="004203ED"/>
    <w:rsid w:val="00426A71"/>
    <w:rsid w:val="0045659F"/>
    <w:rsid w:val="0045670A"/>
    <w:rsid w:val="00482DD8"/>
    <w:rsid w:val="004F2271"/>
    <w:rsid w:val="00501E5D"/>
    <w:rsid w:val="00502F36"/>
    <w:rsid w:val="00510220"/>
    <w:rsid w:val="00532E4C"/>
    <w:rsid w:val="005570C5"/>
    <w:rsid w:val="0059439F"/>
    <w:rsid w:val="005C5D3F"/>
    <w:rsid w:val="005D086F"/>
    <w:rsid w:val="005E2262"/>
    <w:rsid w:val="005F0200"/>
    <w:rsid w:val="005F730F"/>
    <w:rsid w:val="006426A1"/>
    <w:rsid w:val="006523DA"/>
    <w:rsid w:val="006711C6"/>
    <w:rsid w:val="00687260"/>
    <w:rsid w:val="0069000A"/>
    <w:rsid w:val="006A1B80"/>
    <w:rsid w:val="006A52B7"/>
    <w:rsid w:val="006B05B5"/>
    <w:rsid w:val="006C1B30"/>
    <w:rsid w:val="006D1618"/>
    <w:rsid w:val="006E23DE"/>
    <w:rsid w:val="006F2D4A"/>
    <w:rsid w:val="00706866"/>
    <w:rsid w:val="00752D0A"/>
    <w:rsid w:val="00753929"/>
    <w:rsid w:val="00761EBB"/>
    <w:rsid w:val="00774A69"/>
    <w:rsid w:val="00784F10"/>
    <w:rsid w:val="007D0DFD"/>
    <w:rsid w:val="00805E67"/>
    <w:rsid w:val="0083684D"/>
    <w:rsid w:val="0086208C"/>
    <w:rsid w:val="0087240B"/>
    <w:rsid w:val="008778BD"/>
    <w:rsid w:val="0089034A"/>
    <w:rsid w:val="00897F60"/>
    <w:rsid w:val="008A6F08"/>
    <w:rsid w:val="008A77EA"/>
    <w:rsid w:val="008D5A89"/>
    <w:rsid w:val="00903E62"/>
    <w:rsid w:val="00943230"/>
    <w:rsid w:val="009937B7"/>
    <w:rsid w:val="009A143B"/>
    <w:rsid w:val="009A4B66"/>
    <w:rsid w:val="009B27A9"/>
    <w:rsid w:val="009E63F1"/>
    <w:rsid w:val="00A05439"/>
    <w:rsid w:val="00A1149D"/>
    <w:rsid w:val="00A14EF5"/>
    <w:rsid w:val="00A42F60"/>
    <w:rsid w:val="00A62876"/>
    <w:rsid w:val="00A8422D"/>
    <w:rsid w:val="00AB0F04"/>
    <w:rsid w:val="00AB4170"/>
    <w:rsid w:val="00AF5BB2"/>
    <w:rsid w:val="00B31EDD"/>
    <w:rsid w:val="00B35637"/>
    <w:rsid w:val="00B471BE"/>
    <w:rsid w:val="00B92CBD"/>
    <w:rsid w:val="00B9500F"/>
    <w:rsid w:val="00B95810"/>
    <w:rsid w:val="00BB3FEA"/>
    <w:rsid w:val="00BD43CA"/>
    <w:rsid w:val="00C1462B"/>
    <w:rsid w:val="00C27221"/>
    <w:rsid w:val="00C35985"/>
    <w:rsid w:val="00C803CE"/>
    <w:rsid w:val="00CB7D20"/>
    <w:rsid w:val="00CC6717"/>
    <w:rsid w:val="00CE5AE2"/>
    <w:rsid w:val="00CE7C15"/>
    <w:rsid w:val="00CF7AC2"/>
    <w:rsid w:val="00D04AD4"/>
    <w:rsid w:val="00D21991"/>
    <w:rsid w:val="00D55D44"/>
    <w:rsid w:val="00D61DE1"/>
    <w:rsid w:val="00D700C8"/>
    <w:rsid w:val="00D94EBF"/>
    <w:rsid w:val="00DA58A9"/>
    <w:rsid w:val="00DB5C2F"/>
    <w:rsid w:val="00DC3C21"/>
    <w:rsid w:val="00DD3D08"/>
    <w:rsid w:val="00DE34F5"/>
    <w:rsid w:val="00E063CB"/>
    <w:rsid w:val="00E24FB9"/>
    <w:rsid w:val="00E34C49"/>
    <w:rsid w:val="00E71021"/>
    <w:rsid w:val="00E836BD"/>
    <w:rsid w:val="00E93E31"/>
    <w:rsid w:val="00EA080A"/>
    <w:rsid w:val="00EA5444"/>
    <w:rsid w:val="00EB3ED1"/>
    <w:rsid w:val="00EB565B"/>
    <w:rsid w:val="00EC0D6C"/>
    <w:rsid w:val="00EC1959"/>
    <w:rsid w:val="00ED2782"/>
    <w:rsid w:val="00EE4822"/>
    <w:rsid w:val="00F17B14"/>
    <w:rsid w:val="00F23EA0"/>
    <w:rsid w:val="00F45A91"/>
    <w:rsid w:val="00F66F58"/>
    <w:rsid w:val="00F765F9"/>
    <w:rsid w:val="00F804D6"/>
    <w:rsid w:val="00F83C27"/>
    <w:rsid w:val="00F91A43"/>
    <w:rsid w:val="00FD1406"/>
    <w:rsid w:val="00FF3BDA"/>
    <w:rsid w:val="00FF5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CFE53"/>
  <w15:chartTrackingRefBased/>
  <w15:docId w15:val="{0EEA4970-460C-4849-AC2F-F6EFFD4E4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before="240" w:after="160" w:line="480" w:lineRule="auto"/>
        <w:ind w:lef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132E53"/>
  </w:style>
  <w:style w:type="paragraph" w:styleId="Header">
    <w:name w:val="header"/>
    <w:basedOn w:val="Normal"/>
    <w:link w:val="HeaderChar"/>
    <w:uiPriority w:val="99"/>
    <w:unhideWhenUsed/>
    <w:rsid w:val="0045670A"/>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45670A"/>
  </w:style>
  <w:style w:type="paragraph" w:styleId="Footer">
    <w:name w:val="footer"/>
    <w:basedOn w:val="Normal"/>
    <w:link w:val="FooterChar"/>
    <w:uiPriority w:val="99"/>
    <w:unhideWhenUsed/>
    <w:rsid w:val="0045670A"/>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456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128518">
      <w:bodyDiv w:val="1"/>
      <w:marLeft w:val="0"/>
      <w:marRight w:val="0"/>
      <w:marTop w:val="0"/>
      <w:marBottom w:val="0"/>
      <w:divBdr>
        <w:top w:val="none" w:sz="0" w:space="0" w:color="auto"/>
        <w:left w:val="none" w:sz="0" w:space="0" w:color="auto"/>
        <w:bottom w:val="none" w:sz="0" w:space="0" w:color="auto"/>
        <w:right w:val="none" w:sz="0" w:space="0" w:color="auto"/>
      </w:divBdr>
    </w:div>
    <w:div w:id="234125148">
      <w:bodyDiv w:val="1"/>
      <w:marLeft w:val="0"/>
      <w:marRight w:val="0"/>
      <w:marTop w:val="0"/>
      <w:marBottom w:val="0"/>
      <w:divBdr>
        <w:top w:val="none" w:sz="0" w:space="0" w:color="auto"/>
        <w:left w:val="none" w:sz="0" w:space="0" w:color="auto"/>
        <w:bottom w:val="none" w:sz="0" w:space="0" w:color="auto"/>
        <w:right w:val="none" w:sz="0" w:space="0" w:color="auto"/>
      </w:divBdr>
    </w:div>
    <w:div w:id="751663861">
      <w:bodyDiv w:val="1"/>
      <w:marLeft w:val="0"/>
      <w:marRight w:val="0"/>
      <w:marTop w:val="0"/>
      <w:marBottom w:val="0"/>
      <w:divBdr>
        <w:top w:val="none" w:sz="0" w:space="0" w:color="auto"/>
        <w:left w:val="none" w:sz="0" w:space="0" w:color="auto"/>
        <w:bottom w:val="none" w:sz="0" w:space="0" w:color="auto"/>
        <w:right w:val="none" w:sz="0" w:space="0" w:color="auto"/>
      </w:divBdr>
    </w:div>
    <w:div w:id="859005002">
      <w:bodyDiv w:val="1"/>
      <w:marLeft w:val="0"/>
      <w:marRight w:val="0"/>
      <w:marTop w:val="0"/>
      <w:marBottom w:val="0"/>
      <w:divBdr>
        <w:top w:val="none" w:sz="0" w:space="0" w:color="auto"/>
        <w:left w:val="none" w:sz="0" w:space="0" w:color="auto"/>
        <w:bottom w:val="none" w:sz="0" w:space="0" w:color="auto"/>
        <w:right w:val="none" w:sz="0" w:space="0" w:color="auto"/>
      </w:divBdr>
    </w:div>
    <w:div w:id="1194415793">
      <w:bodyDiv w:val="1"/>
      <w:marLeft w:val="0"/>
      <w:marRight w:val="0"/>
      <w:marTop w:val="0"/>
      <w:marBottom w:val="0"/>
      <w:divBdr>
        <w:top w:val="none" w:sz="0" w:space="0" w:color="auto"/>
        <w:left w:val="none" w:sz="0" w:space="0" w:color="auto"/>
        <w:bottom w:val="none" w:sz="0" w:space="0" w:color="auto"/>
        <w:right w:val="none" w:sz="0" w:space="0" w:color="auto"/>
      </w:divBdr>
    </w:div>
    <w:div w:id="1307050595">
      <w:bodyDiv w:val="1"/>
      <w:marLeft w:val="0"/>
      <w:marRight w:val="0"/>
      <w:marTop w:val="0"/>
      <w:marBottom w:val="0"/>
      <w:divBdr>
        <w:top w:val="none" w:sz="0" w:space="0" w:color="auto"/>
        <w:left w:val="none" w:sz="0" w:space="0" w:color="auto"/>
        <w:bottom w:val="none" w:sz="0" w:space="0" w:color="auto"/>
        <w:right w:val="none" w:sz="0" w:space="0" w:color="auto"/>
      </w:divBdr>
    </w:div>
    <w:div w:id="135326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Mar00</b:Tag>
    <b:SourceType>ArticleInAPeriodical</b:SourceType>
    <b:Guid>{72B5B6D7-C18A-4A11-A557-02E3FAF2CD5D}</b:Guid>
    <b:Title>Napster in dock over online music</b:Title>
    <b:Year>2000</b:Year>
    <b:Month>May</b:Month>
    <b:Day>10</b:Day>
    <b:URL>https://www.theguardian.com/technology/2000/may/10/copyright.efinance</b:URL>
    <b:PeriodicalTitle>The Guardian</b:PeriodicalTitle>
    <b:Author>
      <b:Author>
        <b:NameList>
          <b:Person>
            <b:Last>Martinson</b:Last>
            <b:First>Jane</b:First>
          </b:Person>
        </b:NameList>
      </b:Author>
    </b:Author>
    <b:RefOrder>4</b:RefOrder>
  </b:Source>
  <b:Source>
    <b:Tag>Adl18</b:Tag>
    <b:SourceType>JournalArticle</b:SourceType>
    <b:Guid>{9947455F-B650-4E4C-877D-D5C700063F20}</b:Guid>
    <b:Title>Why Art Does Not Need Copyright. Geo. Wash</b:Title>
    <b:Year>2018</b:Year>
    <b:Author>
      <b:Author>
        <b:NameList>
          <b:Person>
            <b:Last>Adler</b:Last>
            <b:First>A</b:First>
          </b:Person>
        </b:NameList>
      </b:Author>
    </b:Author>
    <b:Volume>86</b:Volume>
    <b:Pages>313</b:Pages>
    <b:JournalName>L. Rev</b:JournalName>
    <b:RefOrder>1</b:RefOrder>
  </b:Source>
  <b:Source>
    <b:Tag>Bal17</b:Tag>
    <b:SourceType>JournalArticle</b:SourceType>
    <b:Guid>{F22BBB08-FD62-4154-AD30-5827124A0CB4}</b:Guid>
    <b:Title>Causing Copyright. Colum</b:Title>
    <b:JournalName>L. Rev</b:JournalName>
    <b:Year>2017</b:Year>
    <b:Pages>1</b:Pages>
    <b:Author>
      <b:Author>
        <b:NameList>
          <b:Person>
            <b:Last>Balganesh</b:Last>
            <b:First>S</b:First>
          </b:Person>
        </b:NameList>
      </b:Author>
    </b:Author>
    <b:Volume>117</b:Volume>
    <b:RefOrder>2</b:RefOrder>
  </b:Source>
  <b:Source>
    <b:Tag>Rub17</b:Tag>
    <b:SourceType>JournalArticle</b:SourceType>
    <b:Guid>{85601260-3964-4A98-8252-F7FC33A09CB3}</b:Guid>
    <b:Title>Copyright Survives: Rethinking the Copyright-Contract Conflict</b:Title>
    <b:JournalName>Va. L. Rev</b:JournalName>
    <b:Year>2017</b:Year>
    <b:Pages>1141</b:Pages>
    <b:Author>
      <b:Author>
        <b:NameList>
          <b:Person>
            <b:Last>Rub</b:Last>
            <b:First>G.</b:First>
            <b:Middle>A</b:Middle>
          </b:Person>
        </b:NameList>
      </b:Author>
    </b:Author>
    <b:Publisher>103</b:Publisher>
    <b:RefOrder>3</b:RefOrder>
  </b:Source>
</b:Sources>
</file>

<file path=customXml/itemProps1.xml><?xml version="1.0" encoding="utf-8"?>
<ds:datastoreItem xmlns:ds="http://schemas.openxmlformats.org/officeDocument/2006/customXml" ds:itemID="{2D9494A8-0248-4455-9AE5-D1E118001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984</Words>
  <Characters>5614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Mungai</dc:creator>
  <cp:keywords/>
  <dc:description/>
  <cp:lastModifiedBy>ken</cp:lastModifiedBy>
  <cp:revision>2</cp:revision>
  <dcterms:created xsi:type="dcterms:W3CDTF">2021-05-11T15:10:00Z</dcterms:created>
  <dcterms:modified xsi:type="dcterms:W3CDTF">2021-05-11T15:10:00Z</dcterms:modified>
</cp:coreProperties>
</file>