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89A69" w14:textId="0F4842ED" w:rsidR="001F15D9" w:rsidRPr="001F15D9" w:rsidRDefault="001F15D9" w:rsidP="001F15D9">
      <w:pPr>
        <w:ind w:firstLine="720"/>
        <w:jc w:val="both"/>
        <w:rPr>
          <w:rFonts w:ascii="Times New Roman" w:hAnsi="Times New Roman" w:cs="Times New Roman"/>
          <w:sz w:val="24"/>
          <w:szCs w:val="24"/>
        </w:rPr>
      </w:pPr>
      <w:r w:rsidRPr="001F15D9">
        <w:rPr>
          <w:rFonts w:ascii="Times New Roman" w:hAnsi="Times New Roman" w:cs="Times New Roman"/>
          <w:sz w:val="24"/>
          <w:szCs w:val="24"/>
        </w:rPr>
        <w:t>The galleon trade emerged in the late 16th century to directly link to Asia, Europe, and the Americas, and to some lesser extent Africa, which was the main source of slaves</w:t>
      </w:r>
      <w:r w:rsidR="009D3270">
        <w:rPr>
          <w:rFonts w:ascii="Times New Roman" w:hAnsi="Times New Roman" w:cs="Times New Roman"/>
          <w:sz w:val="24"/>
          <w:szCs w:val="24"/>
        </w:rPr>
        <w:t xml:space="preserve"> </w:t>
      </w:r>
      <w:r w:rsidR="00696C12">
        <w:rPr>
          <w:rFonts w:ascii="Times New Roman" w:hAnsi="Times New Roman" w:cs="Times New Roman"/>
          <w:sz w:val="24"/>
          <w:szCs w:val="24"/>
        </w:rPr>
        <w:t>(</w:t>
      </w:r>
      <w:r w:rsidR="00696C12" w:rsidRPr="00EC4C52">
        <w:rPr>
          <w:rFonts w:ascii="Times New Roman" w:hAnsi="Times New Roman" w:cs="Times New Roman"/>
          <w:color w:val="222222"/>
          <w:sz w:val="24"/>
          <w:szCs w:val="24"/>
          <w:shd w:val="clear" w:color="auto" w:fill="FFFFFF"/>
        </w:rPr>
        <w:t>Mann</w:t>
      </w:r>
      <w:r w:rsidR="00696C12">
        <w:rPr>
          <w:rFonts w:ascii="Times New Roman" w:hAnsi="Times New Roman" w:cs="Times New Roman"/>
          <w:color w:val="222222"/>
          <w:sz w:val="24"/>
          <w:szCs w:val="24"/>
          <w:shd w:val="clear" w:color="auto" w:fill="FFFFFF"/>
        </w:rPr>
        <w:t xml:space="preserve"> 2011:4</w:t>
      </w:r>
      <w:r w:rsidR="00696C12">
        <w:rPr>
          <w:rFonts w:ascii="Times New Roman" w:hAnsi="Times New Roman" w:cs="Times New Roman"/>
          <w:color w:val="222222"/>
          <w:sz w:val="24"/>
          <w:szCs w:val="24"/>
          <w:shd w:val="clear" w:color="auto" w:fill="FFFFFF"/>
        </w:rPr>
        <w:t>5</w:t>
      </w:r>
      <w:r w:rsidR="00696C12">
        <w:rPr>
          <w:rFonts w:ascii="Times New Roman" w:hAnsi="Times New Roman" w:cs="Times New Roman"/>
          <w:color w:val="222222"/>
          <w:sz w:val="24"/>
          <w:szCs w:val="24"/>
          <w:shd w:val="clear" w:color="auto" w:fill="FFFFFF"/>
        </w:rPr>
        <w:t>)</w:t>
      </w:r>
      <w:r w:rsidR="00696C12">
        <w:rPr>
          <w:rFonts w:ascii="Times New Roman" w:hAnsi="Times New Roman" w:cs="Times New Roman"/>
          <w:color w:val="222222"/>
          <w:sz w:val="24"/>
          <w:szCs w:val="24"/>
          <w:shd w:val="clear" w:color="auto" w:fill="FFFFFF"/>
        </w:rPr>
        <w:t>.</w:t>
      </w:r>
      <w:r w:rsidRPr="001F15D9">
        <w:rPr>
          <w:rFonts w:ascii="Times New Roman" w:hAnsi="Times New Roman" w:cs="Times New Roman"/>
          <w:sz w:val="24"/>
          <w:szCs w:val="24"/>
        </w:rPr>
        <w:t xml:space="preserve"> The main items of trade initially were Europe's silver and the Chinese silk and porcelain. The era of galleon trade initially attracted suspicion and uneasiness among participants. During this period, China was the world's wealthiest and the most powerful nation and constantly looked down on the European nation, believing that it had everything</w:t>
      </w:r>
      <w:r w:rsidR="009D3270">
        <w:rPr>
          <w:rFonts w:ascii="Times New Roman" w:hAnsi="Times New Roman" w:cs="Times New Roman"/>
          <w:sz w:val="24"/>
          <w:szCs w:val="24"/>
        </w:rPr>
        <w:t xml:space="preserve"> </w:t>
      </w:r>
      <w:r w:rsidR="00696C12">
        <w:rPr>
          <w:rFonts w:ascii="Times New Roman" w:hAnsi="Times New Roman" w:cs="Times New Roman"/>
          <w:sz w:val="24"/>
          <w:szCs w:val="24"/>
        </w:rPr>
        <w:t>(</w:t>
      </w:r>
      <w:r w:rsidR="00696C12" w:rsidRPr="00EC4C52">
        <w:rPr>
          <w:rFonts w:ascii="Times New Roman" w:hAnsi="Times New Roman" w:cs="Times New Roman"/>
          <w:color w:val="222222"/>
          <w:sz w:val="24"/>
          <w:szCs w:val="24"/>
          <w:shd w:val="clear" w:color="auto" w:fill="FFFFFF"/>
        </w:rPr>
        <w:t>Mann</w:t>
      </w:r>
      <w:r w:rsidR="00696C12">
        <w:rPr>
          <w:rFonts w:ascii="Times New Roman" w:hAnsi="Times New Roman" w:cs="Times New Roman"/>
          <w:color w:val="222222"/>
          <w:sz w:val="24"/>
          <w:szCs w:val="24"/>
          <w:shd w:val="clear" w:color="auto" w:fill="FFFFFF"/>
        </w:rPr>
        <w:t xml:space="preserve"> 2011:46).</w:t>
      </w:r>
      <w:r w:rsidRPr="001F15D9">
        <w:rPr>
          <w:rFonts w:ascii="Times New Roman" w:hAnsi="Times New Roman" w:cs="Times New Roman"/>
          <w:sz w:val="24"/>
          <w:szCs w:val="24"/>
        </w:rPr>
        <w:t>The</w:t>
      </w:r>
      <w:r w:rsidR="009D3270">
        <w:rPr>
          <w:rFonts w:ascii="Times New Roman" w:hAnsi="Times New Roman" w:cs="Times New Roman"/>
          <w:sz w:val="24"/>
          <w:szCs w:val="24"/>
        </w:rPr>
        <w:t xml:space="preserve"> </w:t>
      </w:r>
      <w:r w:rsidRPr="001F15D9">
        <w:rPr>
          <w:rFonts w:ascii="Times New Roman" w:hAnsi="Times New Roman" w:cs="Times New Roman"/>
          <w:sz w:val="24"/>
          <w:szCs w:val="24"/>
        </w:rPr>
        <w:t>Chinese courts feared potential uncontrollable change in the Chinese way of life that could emerge from the unregulated galleon trade, with Spain having taken over the Chinese money supply with its precious silver. On the other hand, Spain also tried to limit trade with Chi</w:t>
      </w:r>
      <w:r w:rsidR="009D3270">
        <w:rPr>
          <w:rFonts w:ascii="Times New Roman" w:hAnsi="Times New Roman" w:cs="Times New Roman"/>
          <w:sz w:val="24"/>
          <w:szCs w:val="24"/>
        </w:rPr>
        <w:t>nese merchants.</w:t>
      </w:r>
    </w:p>
    <w:p w14:paraId="78493261" w14:textId="3B187CA2" w:rsidR="001F15D9" w:rsidRPr="001F15D9" w:rsidRDefault="001F15D9" w:rsidP="001F15D9">
      <w:pPr>
        <w:ind w:firstLine="720"/>
        <w:jc w:val="both"/>
        <w:rPr>
          <w:rFonts w:ascii="Times New Roman" w:hAnsi="Times New Roman" w:cs="Times New Roman"/>
          <w:sz w:val="24"/>
          <w:szCs w:val="24"/>
        </w:rPr>
      </w:pPr>
      <w:r w:rsidRPr="001F15D9">
        <w:rPr>
          <w:rFonts w:ascii="Times New Roman" w:hAnsi="Times New Roman" w:cs="Times New Roman"/>
          <w:sz w:val="24"/>
          <w:szCs w:val="24"/>
        </w:rPr>
        <w:t>Despite China's emperors locking out Europe and the Americas to preserve the Chinese way of life, there was still constant penetration from other continents. The arrival of sweet potatoes and maize from the Americas revolutionized imperial Chinese history</w:t>
      </w:r>
      <w:r w:rsidR="009D3270">
        <w:rPr>
          <w:rFonts w:ascii="Times New Roman" w:hAnsi="Times New Roman" w:cs="Times New Roman"/>
          <w:sz w:val="24"/>
          <w:szCs w:val="24"/>
        </w:rPr>
        <w:t xml:space="preserve"> </w:t>
      </w:r>
      <w:r w:rsidR="0005793C">
        <w:rPr>
          <w:rFonts w:ascii="Times New Roman" w:hAnsi="Times New Roman" w:cs="Times New Roman"/>
          <w:sz w:val="24"/>
          <w:szCs w:val="24"/>
        </w:rPr>
        <w:t>(</w:t>
      </w:r>
      <w:r w:rsidR="0005793C" w:rsidRPr="00EC4C52">
        <w:rPr>
          <w:rFonts w:ascii="Times New Roman" w:hAnsi="Times New Roman" w:cs="Times New Roman"/>
          <w:color w:val="222222"/>
          <w:sz w:val="24"/>
          <w:szCs w:val="24"/>
          <w:shd w:val="clear" w:color="auto" w:fill="FFFFFF"/>
        </w:rPr>
        <w:t>Mann</w:t>
      </w:r>
      <w:r w:rsidR="0005793C">
        <w:rPr>
          <w:rFonts w:ascii="Times New Roman" w:hAnsi="Times New Roman" w:cs="Times New Roman"/>
          <w:color w:val="222222"/>
          <w:sz w:val="24"/>
          <w:szCs w:val="24"/>
          <w:shd w:val="clear" w:color="auto" w:fill="FFFFFF"/>
        </w:rPr>
        <w:t xml:space="preserve"> 2011:46).</w:t>
      </w:r>
      <w:r w:rsidRPr="001F15D9">
        <w:rPr>
          <w:rFonts w:ascii="Times New Roman" w:hAnsi="Times New Roman" w:cs="Times New Roman"/>
          <w:sz w:val="24"/>
          <w:szCs w:val="24"/>
        </w:rPr>
        <w:t xml:space="preserve"> Previously the Chinese agricultural economy was pegged on rice and only grown in the wet river valleys. The introduction of sweet potatoes created an opportunity in the dry uplands. A huge number of sweet potato farmers invaded the sparsely populated dry uplands and engaged in heavy cultivation. Consequential heavy deforestation led to soil erosion, heavy flooding, and deaths. As a result, China becomes more destabilized while Europe benefited more from the galleon trade. The rise of the Homogenocene in Asia paved the way for the supremacy of the west</w:t>
      </w:r>
      <w:r w:rsidR="009D3270">
        <w:rPr>
          <w:rFonts w:ascii="Times New Roman" w:hAnsi="Times New Roman" w:cs="Times New Roman"/>
          <w:sz w:val="24"/>
          <w:szCs w:val="24"/>
        </w:rPr>
        <w:t xml:space="preserve"> </w:t>
      </w:r>
      <w:r w:rsidR="0005793C">
        <w:rPr>
          <w:rFonts w:ascii="Times New Roman" w:hAnsi="Times New Roman" w:cs="Times New Roman"/>
          <w:sz w:val="24"/>
          <w:szCs w:val="24"/>
        </w:rPr>
        <w:t>(</w:t>
      </w:r>
      <w:r w:rsidR="0005793C" w:rsidRPr="00EC4C52">
        <w:rPr>
          <w:rFonts w:ascii="Times New Roman" w:hAnsi="Times New Roman" w:cs="Times New Roman"/>
          <w:color w:val="222222"/>
          <w:sz w:val="24"/>
          <w:szCs w:val="24"/>
          <w:shd w:val="clear" w:color="auto" w:fill="FFFFFF"/>
        </w:rPr>
        <w:t>Mann</w:t>
      </w:r>
      <w:r w:rsidR="0005793C">
        <w:rPr>
          <w:rFonts w:ascii="Times New Roman" w:hAnsi="Times New Roman" w:cs="Times New Roman"/>
          <w:color w:val="222222"/>
          <w:sz w:val="24"/>
          <w:szCs w:val="24"/>
          <w:shd w:val="clear" w:color="auto" w:fill="FFFFFF"/>
        </w:rPr>
        <w:t xml:space="preserve"> 2011:4</w:t>
      </w:r>
      <w:r w:rsidR="0005793C">
        <w:rPr>
          <w:rFonts w:ascii="Times New Roman" w:hAnsi="Times New Roman" w:cs="Times New Roman"/>
          <w:color w:val="222222"/>
          <w:sz w:val="24"/>
          <w:szCs w:val="24"/>
          <w:shd w:val="clear" w:color="auto" w:fill="FFFFFF"/>
        </w:rPr>
        <w:t>7</w:t>
      </w:r>
      <w:r w:rsidR="0005793C">
        <w:rPr>
          <w:rFonts w:ascii="Times New Roman" w:hAnsi="Times New Roman" w:cs="Times New Roman"/>
          <w:color w:val="222222"/>
          <w:sz w:val="24"/>
          <w:szCs w:val="24"/>
          <w:shd w:val="clear" w:color="auto" w:fill="FFFFFF"/>
        </w:rPr>
        <w:t>).</w:t>
      </w:r>
    </w:p>
    <w:p w14:paraId="2B1EA009" w14:textId="7900EA45" w:rsidR="001F15D9" w:rsidRPr="001F15D9" w:rsidRDefault="001F15D9" w:rsidP="001F15D9">
      <w:pPr>
        <w:ind w:firstLine="720"/>
        <w:jc w:val="both"/>
        <w:rPr>
          <w:rFonts w:ascii="Times New Roman" w:hAnsi="Times New Roman" w:cs="Times New Roman"/>
          <w:sz w:val="24"/>
          <w:szCs w:val="24"/>
        </w:rPr>
      </w:pPr>
      <w:r w:rsidRPr="001F15D9">
        <w:rPr>
          <w:rFonts w:ascii="Times New Roman" w:hAnsi="Times New Roman" w:cs="Times New Roman"/>
          <w:sz w:val="24"/>
          <w:szCs w:val="24"/>
        </w:rPr>
        <w:t>The Homogenocene is credited to have given rise the globalization</w:t>
      </w:r>
      <w:r w:rsidR="009D3270">
        <w:rPr>
          <w:rFonts w:ascii="Times New Roman" w:hAnsi="Times New Roman" w:cs="Times New Roman"/>
          <w:sz w:val="24"/>
          <w:szCs w:val="24"/>
        </w:rPr>
        <w:t xml:space="preserve"> </w:t>
      </w:r>
      <w:r w:rsidR="0005793C">
        <w:rPr>
          <w:rFonts w:ascii="Times New Roman" w:hAnsi="Times New Roman" w:cs="Times New Roman"/>
          <w:sz w:val="24"/>
          <w:szCs w:val="24"/>
        </w:rPr>
        <w:t>(</w:t>
      </w:r>
      <w:r w:rsidR="0005793C" w:rsidRPr="00EC4C52">
        <w:rPr>
          <w:rFonts w:ascii="Times New Roman" w:hAnsi="Times New Roman" w:cs="Times New Roman"/>
          <w:color w:val="222222"/>
          <w:sz w:val="24"/>
          <w:szCs w:val="24"/>
          <w:shd w:val="clear" w:color="auto" w:fill="FFFFFF"/>
        </w:rPr>
        <w:t>Mann</w:t>
      </w:r>
      <w:r w:rsidR="0005793C">
        <w:rPr>
          <w:rFonts w:ascii="Times New Roman" w:hAnsi="Times New Roman" w:cs="Times New Roman"/>
          <w:color w:val="222222"/>
          <w:sz w:val="24"/>
          <w:szCs w:val="24"/>
          <w:shd w:val="clear" w:color="auto" w:fill="FFFFFF"/>
        </w:rPr>
        <w:t xml:space="preserve"> 2011:</w:t>
      </w:r>
      <w:r w:rsidR="0005793C">
        <w:rPr>
          <w:rFonts w:ascii="Times New Roman" w:hAnsi="Times New Roman" w:cs="Times New Roman"/>
          <w:color w:val="222222"/>
          <w:sz w:val="24"/>
          <w:szCs w:val="24"/>
          <w:shd w:val="clear" w:color="auto" w:fill="FFFFFF"/>
        </w:rPr>
        <w:t>50</w:t>
      </w:r>
      <w:r w:rsidR="0005793C">
        <w:rPr>
          <w:rFonts w:ascii="Times New Roman" w:hAnsi="Times New Roman" w:cs="Times New Roman"/>
          <w:color w:val="222222"/>
          <w:sz w:val="24"/>
          <w:szCs w:val="24"/>
          <w:shd w:val="clear" w:color="auto" w:fill="FFFFFF"/>
        </w:rPr>
        <w:t>).</w:t>
      </w:r>
      <w:r w:rsidRPr="001F15D9">
        <w:rPr>
          <w:rFonts w:ascii="Times New Roman" w:hAnsi="Times New Roman" w:cs="Times New Roman"/>
          <w:sz w:val="24"/>
          <w:szCs w:val="24"/>
        </w:rPr>
        <w:t xml:space="preserve"> Merchants from Spain and the Americas competed in the world market over silver trade control. The extraction of silver was labor-intensive and created the need for slaves. African and Indian communities had to bear the brunt for little or no pay. Greedy for more money, the Spanish monarchy wants to send more silver to China to gain maximum profits. This scenario creates an opportunity for smuggling</w:t>
      </w:r>
      <w:r w:rsidR="009D3270">
        <w:rPr>
          <w:rFonts w:ascii="Times New Roman" w:hAnsi="Times New Roman" w:cs="Times New Roman"/>
          <w:sz w:val="24"/>
          <w:szCs w:val="24"/>
        </w:rPr>
        <w:t xml:space="preserve"> </w:t>
      </w:r>
      <w:r w:rsidR="0005793C">
        <w:rPr>
          <w:rFonts w:ascii="Times New Roman" w:hAnsi="Times New Roman" w:cs="Times New Roman"/>
          <w:sz w:val="24"/>
          <w:szCs w:val="24"/>
        </w:rPr>
        <w:t>(</w:t>
      </w:r>
      <w:r w:rsidR="0005793C" w:rsidRPr="00EC4C52">
        <w:rPr>
          <w:rFonts w:ascii="Times New Roman" w:hAnsi="Times New Roman" w:cs="Times New Roman"/>
          <w:color w:val="222222"/>
          <w:sz w:val="24"/>
          <w:szCs w:val="24"/>
          <w:shd w:val="clear" w:color="auto" w:fill="FFFFFF"/>
        </w:rPr>
        <w:t>Mann</w:t>
      </w:r>
      <w:r w:rsidR="0005793C">
        <w:rPr>
          <w:rFonts w:ascii="Times New Roman" w:hAnsi="Times New Roman" w:cs="Times New Roman"/>
          <w:color w:val="222222"/>
          <w:sz w:val="24"/>
          <w:szCs w:val="24"/>
          <w:shd w:val="clear" w:color="auto" w:fill="FFFFFF"/>
        </w:rPr>
        <w:t xml:space="preserve"> 2011:</w:t>
      </w:r>
      <w:r w:rsidR="0005793C">
        <w:rPr>
          <w:rFonts w:ascii="Times New Roman" w:hAnsi="Times New Roman" w:cs="Times New Roman"/>
          <w:color w:val="222222"/>
          <w:sz w:val="24"/>
          <w:szCs w:val="24"/>
          <w:shd w:val="clear" w:color="auto" w:fill="FFFFFF"/>
        </w:rPr>
        <w:t>52</w:t>
      </w:r>
      <w:r w:rsidR="0005793C">
        <w:rPr>
          <w:rFonts w:ascii="Times New Roman" w:hAnsi="Times New Roman" w:cs="Times New Roman"/>
          <w:color w:val="222222"/>
          <w:sz w:val="24"/>
          <w:szCs w:val="24"/>
          <w:shd w:val="clear" w:color="auto" w:fill="FFFFFF"/>
        </w:rPr>
        <w:t>).</w:t>
      </w:r>
      <w:r w:rsidRPr="001F15D9">
        <w:rPr>
          <w:rFonts w:ascii="Times New Roman" w:hAnsi="Times New Roman" w:cs="Times New Roman"/>
          <w:sz w:val="24"/>
          <w:szCs w:val="24"/>
        </w:rPr>
        <w:t xml:space="preserve"> Historians argue that European expansion motives controlled world affairs, while others argued that the Chinese demand was the source of interest in the globalization of the economy.</w:t>
      </w:r>
    </w:p>
    <w:p w14:paraId="50EE4938" w14:textId="2D90E244" w:rsidR="001F15D9" w:rsidRPr="001F15D9" w:rsidRDefault="001F15D9" w:rsidP="001F15D9">
      <w:pPr>
        <w:ind w:firstLine="720"/>
        <w:jc w:val="both"/>
        <w:rPr>
          <w:rFonts w:ascii="Times New Roman" w:hAnsi="Times New Roman" w:cs="Times New Roman"/>
          <w:sz w:val="24"/>
          <w:szCs w:val="24"/>
        </w:rPr>
      </w:pPr>
      <w:r w:rsidRPr="001F15D9">
        <w:rPr>
          <w:rFonts w:ascii="Times New Roman" w:hAnsi="Times New Roman" w:cs="Times New Roman"/>
          <w:sz w:val="24"/>
          <w:szCs w:val="24"/>
        </w:rPr>
        <w:t>Galleon trade had made Europe more powerful despite constant economic, political, and social crises experienced in her history. The turmoil in the silver trade experienced in Europe could easily be felt in Asia, Africa, and the Americas. Spain's monarchy responded to Corte's conquest of Mexico by launching costly attacks against France, the Ottoman Empire, and the Holy Catholic Empire</w:t>
      </w:r>
      <w:r w:rsidR="009D3270">
        <w:rPr>
          <w:rFonts w:ascii="Times New Roman" w:hAnsi="Times New Roman" w:cs="Times New Roman"/>
          <w:sz w:val="24"/>
          <w:szCs w:val="24"/>
        </w:rPr>
        <w:t xml:space="preserve"> </w:t>
      </w:r>
      <w:r w:rsidR="0005793C">
        <w:rPr>
          <w:rFonts w:ascii="Times New Roman" w:hAnsi="Times New Roman" w:cs="Times New Roman"/>
          <w:sz w:val="24"/>
          <w:szCs w:val="24"/>
        </w:rPr>
        <w:t>(</w:t>
      </w:r>
      <w:r w:rsidR="0005793C" w:rsidRPr="00EC4C52">
        <w:rPr>
          <w:rFonts w:ascii="Times New Roman" w:hAnsi="Times New Roman" w:cs="Times New Roman"/>
          <w:color w:val="222222"/>
          <w:sz w:val="24"/>
          <w:szCs w:val="24"/>
          <w:shd w:val="clear" w:color="auto" w:fill="FFFFFF"/>
        </w:rPr>
        <w:t>Mann</w:t>
      </w:r>
      <w:r w:rsidR="0005793C">
        <w:rPr>
          <w:rFonts w:ascii="Times New Roman" w:hAnsi="Times New Roman" w:cs="Times New Roman"/>
          <w:color w:val="222222"/>
          <w:sz w:val="24"/>
          <w:szCs w:val="24"/>
          <w:shd w:val="clear" w:color="auto" w:fill="FFFFFF"/>
        </w:rPr>
        <w:t xml:space="preserve"> 2011:</w:t>
      </w:r>
      <w:r w:rsidR="0005793C">
        <w:rPr>
          <w:rFonts w:ascii="Times New Roman" w:hAnsi="Times New Roman" w:cs="Times New Roman"/>
          <w:color w:val="222222"/>
          <w:sz w:val="24"/>
          <w:szCs w:val="24"/>
          <w:shd w:val="clear" w:color="auto" w:fill="FFFFFF"/>
        </w:rPr>
        <w:t>52</w:t>
      </w:r>
      <w:r w:rsidR="0005793C">
        <w:rPr>
          <w:rFonts w:ascii="Times New Roman" w:hAnsi="Times New Roman" w:cs="Times New Roman"/>
          <w:color w:val="222222"/>
          <w:sz w:val="24"/>
          <w:szCs w:val="24"/>
          <w:shd w:val="clear" w:color="auto" w:fill="FFFFFF"/>
        </w:rPr>
        <w:t>).</w:t>
      </w:r>
      <w:r w:rsidRPr="001F15D9">
        <w:rPr>
          <w:rFonts w:ascii="Times New Roman" w:hAnsi="Times New Roman" w:cs="Times New Roman"/>
          <w:sz w:val="24"/>
          <w:szCs w:val="24"/>
        </w:rPr>
        <w:t xml:space="preserve"> Spain defeated the Ottomans in 1571. The Netherlands, a Spanish colony, fought for her independence for an estimated eighty years. Brazil, Sri Lanka, and the Philippines were outrightly involved in the independence struggle. Spain also went ahead attacked England but was thwarted</w:t>
      </w:r>
      <w:r w:rsidR="009D3270">
        <w:rPr>
          <w:rFonts w:ascii="Times New Roman" w:hAnsi="Times New Roman" w:cs="Times New Roman"/>
          <w:sz w:val="24"/>
          <w:szCs w:val="24"/>
        </w:rPr>
        <w:t xml:space="preserve"> </w:t>
      </w:r>
      <w:r w:rsidR="009D3270">
        <w:rPr>
          <w:rFonts w:ascii="Times New Roman" w:hAnsi="Times New Roman" w:cs="Times New Roman"/>
          <w:sz w:val="24"/>
          <w:szCs w:val="24"/>
        </w:rPr>
        <w:t>(</w:t>
      </w:r>
      <w:r w:rsidR="009D3270" w:rsidRPr="00EC4C52">
        <w:rPr>
          <w:rFonts w:ascii="Times New Roman" w:hAnsi="Times New Roman" w:cs="Times New Roman"/>
          <w:color w:val="222222"/>
          <w:sz w:val="24"/>
          <w:szCs w:val="24"/>
          <w:shd w:val="clear" w:color="auto" w:fill="FFFFFF"/>
        </w:rPr>
        <w:t>Mann</w:t>
      </w:r>
      <w:r w:rsidR="009D3270">
        <w:rPr>
          <w:rFonts w:ascii="Times New Roman" w:hAnsi="Times New Roman" w:cs="Times New Roman"/>
          <w:color w:val="222222"/>
          <w:sz w:val="24"/>
          <w:szCs w:val="24"/>
          <w:shd w:val="clear" w:color="auto" w:fill="FFFFFF"/>
        </w:rPr>
        <w:t xml:space="preserve"> 2011:</w:t>
      </w:r>
      <w:r w:rsidR="009D3270">
        <w:rPr>
          <w:rFonts w:ascii="Times New Roman" w:hAnsi="Times New Roman" w:cs="Times New Roman"/>
          <w:color w:val="222222"/>
          <w:sz w:val="24"/>
          <w:szCs w:val="24"/>
          <w:shd w:val="clear" w:color="auto" w:fill="FFFFFF"/>
        </w:rPr>
        <w:t>52</w:t>
      </w:r>
      <w:r w:rsidR="009D3270">
        <w:rPr>
          <w:rFonts w:ascii="Times New Roman" w:hAnsi="Times New Roman" w:cs="Times New Roman"/>
          <w:color w:val="222222"/>
          <w:sz w:val="24"/>
          <w:szCs w:val="24"/>
          <w:shd w:val="clear" w:color="auto" w:fill="FFFFFF"/>
        </w:rPr>
        <w:t>).</w:t>
      </w:r>
    </w:p>
    <w:p w14:paraId="5D9BBF07" w14:textId="5688E4DC" w:rsidR="00EC4C52" w:rsidRPr="00993A03" w:rsidRDefault="00993A03" w:rsidP="001F15D9">
      <w:pPr>
        <w:ind w:firstLine="720"/>
        <w:jc w:val="both"/>
        <w:rPr>
          <w:rFonts w:ascii="Times New Roman" w:hAnsi="Times New Roman" w:cs="Times New Roman"/>
          <w:sz w:val="24"/>
          <w:szCs w:val="24"/>
        </w:rPr>
      </w:pPr>
      <w:r>
        <w:rPr>
          <w:rFonts w:ascii="Times New Roman" w:hAnsi="Times New Roman" w:cs="Times New Roman"/>
          <w:sz w:val="24"/>
          <w:szCs w:val="24"/>
        </w:rPr>
        <w:t xml:space="preserve">The writings of Charles C. Mann in his book </w:t>
      </w:r>
      <w:r w:rsidRPr="00EC4C52">
        <w:rPr>
          <w:rFonts w:ascii="Times New Roman" w:hAnsi="Times New Roman" w:cs="Times New Roman"/>
          <w:i/>
          <w:iCs/>
          <w:color w:val="222222"/>
          <w:sz w:val="24"/>
          <w:szCs w:val="24"/>
          <w:shd w:val="clear" w:color="auto" w:fill="FFFFFF"/>
        </w:rPr>
        <w:t>Uncovering the new world Columbus created</w:t>
      </w:r>
      <w:r>
        <w:rPr>
          <w:rFonts w:ascii="Times New Roman" w:hAnsi="Times New Roman" w:cs="Times New Roman"/>
          <w:color w:val="222222"/>
          <w:sz w:val="24"/>
          <w:szCs w:val="24"/>
          <w:shd w:val="clear" w:color="auto" w:fill="FFFFFF"/>
        </w:rPr>
        <w:t xml:space="preserve"> about the galleon trade</w:t>
      </w:r>
      <w:r w:rsidR="00353DB2">
        <w:rPr>
          <w:rFonts w:ascii="Times New Roman" w:hAnsi="Times New Roman" w:cs="Times New Roman"/>
          <w:color w:val="222222"/>
          <w:sz w:val="24"/>
          <w:szCs w:val="24"/>
          <w:shd w:val="clear" w:color="auto" w:fill="FFFFFF"/>
        </w:rPr>
        <w:t xml:space="preserve"> and its impact on colonization</w:t>
      </w:r>
      <w:r>
        <w:rPr>
          <w:rFonts w:ascii="Times New Roman" w:hAnsi="Times New Roman" w:cs="Times New Roman"/>
          <w:color w:val="222222"/>
          <w:sz w:val="24"/>
          <w:szCs w:val="24"/>
          <w:shd w:val="clear" w:color="auto" w:fill="FFFFFF"/>
        </w:rPr>
        <w:t xml:space="preserve"> are a true narration of what occurred</w:t>
      </w:r>
      <w:r w:rsidR="00353DB2">
        <w:rPr>
          <w:rFonts w:ascii="Times New Roman" w:hAnsi="Times New Roman" w:cs="Times New Roman"/>
          <w:color w:val="222222"/>
          <w:sz w:val="24"/>
          <w:szCs w:val="24"/>
          <w:shd w:val="clear" w:color="auto" w:fill="FFFFFF"/>
        </w:rPr>
        <w:t xml:space="preserve"> then</w:t>
      </w:r>
      <w:r>
        <w:rPr>
          <w:rFonts w:ascii="Times New Roman" w:hAnsi="Times New Roman" w:cs="Times New Roman"/>
          <w:color w:val="222222"/>
          <w:sz w:val="24"/>
          <w:szCs w:val="24"/>
          <w:shd w:val="clear" w:color="auto" w:fill="FFFFFF"/>
        </w:rPr>
        <w:t>. The narration has been backed up by historical evidence that is highly relevant in today’s world. For instance, there a</w:t>
      </w:r>
      <w:r w:rsidR="00353DB2">
        <w:rPr>
          <w:rFonts w:ascii="Times New Roman" w:hAnsi="Times New Roman" w:cs="Times New Roman"/>
          <w:color w:val="222222"/>
          <w:sz w:val="24"/>
          <w:szCs w:val="24"/>
          <w:shd w:val="clear" w:color="auto" w:fill="FFFFFF"/>
        </w:rPr>
        <w:t>re existing statues of slain anti-globalization leaders such as Jose Rizal  and Rajah Sulayman</w:t>
      </w:r>
      <w:r w:rsidR="00B3408C">
        <w:rPr>
          <w:rFonts w:ascii="Times New Roman" w:hAnsi="Times New Roman" w:cs="Times New Roman"/>
          <w:color w:val="222222"/>
          <w:sz w:val="24"/>
          <w:szCs w:val="24"/>
          <w:shd w:val="clear" w:color="auto" w:fill="FFFFFF"/>
        </w:rPr>
        <w:t xml:space="preserve"> in Manilla, Phillipines.</w:t>
      </w:r>
    </w:p>
    <w:p w14:paraId="6AEA6035" w14:textId="52A529BF" w:rsidR="00E14310" w:rsidRDefault="00EC4C52" w:rsidP="009D3270">
      <w:pPr>
        <w:jc w:val="center"/>
        <w:rPr>
          <w:rFonts w:ascii="Times New Roman" w:hAnsi="Times New Roman" w:cs="Times New Roman"/>
          <w:sz w:val="24"/>
          <w:szCs w:val="24"/>
        </w:rPr>
      </w:pPr>
      <w:r>
        <w:rPr>
          <w:rFonts w:ascii="Times New Roman" w:hAnsi="Times New Roman" w:cs="Times New Roman"/>
          <w:sz w:val="24"/>
          <w:szCs w:val="24"/>
        </w:rPr>
        <w:br w:type="page"/>
      </w:r>
      <w:r>
        <w:rPr>
          <w:rFonts w:ascii="Times New Roman" w:hAnsi="Times New Roman" w:cs="Times New Roman"/>
          <w:sz w:val="24"/>
          <w:szCs w:val="24"/>
        </w:rPr>
        <w:lastRenderedPageBreak/>
        <w:t>Work Cited</w:t>
      </w:r>
    </w:p>
    <w:p w14:paraId="253F5576" w14:textId="6B9999F1" w:rsidR="00EC4C52" w:rsidRPr="00EC4C52" w:rsidRDefault="00EC4C52" w:rsidP="00EC4C52">
      <w:pPr>
        <w:rPr>
          <w:rFonts w:ascii="Times New Roman" w:hAnsi="Times New Roman" w:cs="Times New Roman"/>
          <w:sz w:val="24"/>
          <w:szCs w:val="24"/>
        </w:rPr>
      </w:pPr>
      <w:r w:rsidRPr="00EC4C52">
        <w:rPr>
          <w:rFonts w:ascii="Times New Roman" w:hAnsi="Times New Roman" w:cs="Times New Roman"/>
          <w:color w:val="222222"/>
          <w:sz w:val="24"/>
          <w:szCs w:val="24"/>
          <w:shd w:val="clear" w:color="auto" w:fill="FFFFFF"/>
        </w:rPr>
        <w:t>Mann, Charles C. </w:t>
      </w:r>
      <w:r w:rsidRPr="00EC4C52">
        <w:rPr>
          <w:rFonts w:ascii="Times New Roman" w:hAnsi="Times New Roman" w:cs="Times New Roman"/>
          <w:i/>
          <w:iCs/>
          <w:color w:val="222222"/>
          <w:sz w:val="24"/>
          <w:szCs w:val="24"/>
          <w:shd w:val="clear" w:color="auto" w:fill="FFFFFF"/>
        </w:rPr>
        <w:t>1493: Uncovering the new world Columbus created</w:t>
      </w:r>
      <w:r w:rsidRPr="00EC4C52">
        <w:rPr>
          <w:rFonts w:ascii="Times New Roman" w:hAnsi="Times New Roman" w:cs="Times New Roman"/>
          <w:color w:val="222222"/>
          <w:sz w:val="24"/>
          <w:szCs w:val="24"/>
          <w:shd w:val="clear" w:color="auto" w:fill="FFFFFF"/>
        </w:rPr>
        <w:t>. Vintage, 2011.</w:t>
      </w:r>
    </w:p>
    <w:p w14:paraId="3887F3EA" w14:textId="77777777" w:rsidR="00EC4C52" w:rsidRPr="001F15D9" w:rsidRDefault="00EC4C52" w:rsidP="00EC4C52">
      <w:pPr>
        <w:rPr>
          <w:rFonts w:ascii="Times New Roman" w:hAnsi="Times New Roman" w:cs="Times New Roman"/>
          <w:sz w:val="24"/>
          <w:szCs w:val="24"/>
        </w:rPr>
      </w:pPr>
    </w:p>
    <w:sectPr w:rsidR="00EC4C52" w:rsidRPr="001F15D9">
      <w:head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4C822" w14:textId="77777777" w:rsidR="00876689" w:rsidRDefault="00876689" w:rsidP="002F7C4D">
      <w:pPr>
        <w:spacing w:after="0" w:line="240" w:lineRule="auto"/>
      </w:pPr>
      <w:r>
        <w:separator/>
      </w:r>
    </w:p>
  </w:endnote>
  <w:endnote w:type="continuationSeparator" w:id="0">
    <w:p w14:paraId="1FC5D2E2" w14:textId="77777777" w:rsidR="00876689" w:rsidRDefault="00876689" w:rsidP="002F7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872F2" w14:textId="77777777" w:rsidR="00876689" w:rsidRDefault="00876689" w:rsidP="002F7C4D">
      <w:pPr>
        <w:spacing w:after="0" w:line="240" w:lineRule="auto"/>
      </w:pPr>
      <w:r>
        <w:separator/>
      </w:r>
    </w:p>
  </w:footnote>
  <w:footnote w:type="continuationSeparator" w:id="0">
    <w:p w14:paraId="1DE47C30" w14:textId="77777777" w:rsidR="00876689" w:rsidRDefault="00876689" w:rsidP="002F7C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5433389"/>
      <w:docPartObj>
        <w:docPartGallery w:val="Page Numbers (Top of Page)"/>
        <w:docPartUnique/>
      </w:docPartObj>
    </w:sdtPr>
    <w:sdtEndPr>
      <w:rPr>
        <w:noProof/>
      </w:rPr>
    </w:sdtEndPr>
    <w:sdtContent>
      <w:p w14:paraId="29E332FB" w14:textId="6653A09E" w:rsidR="002F7C4D" w:rsidRDefault="002F7C4D">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4A2B21E6" w14:textId="77777777" w:rsidR="002F7C4D" w:rsidRDefault="002F7C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A22"/>
    <w:rsid w:val="0005793C"/>
    <w:rsid w:val="00085B64"/>
    <w:rsid w:val="001005B3"/>
    <w:rsid w:val="001F0760"/>
    <w:rsid w:val="001F15D9"/>
    <w:rsid w:val="0021369B"/>
    <w:rsid w:val="002F7C4D"/>
    <w:rsid w:val="00301C23"/>
    <w:rsid w:val="00353DB2"/>
    <w:rsid w:val="00616FA6"/>
    <w:rsid w:val="00636CC2"/>
    <w:rsid w:val="00696C12"/>
    <w:rsid w:val="006B4919"/>
    <w:rsid w:val="00711425"/>
    <w:rsid w:val="00811FCB"/>
    <w:rsid w:val="00876689"/>
    <w:rsid w:val="00893E69"/>
    <w:rsid w:val="008A40EA"/>
    <w:rsid w:val="00993A03"/>
    <w:rsid w:val="009D3270"/>
    <w:rsid w:val="00A83465"/>
    <w:rsid w:val="00AE5132"/>
    <w:rsid w:val="00B3408C"/>
    <w:rsid w:val="00C4528F"/>
    <w:rsid w:val="00C64D23"/>
    <w:rsid w:val="00C971FE"/>
    <w:rsid w:val="00D11DF4"/>
    <w:rsid w:val="00D54A22"/>
    <w:rsid w:val="00DB6A68"/>
    <w:rsid w:val="00DD3E48"/>
    <w:rsid w:val="00E12CB8"/>
    <w:rsid w:val="00E14310"/>
    <w:rsid w:val="00E64421"/>
    <w:rsid w:val="00EC3582"/>
    <w:rsid w:val="00EC4C52"/>
    <w:rsid w:val="00F05EB5"/>
    <w:rsid w:val="00F872A9"/>
    <w:rsid w:val="00FE72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C4F4F"/>
  <w15:chartTrackingRefBased/>
  <w15:docId w15:val="{B4ED995B-8614-48A1-ACBD-292060232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7C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C4D"/>
  </w:style>
  <w:style w:type="paragraph" w:styleId="Footer">
    <w:name w:val="footer"/>
    <w:basedOn w:val="Normal"/>
    <w:link w:val="FooterChar"/>
    <w:uiPriority w:val="99"/>
    <w:unhideWhenUsed/>
    <w:rsid w:val="002F7C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C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733</TotalTime>
  <Pages>2</Pages>
  <Words>536</Words>
  <Characters>3057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joshuu halton</dc:creator>
  <cp:keywords/>
  <dc:description/>
  <cp:lastModifiedBy>joshuu halton</cp:lastModifiedBy>
  <cp:revision>23</cp:revision>
  <dcterms:created xsi:type="dcterms:W3CDTF">2021-05-06T07:15:00Z</dcterms:created>
  <dcterms:modified xsi:type="dcterms:W3CDTF">2021-05-07T06:49:00Z</dcterms:modified>
</cp:coreProperties>
</file>