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A75D3" w14:textId="77777777" w:rsidR="00AB54F3" w:rsidRPr="00CE5D68" w:rsidRDefault="00AB54F3" w:rsidP="00CE5D68">
      <w:pPr>
        <w:spacing w:after="0" w:line="480" w:lineRule="auto"/>
        <w:contextualSpacing/>
        <w:jc w:val="center"/>
        <w:rPr>
          <w:rFonts w:ascii="Times New Roman" w:hAnsi="Times New Roman" w:cs="Times New Roman"/>
          <w:sz w:val="24"/>
          <w:szCs w:val="24"/>
        </w:rPr>
      </w:pPr>
    </w:p>
    <w:p w14:paraId="1FF2B544" w14:textId="77777777" w:rsidR="00AB54F3" w:rsidRPr="00CE5D68" w:rsidRDefault="00AB54F3" w:rsidP="00CE5D68">
      <w:pPr>
        <w:spacing w:after="0" w:line="480" w:lineRule="auto"/>
        <w:contextualSpacing/>
        <w:jc w:val="center"/>
        <w:rPr>
          <w:rFonts w:ascii="Times New Roman" w:hAnsi="Times New Roman" w:cs="Times New Roman"/>
          <w:sz w:val="24"/>
          <w:szCs w:val="24"/>
        </w:rPr>
      </w:pPr>
    </w:p>
    <w:p w14:paraId="2D028042" w14:textId="77777777" w:rsidR="00AB54F3" w:rsidRPr="00CE5D68" w:rsidRDefault="00AB54F3" w:rsidP="00CE5D68">
      <w:pPr>
        <w:spacing w:after="0" w:line="480" w:lineRule="auto"/>
        <w:contextualSpacing/>
        <w:jc w:val="center"/>
        <w:rPr>
          <w:rFonts w:ascii="Times New Roman" w:hAnsi="Times New Roman" w:cs="Times New Roman"/>
          <w:sz w:val="24"/>
          <w:szCs w:val="24"/>
        </w:rPr>
      </w:pPr>
    </w:p>
    <w:p w14:paraId="0116C6D6" w14:textId="3D20C3C0" w:rsidR="00BF789A"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Article Critique</w:t>
      </w:r>
    </w:p>
    <w:p w14:paraId="3195F5C4" w14:textId="61021EB1" w:rsidR="00AB54F3" w:rsidRPr="00CE5D68" w:rsidRDefault="00AB54F3" w:rsidP="00CE5D68">
      <w:pPr>
        <w:spacing w:after="0" w:line="480" w:lineRule="auto"/>
        <w:contextualSpacing/>
        <w:jc w:val="center"/>
        <w:rPr>
          <w:rFonts w:ascii="Times New Roman" w:hAnsi="Times New Roman" w:cs="Times New Roman"/>
          <w:sz w:val="24"/>
          <w:szCs w:val="24"/>
        </w:rPr>
      </w:pPr>
    </w:p>
    <w:p w14:paraId="296058E0" w14:textId="59E83B2A"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Student’s Name</w:t>
      </w:r>
    </w:p>
    <w:p w14:paraId="3D328E41" w14:textId="258661CF"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Institutional Affiliation</w:t>
      </w:r>
    </w:p>
    <w:p w14:paraId="2F6301BD" w14:textId="073A7838"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Course</w:t>
      </w:r>
    </w:p>
    <w:p w14:paraId="6922C3AC" w14:textId="78A24362"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Professor’s Name</w:t>
      </w:r>
    </w:p>
    <w:p w14:paraId="03FFF49A" w14:textId="4B56E752"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t>Date</w:t>
      </w:r>
    </w:p>
    <w:p w14:paraId="75998ACE" w14:textId="77777777" w:rsidR="00AB54F3" w:rsidRPr="00CE5D68" w:rsidRDefault="00AB54F3" w:rsidP="00CE5D68">
      <w:pPr>
        <w:spacing w:after="0" w:line="480" w:lineRule="auto"/>
        <w:contextualSpacing/>
        <w:rPr>
          <w:rFonts w:ascii="Times New Roman" w:hAnsi="Times New Roman" w:cs="Times New Roman"/>
          <w:sz w:val="24"/>
          <w:szCs w:val="24"/>
        </w:rPr>
      </w:pPr>
      <w:r w:rsidRPr="00CE5D68">
        <w:rPr>
          <w:rFonts w:ascii="Times New Roman" w:hAnsi="Times New Roman" w:cs="Times New Roman"/>
          <w:sz w:val="24"/>
          <w:szCs w:val="24"/>
        </w:rPr>
        <w:br w:type="page"/>
      </w:r>
    </w:p>
    <w:p w14:paraId="5FF516B8" w14:textId="294FB80E" w:rsidR="00AB54F3" w:rsidRPr="00CE5D68" w:rsidRDefault="00AB54F3"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lastRenderedPageBreak/>
        <w:t>Article Critique</w:t>
      </w:r>
    </w:p>
    <w:p w14:paraId="3374A936" w14:textId="2C907223" w:rsidR="00565E5E" w:rsidRPr="00CE5D68" w:rsidRDefault="00FD6053" w:rsidP="00CE5D68">
      <w:pPr>
        <w:spacing w:after="0" w:line="480" w:lineRule="auto"/>
        <w:ind w:firstLine="720"/>
        <w:contextualSpacing/>
        <w:rPr>
          <w:rFonts w:ascii="Times New Roman" w:hAnsi="Times New Roman" w:cs="Times New Roman"/>
          <w:color w:val="222222"/>
          <w:sz w:val="24"/>
          <w:szCs w:val="24"/>
          <w:shd w:val="clear" w:color="auto" w:fill="FFFFFF"/>
        </w:rPr>
      </w:pPr>
      <w:r w:rsidRPr="00CE5D68">
        <w:rPr>
          <w:rFonts w:ascii="Times New Roman" w:hAnsi="Times New Roman" w:cs="Times New Roman"/>
          <w:sz w:val="24"/>
          <w:szCs w:val="24"/>
        </w:rPr>
        <w:t>The article, “</w:t>
      </w:r>
      <w:r w:rsidRPr="00CE5D68">
        <w:rPr>
          <w:rFonts w:ascii="Times New Roman" w:hAnsi="Times New Roman" w:cs="Times New Roman"/>
          <w:color w:val="222222"/>
          <w:sz w:val="24"/>
          <w:szCs w:val="24"/>
          <w:shd w:val="clear" w:color="auto" w:fill="FFFFFF"/>
        </w:rPr>
        <w:t xml:space="preserve">Trust in a military leader: Scale development and validation,” by </w:t>
      </w:r>
      <w:proofErr w:type="spellStart"/>
      <w:r w:rsidRPr="00CE5D68">
        <w:rPr>
          <w:rFonts w:ascii="Times New Roman" w:hAnsi="Times New Roman" w:cs="Times New Roman"/>
          <w:color w:val="222222"/>
          <w:sz w:val="24"/>
          <w:szCs w:val="24"/>
          <w:shd w:val="clear" w:color="auto" w:fill="FFFFFF"/>
        </w:rPr>
        <w:t>Yeşilbaş</w:t>
      </w:r>
      <w:proofErr w:type="spellEnd"/>
      <w:r w:rsidRPr="00CE5D68">
        <w:rPr>
          <w:rFonts w:ascii="Times New Roman" w:hAnsi="Times New Roman" w:cs="Times New Roman"/>
          <w:color w:val="222222"/>
          <w:sz w:val="24"/>
          <w:szCs w:val="24"/>
          <w:shd w:val="clear" w:color="auto" w:fill="FFFFFF"/>
        </w:rPr>
        <w:t xml:space="preserve"> and </w:t>
      </w:r>
      <w:proofErr w:type="spellStart"/>
      <w:r w:rsidRPr="00CE5D68">
        <w:rPr>
          <w:rFonts w:ascii="Times New Roman" w:hAnsi="Times New Roman" w:cs="Times New Roman"/>
          <w:color w:val="222222"/>
          <w:sz w:val="24"/>
          <w:szCs w:val="24"/>
          <w:shd w:val="clear" w:color="auto" w:fill="FFFFFF"/>
        </w:rPr>
        <w:t>Çetin</w:t>
      </w:r>
      <w:proofErr w:type="spellEnd"/>
      <w:r w:rsidRPr="00CE5D68">
        <w:rPr>
          <w:rFonts w:ascii="Times New Roman" w:hAnsi="Times New Roman" w:cs="Times New Roman"/>
          <w:color w:val="222222"/>
          <w:sz w:val="24"/>
          <w:szCs w:val="24"/>
          <w:shd w:val="clear" w:color="auto" w:fill="FFFFFF"/>
        </w:rPr>
        <w:t xml:space="preserve"> (2019) focused on developing trust in military leadership scales that could be used to evaluate the trust that military personnel </w:t>
      </w:r>
      <w:proofErr w:type="gramStart"/>
      <w:r w:rsidRPr="00CE5D68">
        <w:rPr>
          <w:rFonts w:ascii="Times New Roman" w:hAnsi="Times New Roman" w:cs="Times New Roman"/>
          <w:color w:val="222222"/>
          <w:sz w:val="24"/>
          <w:szCs w:val="24"/>
          <w:shd w:val="clear" w:color="auto" w:fill="FFFFFF"/>
        </w:rPr>
        <w:t>has</w:t>
      </w:r>
      <w:proofErr w:type="gramEnd"/>
      <w:r w:rsidRPr="00CE5D68">
        <w:rPr>
          <w:rFonts w:ascii="Times New Roman" w:hAnsi="Times New Roman" w:cs="Times New Roman"/>
          <w:color w:val="222222"/>
          <w:sz w:val="24"/>
          <w:szCs w:val="24"/>
          <w:shd w:val="clear" w:color="auto" w:fill="FFFFFF"/>
        </w:rPr>
        <w:t xml:space="preserve"> in their leaders, particularly the Turkish military. The authors</w:t>
      </w:r>
      <w:r w:rsidR="007A69A8" w:rsidRPr="00CE5D68">
        <w:rPr>
          <w:rFonts w:ascii="Times New Roman" w:hAnsi="Times New Roman" w:cs="Times New Roman"/>
          <w:color w:val="222222"/>
          <w:sz w:val="24"/>
          <w:szCs w:val="24"/>
          <w:shd w:val="clear" w:color="auto" w:fill="FFFFFF"/>
        </w:rPr>
        <w:t>’</w:t>
      </w:r>
      <w:r w:rsidRPr="00CE5D68">
        <w:rPr>
          <w:rFonts w:ascii="Times New Roman" w:hAnsi="Times New Roman" w:cs="Times New Roman"/>
          <w:color w:val="222222"/>
          <w:sz w:val="24"/>
          <w:szCs w:val="24"/>
          <w:shd w:val="clear" w:color="auto" w:fill="FFFFFF"/>
        </w:rPr>
        <w:t xml:space="preserve"> utilized different techniques in developing the scales to enhance the suitability of the expanded scale to measure the level of trust, one of the contentious and important psychological aspects that promote positive expectations and behaviors exhibited by a person. The paper critique the process used by the authors to develop the scales, including the level of validity and reliability of the developed tool. </w:t>
      </w:r>
    </w:p>
    <w:p w14:paraId="0D3D2C6B" w14:textId="05E1688D" w:rsidR="00565E5E" w:rsidRPr="00565E5E" w:rsidRDefault="00565E5E" w:rsidP="00CE5D68">
      <w:pPr>
        <w:spacing w:after="0" w:line="480" w:lineRule="auto"/>
        <w:contextualSpacing/>
        <w:jc w:val="center"/>
        <w:rPr>
          <w:rFonts w:ascii="Times New Roman" w:hAnsi="Times New Roman" w:cs="Times New Roman"/>
          <w:b/>
          <w:bCs/>
          <w:color w:val="222222"/>
          <w:sz w:val="24"/>
          <w:szCs w:val="24"/>
          <w:shd w:val="clear" w:color="auto" w:fill="FFFFFF"/>
        </w:rPr>
      </w:pPr>
      <w:r w:rsidRPr="00565E5E">
        <w:rPr>
          <w:rFonts w:ascii="Times New Roman" w:eastAsia="Times New Roman" w:hAnsi="Times New Roman" w:cs="Times New Roman"/>
          <w:b/>
          <w:bCs/>
          <w:color w:val="333333"/>
          <w:sz w:val="24"/>
          <w:szCs w:val="24"/>
        </w:rPr>
        <w:t>Did the authors construct scales in a clear, concise manner?</w:t>
      </w:r>
    </w:p>
    <w:p w14:paraId="22F920F4" w14:textId="77777777" w:rsidR="005356FC" w:rsidRPr="00CE5D68" w:rsidRDefault="00311860" w:rsidP="00CE5D68">
      <w:pPr>
        <w:spacing w:after="0" w:line="480" w:lineRule="auto"/>
        <w:ind w:firstLine="720"/>
        <w:contextualSpacing/>
        <w:rPr>
          <w:rFonts w:ascii="Times New Roman" w:hAnsi="Times New Roman" w:cs="Times New Roman"/>
          <w:sz w:val="24"/>
          <w:szCs w:val="24"/>
        </w:rPr>
      </w:pPr>
      <w:r w:rsidRPr="00CE5D68">
        <w:rPr>
          <w:rFonts w:ascii="Times New Roman" w:hAnsi="Times New Roman" w:cs="Times New Roman"/>
          <w:sz w:val="24"/>
          <w:szCs w:val="24"/>
        </w:rPr>
        <w:t xml:space="preserve">The authors used different steps in different stages to construct scales for exploring the level of trust among the military personnel towards their leaders. Thus, the constructed scale followed a clear and concise manner informed by the available literature related to trust as a primary antecedent in evaluating a leader. </w:t>
      </w:r>
      <w:r w:rsidR="000737F8" w:rsidRPr="00CE5D68">
        <w:rPr>
          <w:rFonts w:ascii="Times New Roman" w:hAnsi="Times New Roman" w:cs="Times New Roman"/>
          <w:sz w:val="24"/>
          <w:szCs w:val="24"/>
        </w:rPr>
        <w:t xml:space="preserve"> In this case, the first step entailed generating the item pool, which comprised an intensive process of reviewing relevant literature and undertaking semi-structured interviews that involved the military personnel in developing the initial item pool.</w:t>
      </w:r>
      <w:r w:rsidR="009E4E77" w:rsidRPr="00CE5D68">
        <w:rPr>
          <w:rFonts w:ascii="Times New Roman" w:hAnsi="Times New Roman" w:cs="Times New Roman"/>
          <w:sz w:val="24"/>
          <w:szCs w:val="24"/>
        </w:rPr>
        <w:t xml:space="preserve"> </w:t>
      </w:r>
      <w:r w:rsidR="00C87D35" w:rsidRPr="00CE5D68">
        <w:rPr>
          <w:rFonts w:ascii="Times New Roman" w:hAnsi="Times New Roman" w:cs="Times New Roman"/>
          <w:sz w:val="24"/>
          <w:szCs w:val="24"/>
        </w:rPr>
        <w:t xml:space="preserve">The second attribute entailed the aspect of scales development that consisted </w:t>
      </w:r>
      <w:r w:rsidR="00F038BB" w:rsidRPr="00CE5D68">
        <w:rPr>
          <w:rFonts w:ascii="Times New Roman" w:hAnsi="Times New Roman" w:cs="Times New Roman"/>
          <w:sz w:val="24"/>
          <w:szCs w:val="24"/>
        </w:rPr>
        <w:t>of 130 items assessed by the experts to enhance</w:t>
      </w:r>
      <w:r w:rsidR="00C87D35" w:rsidRPr="00CE5D68">
        <w:rPr>
          <w:rFonts w:ascii="Times New Roman" w:hAnsi="Times New Roman" w:cs="Times New Roman"/>
          <w:sz w:val="24"/>
          <w:szCs w:val="24"/>
        </w:rPr>
        <w:t xml:space="preserve"> the content validity. </w:t>
      </w:r>
      <w:r w:rsidR="00F038BB" w:rsidRPr="00CE5D68">
        <w:rPr>
          <w:rFonts w:ascii="Times New Roman" w:hAnsi="Times New Roman" w:cs="Times New Roman"/>
          <w:sz w:val="24"/>
          <w:szCs w:val="24"/>
        </w:rPr>
        <w:t>The second step involved undertaking a pilot study to examine possible gaps and arising issues from the developed scales that would improve the military personnel</w:t>
      </w:r>
      <w:r w:rsidR="007A69A8" w:rsidRPr="00CE5D68">
        <w:rPr>
          <w:rFonts w:ascii="Times New Roman" w:hAnsi="Times New Roman" w:cs="Times New Roman"/>
          <w:sz w:val="24"/>
          <w:szCs w:val="24"/>
        </w:rPr>
        <w:t>’s</w:t>
      </w:r>
      <w:r w:rsidR="00F038BB" w:rsidRPr="00CE5D68">
        <w:rPr>
          <w:rFonts w:ascii="Times New Roman" w:hAnsi="Times New Roman" w:cs="Times New Roman"/>
          <w:sz w:val="24"/>
          <w:szCs w:val="24"/>
        </w:rPr>
        <w:t xml:space="preserve"> trust </w:t>
      </w:r>
      <w:r w:rsidR="007A69A8" w:rsidRPr="00CE5D68">
        <w:rPr>
          <w:rFonts w:ascii="Times New Roman" w:hAnsi="Times New Roman" w:cs="Times New Roman"/>
          <w:sz w:val="24"/>
          <w:szCs w:val="24"/>
        </w:rPr>
        <w:t>in</w:t>
      </w:r>
      <w:r w:rsidR="00F038BB" w:rsidRPr="00CE5D68">
        <w:rPr>
          <w:rFonts w:ascii="Times New Roman" w:hAnsi="Times New Roman" w:cs="Times New Roman"/>
          <w:sz w:val="24"/>
          <w:szCs w:val="24"/>
        </w:rPr>
        <w:t xml:space="preserve"> their leaders</w:t>
      </w:r>
      <w:r w:rsidR="00EF113B" w:rsidRPr="00CE5D68">
        <w:rPr>
          <w:rFonts w:ascii="Times New Roman" w:hAnsi="Times New Roman" w:cs="Times New Roman"/>
          <w:sz w:val="24"/>
          <w:szCs w:val="24"/>
        </w:rPr>
        <w:t>.</w:t>
      </w:r>
      <w:r w:rsidR="0012105A" w:rsidRPr="00CE5D68">
        <w:rPr>
          <w:rFonts w:ascii="Times New Roman" w:hAnsi="Times New Roman" w:cs="Times New Roman"/>
          <w:sz w:val="24"/>
          <w:szCs w:val="24"/>
        </w:rPr>
        <w:t xml:space="preserve"> The third step entailed testing the scales, where the authors administered the TMLS along with three other scales to assess how well the scale would predict an outcome and level of the scales to measure the intended construct.</w:t>
      </w:r>
      <w:r w:rsidR="00FE6BDB" w:rsidRPr="00CE5D68">
        <w:rPr>
          <w:rFonts w:ascii="Times New Roman" w:hAnsi="Times New Roman" w:cs="Times New Roman"/>
          <w:sz w:val="24"/>
          <w:szCs w:val="24"/>
        </w:rPr>
        <w:t xml:space="preserve"> Similarly, the step explored the validity and reliability of the constructed scales, which </w:t>
      </w:r>
      <w:r w:rsidR="00FE6BDB" w:rsidRPr="00CE5D68">
        <w:rPr>
          <w:rFonts w:ascii="Times New Roman" w:hAnsi="Times New Roman" w:cs="Times New Roman"/>
          <w:sz w:val="24"/>
          <w:szCs w:val="24"/>
        </w:rPr>
        <w:lastRenderedPageBreak/>
        <w:t xml:space="preserve">augmented the ability of the authors to determine the level of accuracy the developed tool would measure trust among the military personnel towards their leaders. </w:t>
      </w:r>
    </w:p>
    <w:p w14:paraId="2B2925CB" w14:textId="6E5C8551" w:rsidR="005356FC" w:rsidRDefault="005356FC" w:rsidP="00CE5D68">
      <w:pPr>
        <w:spacing w:after="0" w:line="480" w:lineRule="auto"/>
        <w:contextualSpacing/>
        <w:rPr>
          <w:rFonts w:ascii="Times New Roman" w:eastAsia="Times New Roman" w:hAnsi="Times New Roman" w:cs="Times New Roman"/>
          <w:b/>
          <w:bCs/>
          <w:color w:val="333333"/>
          <w:sz w:val="24"/>
          <w:szCs w:val="24"/>
        </w:rPr>
      </w:pPr>
      <w:r w:rsidRPr="005356FC">
        <w:rPr>
          <w:rFonts w:ascii="Times New Roman" w:eastAsia="Times New Roman" w:hAnsi="Times New Roman" w:cs="Times New Roman"/>
          <w:b/>
          <w:bCs/>
          <w:color w:val="333333"/>
          <w:sz w:val="24"/>
          <w:szCs w:val="24"/>
        </w:rPr>
        <w:t>Were the authors’ explanations clear regarding the reliability and validity of their measures?</w:t>
      </w:r>
    </w:p>
    <w:p w14:paraId="6E736A96" w14:textId="76585BB3" w:rsidR="005E78D3" w:rsidRPr="005E78D3" w:rsidRDefault="005E78D3" w:rsidP="005E78D3">
      <w:pPr>
        <w:spacing w:after="0" w:line="480" w:lineRule="auto"/>
        <w:ind w:firstLine="720"/>
        <w:contextualSpacing/>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The authors’ explanations regarding the reliability and validity of their measures were clear. For instance, the author presented the obtained results from the evaluation, obtained from the pilot study, and the scales measures procedure.</w:t>
      </w:r>
    </w:p>
    <w:p w14:paraId="24B1FAA7" w14:textId="1290C3C4" w:rsidR="00601C3D" w:rsidRPr="00CE5D68" w:rsidRDefault="00601C3D" w:rsidP="00CE5D68">
      <w:pPr>
        <w:shd w:val="clear" w:color="auto" w:fill="FFFFFF"/>
        <w:spacing w:after="0" w:line="480" w:lineRule="auto"/>
        <w:contextualSpacing/>
        <w:rPr>
          <w:rFonts w:ascii="Times New Roman" w:eastAsia="Times New Roman" w:hAnsi="Times New Roman" w:cs="Times New Roman"/>
          <w:b/>
          <w:bCs/>
          <w:color w:val="333333"/>
          <w:sz w:val="24"/>
          <w:szCs w:val="24"/>
        </w:rPr>
      </w:pPr>
      <w:r w:rsidRPr="00601C3D">
        <w:rPr>
          <w:rFonts w:ascii="Times New Roman" w:eastAsia="Times New Roman" w:hAnsi="Times New Roman" w:cs="Times New Roman"/>
          <w:b/>
          <w:bCs/>
          <w:color w:val="333333"/>
          <w:sz w:val="24"/>
          <w:szCs w:val="24"/>
        </w:rPr>
        <w:t>What information did the authors provide about establishing reliability and validity?</w:t>
      </w:r>
    </w:p>
    <w:p w14:paraId="69519805" w14:textId="6B291D4D" w:rsidR="005E78D3" w:rsidRPr="00CE5D68" w:rsidRDefault="00601C3D" w:rsidP="005E78D3">
      <w:pPr>
        <w:spacing w:after="0" w:line="480" w:lineRule="auto"/>
        <w:ind w:firstLine="720"/>
        <w:contextualSpacing/>
        <w:rPr>
          <w:rFonts w:ascii="Times New Roman" w:eastAsia="Times New Roman" w:hAnsi="Times New Roman" w:cs="Times New Roman"/>
          <w:color w:val="333333"/>
          <w:sz w:val="24"/>
          <w:szCs w:val="24"/>
        </w:rPr>
      </w:pPr>
      <w:r w:rsidRPr="00CE5D68">
        <w:rPr>
          <w:rFonts w:ascii="Times New Roman" w:eastAsia="Times New Roman" w:hAnsi="Times New Roman" w:cs="Times New Roman"/>
          <w:color w:val="333333"/>
          <w:sz w:val="24"/>
          <w:szCs w:val="24"/>
        </w:rPr>
        <w:t>The author provided varying information about the determination of reliability and validity of the measures. For instance</w:t>
      </w:r>
      <w:r w:rsidR="00CE5D68" w:rsidRPr="00CE5D68">
        <w:rPr>
          <w:rFonts w:ascii="Times New Roman" w:eastAsia="Times New Roman" w:hAnsi="Times New Roman" w:cs="Times New Roman"/>
          <w:color w:val="333333"/>
          <w:sz w:val="24"/>
          <w:szCs w:val="24"/>
        </w:rPr>
        <w:t>,</w:t>
      </w:r>
      <w:r w:rsidRPr="00CE5D68">
        <w:rPr>
          <w:rFonts w:ascii="Times New Roman" w:eastAsia="Times New Roman" w:hAnsi="Times New Roman" w:cs="Times New Roman"/>
          <w:color w:val="333333"/>
          <w:sz w:val="24"/>
          <w:szCs w:val="24"/>
        </w:rPr>
        <w:t xml:space="preserve"> the authors provided information such as Cronbach’s Alpha and the correlational values used in determining the internal consistency of the </w:t>
      </w:r>
      <w:r w:rsidR="00CE5D68" w:rsidRPr="00CE5D68">
        <w:rPr>
          <w:rFonts w:ascii="Times New Roman" w:eastAsia="Times New Roman" w:hAnsi="Times New Roman" w:cs="Times New Roman"/>
          <w:color w:val="333333"/>
          <w:sz w:val="24"/>
          <w:szCs w:val="24"/>
        </w:rPr>
        <w:t>scales</w:t>
      </w:r>
      <w:r w:rsidRPr="00CE5D68">
        <w:rPr>
          <w:rFonts w:ascii="Times New Roman" w:eastAsia="Times New Roman" w:hAnsi="Times New Roman" w:cs="Times New Roman"/>
          <w:color w:val="333333"/>
          <w:sz w:val="24"/>
          <w:szCs w:val="24"/>
        </w:rPr>
        <w:t xml:space="preserve"> and explaining the level of reliability and validity of a sta</w:t>
      </w:r>
      <w:r w:rsidR="00CE5D68" w:rsidRPr="00CE5D68">
        <w:rPr>
          <w:rFonts w:ascii="Times New Roman" w:eastAsia="Times New Roman" w:hAnsi="Times New Roman" w:cs="Times New Roman"/>
          <w:color w:val="333333"/>
          <w:sz w:val="24"/>
          <w:szCs w:val="24"/>
        </w:rPr>
        <w:t>ti</w:t>
      </w:r>
      <w:r w:rsidRPr="00CE5D68">
        <w:rPr>
          <w:rFonts w:ascii="Times New Roman" w:eastAsia="Times New Roman" w:hAnsi="Times New Roman" w:cs="Times New Roman"/>
          <w:color w:val="333333"/>
          <w:sz w:val="24"/>
          <w:szCs w:val="24"/>
        </w:rPr>
        <w:t xml:space="preserve">stical tool or </w:t>
      </w:r>
      <w:r w:rsidR="00CE5D68" w:rsidRPr="00CE5D68">
        <w:rPr>
          <w:rFonts w:ascii="Times New Roman" w:eastAsia="Times New Roman" w:hAnsi="Times New Roman" w:cs="Times New Roman"/>
          <w:color w:val="333333"/>
          <w:sz w:val="24"/>
          <w:szCs w:val="24"/>
        </w:rPr>
        <w:t>specifi</w:t>
      </w:r>
      <w:r w:rsidRPr="00CE5D68">
        <w:rPr>
          <w:rFonts w:ascii="Times New Roman" w:eastAsia="Times New Roman" w:hAnsi="Times New Roman" w:cs="Times New Roman"/>
          <w:color w:val="333333"/>
          <w:sz w:val="24"/>
          <w:szCs w:val="24"/>
        </w:rPr>
        <w:t xml:space="preserve">ed measures. </w:t>
      </w:r>
      <w:r w:rsidR="005E78D3" w:rsidRPr="00CE5D68">
        <w:rPr>
          <w:rFonts w:ascii="Times New Roman" w:eastAsia="Times New Roman" w:hAnsi="Times New Roman" w:cs="Times New Roman"/>
          <w:color w:val="333333"/>
          <w:sz w:val="24"/>
          <w:szCs w:val="24"/>
        </w:rPr>
        <w:t xml:space="preserve">The authors used Cronbach’s Alpha to determine the internal consistency between the scales, one of the attributes that explain the measures’ level of validity and reliability.  </w:t>
      </w:r>
      <w:r w:rsidR="005E78D3">
        <w:rPr>
          <w:rFonts w:ascii="Times New Roman" w:eastAsia="Times New Roman" w:hAnsi="Times New Roman" w:cs="Times New Roman"/>
          <w:color w:val="333333"/>
          <w:sz w:val="24"/>
          <w:szCs w:val="24"/>
        </w:rPr>
        <w:t>The six items</w:t>
      </w:r>
      <w:r w:rsidR="005E78D3" w:rsidRPr="00CE5D68">
        <w:rPr>
          <w:rFonts w:ascii="Times New Roman" w:eastAsia="Times New Roman" w:hAnsi="Times New Roman" w:cs="Times New Roman"/>
          <w:color w:val="333333"/>
          <w:sz w:val="24"/>
          <w:szCs w:val="24"/>
        </w:rPr>
        <w:t xml:space="preserve"> included the competencies, benevolence, six articles, three items of integrity, and three items for fairness. The Cronbach’s alpha value was 0.98 depicting a significantly high level of internal consistency. Besides, the pilot study revealed a high level of consistency marked by the strong positive correlational values, indicating a high level of reliability and validity of the developed measures.</w:t>
      </w:r>
    </w:p>
    <w:p w14:paraId="56B2E4F5" w14:textId="7A41D819" w:rsidR="00601C3D" w:rsidRPr="00601C3D" w:rsidRDefault="00601C3D" w:rsidP="00CE5D68">
      <w:pPr>
        <w:shd w:val="clear" w:color="auto" w:fill="FFFFFF"/>
        <w:spacing w:after="0" w:line="480" w:lineRule="auto"/>
        <w:ind w:firstLine="720"/>
        <w:contextualSpacing/>
        <w:rPr>
          <w:rFonts w:ascii="Times New Roman" w:eastAsia="Times New Roman" w:hAnsi="Times New Roman" w:cs="Times New Roman"/>
          <w:color w:val="333333"/>
          <w:sz w:val="24"/>
          <w:szCs w:val="24"/>
        </w:rPr>
      </w:pPr>
    </w:p>
    <w:p w14:paraId="541BF314" w14:textId="77777777" w:rsidR="00601C3D" w:rsidRPr="005356FC" w:rsidRDefault="00601C3D" w:rsidP="00CE5D68">
      <w:pPr>
        <w:spacing w:after="0" w:line="480" w:lineRule="auto"/>
        <w:contextualSpacing/>
        <w:rPr>
          <w:rFonts w:ascii="Times New Roman" w:hAnsi="Times New Roman" w:cs="Times New Roman"/>
          <w:sz w:val="24"/>
          <w:szCs w:val="24"/>
        </w:rPr>
      </w:pPr>
    </w:p>
    <w:p w14:paraId="6529BB6D" w14:textId="77777777" w:rsidR="005356FC" w:rsidRPr="00CE5D68" w:rsidRDefault="005356FC" w:rsidP="00CE5D68">
      <w:pPr>
        <w:spacing w:after="0" w:line="480" w:lineRule="auto"/>
        <w:contextualSpacing/>
        <w:rPr>
          <w:rFonts w:ascii="Times New Roman" w:hAnsi="Times New Roman" w:cs="Times New Roman"/>
          <w:sz w:val="24"/>
          <w:szCs w:val="24"/>
        </w:rPr>
      </w:pPr>
    </w:p>
    <w:p w14:paraId="75EEFDFC" w14:textId="6C92AA46" w:rsidR="00856DD4" w:rsidRPr="00CE5D68" w:rsidRDefault="00856DD4" w:rsidP="00CE5D68">
      <w:pPr>
        <w:spacing w:after="0" w:line="480" w:lineRule="auto"/>
        <w:contextualSpacing/>
        <w:rPr>
          <w:rFonts w:ascii="Times New Roman" w:hAnsi="Times New Roman" w:cs="Times New Roman"/>
          <w:sz w:val="24"/>
          <w:szCs w:val="24"/>
        </w:rPr>
      </w:pPr>
      <w:r w:rsidRPr="00CE5D68">
        <w:rPr>
          <w:rFonts w:ascii="Times New Roman" w:hAnsi="Times New Roman" w:cs="Times New Roman"/>
          <w:sz w:val="24"/>
          <w:szCs w:val="24"/>
        </w:rPr>
        <w:br w:type="page"/>
      </w:r>
    </w:p>
    <w:p w14:paraId="519B37D7" w14:textId="09D3F5B2" w:rsidR="00856DD4" w:rsidRPr="00CE5D68" w:rsidRDefault="00856DD4" w:rsidP="00CE5D68">
      <w:pPr>
        <w:spacing w:after="0" w:line="480" w:lineRule="auto"/>
        <w:contextualSpacing/>
        <w:jc w:val="center"/>
        <w:rPr>
          <w:rFonts w:ascii="Times New Roman" w:hAnsi="Times New Roman" w:cs="Times New Roman"/>
          <w:sz w:val="24"/>
          <w:szCs w:val="24"/>
        </w:rPr>
      </w:pPr>
      <w:r w:rsidRPr="00CE5D68">
        <w:rPr>
          <w:rFonts w:ascii="Times New Roman" w:hAnsi="Times New Roman" w:cs="Times New Roman"/>
          <w:sz w:val="24"/>
          <w:szCs w:val="24"/>
        </w:rPr>
        <w:lastRenderedPageBreak/>
        <w:t>Reference</w:t>
      </w:r>
    </w:p>
    <w:p w14:paraId="2385560D" w14:textId="5AB278FC" w:rsidR="00856DD4" w:rsidRPr="00CE5D68" w:rsidRDefault="00856DD4" w:rsidP="00CE5D68">
      <w:pPr>
        <w:spacing w:after="0" w:line="480" w:lineRule="auto"/>
        <w:ind w:left="720" w:hanging="720"/>
        <w:contextualSpacing/>
        <w:rPr>
          <w:rFonts w:ascii="Times New Roman" w:hAnsi="Times New Roman" w:cs="Times New Roman"/>
          <w:sz w:val="24"/>
          <w:szCs w:val="24"/>
        </w:rPr>
      </w:pPr>
      <w:proofErr w:type="spellStart"/>
      <w:r w:rsidRPr="00CE5D68">
        <w:rPr>
          <w:rFonts w:ascii="Times New Roman" w:hAnsi="Times New Roman" w:cs="Times New Roman"/>
          <w:color w:val="222222"/>
          <w:sz w:val="24"/>
          <w:szCs w:val="24"/>
          <w:shd w:val="clear" w:color="auto" w:fill="FFFFFF"/>
        </w:rPr>
        <w:t>Yeşilbaş</w:t>
      </w:r>
      <w:proofErr w:type="spellEnd"/>
      <w:r w:rsidRPr="00CE5D68">
        <w:rPr>
          <w:rFonts w:ascii="Times New Roman" w:hAnsi="Times New Roman" w:cs="Times New Roman"/>
          <w:color w:val="222222"/>
          <w:sz w:val="24"/>
          <w:szCs w:val="24"/>
          <w:shd w:val="clear" w:color="auto" w:fill="FFFFFF"/>
        </w:rPr>
        <w:t xml:space="preserve">, İ., &amp; </w:t>
      </w:r>
      <w:proofErr w:type="spellStart"/>
      <w:r w:rsidRPr="00CE5D68">
        <w:rPr>
          <w:rFonts w:ascii="Times New Roman" w:hAnsi="Times New Roman" w:cs="Times New Roman"/>
          <w:color w:val="222222"/>
          <w:sz w:val="24"/>
          <w:szCs w:val="24"/>
          <w:shd w:val="clear" w:color="auto" w:fill="FFFFFF"/>
        </w:rPr>
        <w:t>Çetin</w:t>
      </w:r>
      <w:proofErr w:type="spellEnd"/>
      <w:r w:rsidRPr="00CE5D68">
        <w:rPr>
          <w:rFonts w:ascii="Times New Roman" w:hAnsi="Times New Roman" w:cs="Times New Roman"/>
          <w:color w:val="222222"/>
          <w:sz w:val="24"/>
          <w:szCs w:val="24"/>
          <w:shd w:val="clear" w:color="auto" w:fill="FFFFFF"/>
        </w:rPr>
        <w:t>, Ş. (2019). Trust in military leader: Scale development and validation. </w:t>
      </w:r>
      <w:r w:rsidRPr="00CE5D68">
        <w:rPr>
          <w:rFonts w:ascii="Times New Roman" w:hAnsi="Times New Roman" w:cs="Times New Roman"/>
          <w:i/>
          <w:iCs/>
          <w:color w:val="222222"/>
          <w:sz w:val="24"/>
          <w:szCs w:val="24"/>
          <w:shd w:val="clear" w:color="auto" w:fill="FFFFFF"/>
        </w:rPr>
        <w:t>Military Psychology</w:t>
      </w:r>
      <w:r w:rsidRPr="00CE5D68">
        <w:rPr>
          <w:rFonts w:ascii="Times New Roman" w:hAnsi="Times New Roman" w:cs="Times New Roman"/>
          <w:color w:val="222222"/>
          <w:sz w:val="24"/>
          <w:szCs w:val="24"/>
          <w:shd w:val="clear" w:color="auto" w:fill="FFFFFF"/>
        </w:rPr>
        <w:t>, </w:t>
      </w:r>
      <w:r w:rsidRPr="00CE5D68">
        <w:rPr>
          <w:rFonts w:ascii="Times New Roman" w:hAnsi="Times New Roman" w:cs="Times New Roman"/>
          <w:i/>
          <w:iCs/>
          <w:color w:val="222222"/>
          <w:sz w:val="24"/>
          <w:szCs w:val="24"/>
          <w:shd w:val="clear" w:color="auto" w:fill="FFFFFF"/>
        </w:rPr>
        <w:t>31</w:t>
      </w:r>
      <w:r w:rsidRPr="00CE5D68">
        <w:rPr>
          <w:rFonts w:ascii="Times New Roman" w:hAnsi="Times New Roman" w:cs="Times New Roman"/>
          <w:color w:val="222222"/>
          <w:sz w:val="24"/>
          <w:szCs w:val="24"/>
          <w:shd w:val="clear" w:color="auto" w:fill="FFFFFF"/>
        </w:rPr>
        <w:t>(2), 147-159.</w:t>
      </w:r>
    </w:p>
    <w:p w14:paraId="219664D4" w14:textId="77777777" w:rsidR="00AB54F3" w:rsidRPr="00CE5D68" w:rsidRDefault="00AB54F3" w:rsidP="00CE5D68">
      <w:pPr>
        <w:spacing w:after="0" w:line="480" w:lineRule="auto"/>
        <w:ind w:left="720" w:hanging="720"/>
        <w:contextualSpacing/>
        <w:rPr>
          <w:rFonts w:ascii="Times New Roman" w:hAnsi="Times New Roman" w:cs="Times New Roman"/>
          <w:sz w:val="24"/>
          <w:szCs w:val="24"/>
        </w:rPr>
      </w:pPr>
    </w:p>
    <w:sectPr w:rsidR="00AB54F3" w:rsidRPr="00CE5D6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433E8" w14:textId="77777777" w:rsidR="00584CF5" w:rsidRDefault="00584CF5" w:rsidP="00956774">
      <w:pPr>
        <w:spacing w:after="0" w:line="240" w:lineRule="auto"/>
      </w:pPr>
      <w:r>
        <w:separator/>
      </w:r>
    </w:p>
  </w:endnote>
  <w:endnote w:type="continuationSeparator" w:id="0">
    <w:p w14:paraId="59A957E5" w14:textId="77777777" w:rsidR="00584CF5" w:rsidRDefault="00584CF5" w:rsidP="00956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1E52" w14:textId="77777777" w:rsidR="00956774" w:rsidRDefault="00956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0E745" w14:textId="77777777" w:rsidR="00956774" w:rsidRDefault="009567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48244" w14:textId="77777777" w:rsidR="00956774" w:rsidRDefault="00956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8972F" w14:textId="77777777" w:rsidR="00584CF5" w:rsidRDefault="00584CF5" w:rsidP="00956774">
      <w:pPr>
        <w:spacing w:after="0" w:line="240" w:lineRule="auto"/>
      </w:pPr>
      <w:r>
        <w:separator/>
      </w:r>
    </w:p>
  </w:footnote>
  <w:footnote w:type="continuationSeparator" w:id="0">
    <w:p w14:paraId="0B507EA5" w14:textId="77777777" w:rsidR="00584CF5" w:rsidRDefault="00584CF5" w:rsidP="009567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6C8D1" w14:textId="77777777" w:rsidR="00956774" w:rsidRDefault="009567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704087007"/>
      <w:docPartObj>
        <w:docPartGallery w:val="Page Numbers (Top of Page)"/>
        <w:docPartUnique/>
      </w:docPartObj>
    </w:sdtPr>
    <w:sdtEndPr>
      <w:rPr>
        <w:noProof/>
      </w:rPr>
    </w:sdtEndPr>
    <w:sdtContent>
      <w:p w14:paraId="7311F2EB" w14:textId="475E9B15" w:rsidR="00956774" w:rsidRPr="00956774" w:rsidRDefault="00956774">
        <w:pPr>
          <w:pStyle w:val="Header"/>
          <w:jc w:val="right"/>
          <w:rPr>
            <w:rFonts w:ascii="Times New Roman" w:hAnsi="Times New Roman" w:cs="Times New Roman"/>
            <w:sz w:val="24"/>
            <w:szCs w:val="24"/>
          </w:rPr>
        </w:pPr>
        <w:r w:rsidRPr="00956774">
          <w:rPr>
            <w:rFonts w:ascii="Times New Roman" w:hAnsi="Times New Roman" w:cs="Times New Roman"/>
            <w:sz w:val="24"/>
            <w:szCs w:val="24"/>
          </w:rPr>
          <w:fldChar w:fldCharType="begin"/>
        </w:r>
        <w:r w:rsidRPr="00956774">
          <w:rPr>
            <w:rFonts w:ascii="Times New Roman" w:hAnsi="Times New Roman" w:cs="Times New Roman"/>
            <w:sz w:val="24"/>
            <w:szCs w:val="24"/>
          </w:rPr>
          <w:instrText xml:space="preserve"> PAGE   \* MERGEFORMAT </w:instrText>
        </w:r>
        <w:r w:rsidRPr="00956774">
          <w:rPr>
            <w:rFonts w:ascii="Times New Roman" w:hAnsi="Times New Roman" w:cs="Times New Roman"/>
            <w:sz w:val="24"/>
            <w:szCs w:val="24"/>
          </w:rPr>
          <w:fldChar w:fldCharType="separate"/>
        </w:r>
        <w:r w:rsidRPr="00956774">
          <w:rPr>
            <w:rFonts w:ascii="Times New Roman" w:hAnsi="Times New Roman" w:cs="Times New Roman"/>
            <w:noProof/>
            <w:sz w:val="24"/>
            <w:szCs w:val="24"/>
          </w:rPr>
          <w:t>2</w:t>
        </w:r>
        <w:r w:rsidRPr="00956774">
          <w:rPr>
            <w:rFonts w:ascii="Times New Roman" w:hAnsi="Times New Roman" w:cs="Times New Roman"/>
            <w:noProof/>
            <w:sz w:val="24"/>
            <w:szCs w:val="24"/>
          </w:rPr>
          <w:fldChar w:fldCharType="end"/>
        </w:r>
      </w:p>
    </w:sdtContent>
  </w:sdt>
  <w:p w14:paraId="0925EDA9" w14:textId="77777777" w:rsidR="00956774" w:rsidRPr="00956774" w:rsidRDefault="00956774">
    <w:pPr>
      <w:pStyle w:val="Head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76810" w14:textId="77777777" w:rsidR="00956774" w:rsidRDefault="009567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16E2"/>
    <w:multiLevelType w:val="multilevel"/>
    <w:tmpl w:val="426A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22019C"/>
    <w:multiLevelType w:val="multilevel"/>
    <w:tmpl w:val="E38E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824F9B"/>
    <w:multiLevelType w:val="multilevel"/>
    <w:tmpl w:val="60BA4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EwM7U0tTADQkszAyUdpeDU4uLM/DyQAqNaAKXkT0IsAAAA"/>
  </w:docVars>
  <w:rsids>
    <w:rsidRoot w:val="00AB54F3"/>
    <w:rsid w:val="000737F8"/>
    <w:rsid w:val="000E410A"/>
    <w:rsid w:val="0012105A"/>
    <w:rsid w:val="00311860"/>
    <w:rsid w:val="003E6650"/>
    <w:rsid w:val="005356FC"/>
    <w:rsid w:val="00565E5E"/>
    <w:rsid w:val="00584CF5"/>
    <w:rsid w:val="005E78D3"/>
    <w:rsid w:val="00601C3D"/>
    <w:rsid w:val="00687E54"/>
    <w:rsid w:val="007A69A8"/>
    <w:rsid w:val="00856DD4"/>
    <w:rsid w:val="00956774"/>
    <w:rsid w:val="009E4E77"/>
    <w:rsid w:val="00AB54F3"/>
    <w:rsid w:val="00BC1919"/>
    <w:rsid w:val="00BF789A"/>
    <w:rsid w:val="00C87D35"/>
    <w:rsid w:val="00CE5D68"/>
    <w:rsid w:val="00EF113B"/>
    <w:rsid w:val="00F038BB"/>
    <w:rsid w:val="00F918C8"/>
    <w:rsid w:val="00FD6053"/>
    <w:rsid w:val="00FE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E34BE"/>
  <w15:chartTrackingRefBased/>
  <w15:docId w15:val="{E5CCE4C4-D90A-477A-8B53-27C8B41C2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67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774"/>
  </w:style>
  <w:style w:type="paragraph" w:styleId="Footer">
    <w:name w:val="footer"/>
    <w:basedOn w:val="Normal"/>
    <w:link w:val="FooterChar"/>
    <w:uiPriority w:val="99"/>
    <w:unhideWhenUsed/>
    <w:rsid w:val="009567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3594">
      <w:bodyDiv w:val="1"/>
      <w:marLeft w:val="0"/>
      <w:marRight w:val="0"/>
      <w:marTop w:val="0"/>
      <w:marBottom w:val="0"/>
      <w:divBdr>
        <w:top w:val="none" w:sz="0" w:space="0" w:color="auto"/>
        <w:left w:val="none" w:sz="0" w:space="0" w:color="auto"/>
        <w:bottom w:val="none" w:sz="0" w:space="0" w:color="auto"/>
        <w:right w:val="none" w:sz="0" w:space="0" w:color="auto"/>
      </w:divBdr>
    </w:div>
    <w:div w:id="711535100">
      <w:bodyDiv w:val="1"/>
      <w:marLeft w:val="0"/>
      <w:marRight w:val="0"/>
      <w:marTop w:val="0"/>
      <w:marBottom w:val="0"/>
      <w:divBdr>
        <w:top w:val="none" w:sz="0" w:space="0" w:color="auto"/>
        <w:left w:val="none" w:sz="0" w:space="0" w:color="auto"/>
        <w:bottom w:val="none" w:sz="0" w:space="0" w:color="auto"/>
        <w:right w:val="none" w:sz="0" w:space="0" w:color="auto"/>
      </w:divBdr>
    </w:div>
    <w:div w:id="146611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567</Words>
  <Characters>3235</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Ephantus Kamau</dc:creator>
  <cp:keywords/>
  <dc:description/>
  <cp:lastModifiedBy>Pc</cp:lastModifiedBy>
  <cp:revision>24</cp:revision>
  <dcterms:created xsi:type="dcterms:W3CDTF">2021-05-07T12:59:00Z</dcterms:created>
  <dcterms:modified xsi:type="dcterms:W3CDTF">2021-05-07T14:11:00Z</dcterms:modified>
</cp:coreProperties>
</file>