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CDB0D" w14:textId="77777777" w:rsidR="00B03595" w:rsidRPr="00FD28F9" w:rsidRDefault="00B03595" w:rsidP="005761F2">
      <w:pPr>
        <w:spacing w:line="480" w:lineRule="auto"/>
        <w:rPr>
          <w:szCs w:val="24"/>
        </w:rPr>
      </w:pPr>
    </w:p>
    <w:p w14:paraId="321C824D" w14:textId="77777777" w:rsidR="00315168" w:rsidRPr="00FD28F9" w:rsidRDefault="00315168" w:rsidP="005761F2">
      <w:pPr>
        <w:spacing w:line="480" w:lineRule="auto"/>
        <w:rPr>
          <w:szCs w:val="24"/>
        </w:rPr>
      </w:pPr>
    </w:p>
    <w:p w14:paraId="0ABF9220" w14:textId="77777777" w:rsidR="00315168" w:rsidRPr="00FD28F9" w:rsidRDefault="00315168" w:rsidP="005761F2">
      <w:pPr>
        <w:spacing w:line="480" w:lineRule="auto"/>
        <w:rPr>
          <w:szCs w:val="24"/>
        </w:rPr>
      </w:pPr>
    </w:p>
    <w:p w14:paraId="72559A68" w14:textId="77777777" w:rsidR="00315168" w:rsidRPr="00FD28F9" w:rsidRDefault="00315168" w:rsidP="005761F2">
      <w:pPr>
        <w:tabs>
          <w:tab w:val="left" w:pos="4185"/>
        </w:tabs>
        <w:spacing w:line="480" w:lineRule="auto"/>
        <w:rPr>
          <w:szCs w:val="24"/>
        </w:rPr>
      </w:pPr>
    </w:p>
    <w:p w14:paraId="59117E3E" w14:textId="77777777" w:rsidR="005761F2" w:rsidRPr="00FD28F9" w:rsidRDefault="005761F2" w:rsidP="005761F2">
      <w:pPr>
        <w:tabs>
          <w:tab w:val="left" w:pos="4185"/>
        </w:tabs>
        <w:spacing w:line="480" w:lineRule="auto"/>
        <w:rPr>
          <w:szCs w:val="24"/>
        </w:rPr>
      </w:pPr>
    </w:p>
    <w:p w14:paraId="0F24F11C" w14:textId="77777777" w:rsidR="00315168" w:rsidRPr="00FD28F9" w:rsidRDefault="00315168" w:rsidP="005761F2">
      <w:pPr>
        <w:spacing w:line="480" w:lineRule="auto"/>
        <w:rPr>
          <w:szCs w:val="24"/>
        </w:rPr>
      </w:pPr>
    </w:p>
    <w:p w14:paraId="174277D2" w14:textId="77777777" w:rsidR="00315168" w:rsidRPr="00FD28F9" w:rsidRDefault="00315168" w:rsidP="005761F2">
      <w:pPr>
        <w:spacing w:line="480" w:lineRule="auto"/>
        <w:rPr>
          <w:szCs w:val="24"/>
        </w:rPr>
      </w:pPr>
    </w:p>
    <w:p w14:paraId="6BFB730D" w14:textId="77777777" w:rsidR="00315168" w:rsidRPr="00FD28F9" w:rsidRDefault="00315168" w:rsidP="005761F2">
      <w:pPr>
        <w:spacing w:line="480" w:lineRule="auto"/>
        <w:rPr>
          <w:szCs w:val="24"/>
        </w:rPr>
      </w:pPr>
    </w:p>
    <w:p w14:paraId="2879A9AB" w14:textId="77777777" w:rsidR="00315168" w:rsidRPr="00FD28F9" w:rsidRDefault="00315168" w:rsidP="005761F2">
      <w:pPr>
        <w:spacing w:line="480" w:lineRule="auto"/>
        <w:jc w:val="center"/>
        <w:rPr>
          <w:szCs w:val="24"/>
        </w:rPr>
      </w:pPr>
      <w:r w:rsidRPr="00FD28F9">
        <w:rPr>
          <w:szCs w:val="24"/>
        </w:rPr>
        <w:t xml:space="preserve">Human Trafficking Discussion </w:t>
      </w:r>
    </w:p>
    <w:p w14:paraId="5E6EC6FB" w14:textId="77777777" w:rsidR="00315168" w:rsidRPr="00FD28F9" w:rsidRDefault="00315168" w:rsidP="005761F2">
      <w:pPr>
        <w:spacing w:line="480" w:lineRule="auto"/>
        <w:jc w:val="center"/>
        <w:rPr>
          <w:szCs w:val="24"/>
        </w:rPr>
      </w:pPr>
      <w:r w:rsidRPr="00FD28F9">
        <w:rPr>
          <w:szCs w:val="24"/>
        </w:rPr>
        <w:t xml:space="preserve">Student’s Name </w:t>
      </w:r>
    </w:p>
    <w:p w14:paraId="5AD47E6C" w14:textId="77777777" w:rsidR="00315168" w:rsidRPr="00FD28F9" w:rsidRDefault="00315168" w:rsidP="005761F2">
      <w:pPr>
        <w:spacing w:line="480" w:lineRule="auto"/>
        <w:jc w:val="center"/>
        <w:rPr>
          <w:szCs w:val="24"/>
        </w:rPr>
      </w:pPr>
      <w:r w:rsidRPr="00FD28F9">
        <w:rPr>
          <w:szCs w:val="24"/>
        </w:rPr>
        <w:t>Course</w:t>
      </w:r>
    </w:p>
    <w:p w14:paraId="2502DD03" w14:textId="77777777" w:rsidR="00315168" w:rsidRPr="00FD28F9" w:rsidRDefault="00315168" w:rsidP="005761F2">
      <w:pPr>
        <w:spacing w:line="480" w:lineRule="auto"/>
        <w:jc w:val="center"/>
        <w:rPr>
          <w:szCs w:val="24"/>
        </w:rPr>
      </w:pPr>
      <w:r w:rsidRPr="00FD28F9">
        <w:rPr>
          <w:szCs w:val="24"/>
        </w:rPr>
        <w:t xml:space="preserve">Institutional Affiliation </w:t>
      </w:r>
    </w:p>
    <w:p w14:paraId="79E58584" w14:textId="77777777" w:rsidR="00315168" w:rsidRPr="00FD28F9" w:rsidRDefault="00315168" w:rsidP="005761F2">
      <w:pPr>
        <w:spacing w:line="480" w:lineRule="auto"/>
        <w:jc w:val="center"/>
        <w:rPr>
          <w:szCs w:val="24"/>
        </w:rPr>
      </w:pPr>
      <w:r w:rsidRPr="00FD28F9">
        <w:rPr>
          <w:szCs w:val="24"/>
        </w:rPr>
        <w:t xml:space="preserve">Professor </w:t>
      </w:r>
    </w:p>
    <w:p w14:paraId="75401974" w14:textId="77777777" w:rsidR="00315168" w:rsidRPr="00FD28F9" w:rsidRDefault="00315168" w:rsidP="005761F2">
      <w:pPr>
        <w:spacing w:line="480" w:lineRule="auto"/>
        <w:jc w:val="center"/>
        <w:rPr>
          <w:szCs w:val="24"/>
        </w:rPr>
      </w:pPr>
      <w:r w:rsidRPr="00FD28F9">
        <w:rPr>
          <w:szCs w:val="24"/>
        </w:rPr>
        <w:t xml:space="preserve">Date </w:t>
      </w:r>
    </w:p>
    <w:p w14:paraId="371D64C3" w14:textId="77777777" w:rsidR="00315168" w:rsidRPr="00FD28F9" w:rsidRDefault="00315168" w:rsidP="005761F2">
      <w:pPr>
        <w:spacing w:line="480" w:lineRule="auto"/>
        <w:jc w:val="center"/>
        <w:rPr>
          <w:szCs w:val="24"/>
        </w:rPr>
      </w:pPr>
    </w:p>
    <w:p w14:paraId="7DAF5CC9" w14:textId="77777777" w:rsidR="00315168" w:rsidRPr="00FD28F9" w:rsidRDefault="00315168" w:rsidP="005761F2">
      <w:pPr>
        <w:spacing w:line="480" w:lineRule="auto"/>
        <w:jc w:val="center"/>
        <w:rPr>
          <w:szCs w:val="24"/>
        </w:rPr>
      </w:pPr>
    </w:p>
    <w:p w14:paraId="4B8783F4" w14:textId="77777777" w:rsidR="00315168" w:rsidRPr="00FD28F9" w:rsidRDefault="00315168" w:rsidP="005761F2">
      <w:pPr>
        <w:spacing w:line="480" w:lineRule="auto"/>
        <w:jc w:val="center"/>
        <w:rPr>
          <w:szCs w:val="24"/>
        </w:rPr>
      </w:pPr>
    </w:p>
    <w:p w14:paraId="28DE0813" w14:textId="77777777" w:rsidR="005761F2" w:rsidRPr="00FD28F9" w:rsidRDefault="005761F2" w:rsidP="005761F2">
      <w:pPr>
        <w:spacing w:line="480" w:lineRule="auto"/>
        <w:jc w:val="center"/>
        <w:rPr>
          <w:szCs w:val="24"/>
        </w:rPr>
      </w:pPr>
    </w:p>
    <w:p w14:paraId="68E891F9" w14:textId="77777777" w:rsidR="005761F2" w:rsidRPr="00FD28F9" w:rsidRDefault="005761F2" w:rsidP="005761F2">
      <w:pPr>
        <w:spacing w:line="480" w:lineRule="auto"/>
        <w:jc w:val="center"/>
        <w:rPr>
          <w:szCs w:val="24"/>
        </w:rPr>
      </w:pPr>
      <w:r w:rsidRPr="00FD28F9">
        <w:rPr>
          <w:szCs w:val="24"/>
        </w:rPr>
        <w:lastRenderedPageBreak/>
        <w:t>Human Trafficking Discussion</w:t>
      </w:r>
    </w:p>
    <w:p w14:paraId="3D34EBD4" w14:textId="77777777" w:rsidR="005761F2" w:rsidRPr="00FD28F9" w:rsidRDefault="005761F2" w:rsidP="005761F2">
      <w:pPr>
        <w:spacing w:line="480" w:lineRule="auto"/>
        <w:rPr>
          <w:szCs w:val="24"/>
        </w:rPr>
      </w:pPr>
      <w:r w:rsidRPr="00FD28F9">
        <w:rPr>
          <w:szCs w:val="24"/>
        </w:rPr>
        <w:t xml:space="preserve">           Tier ranking is a classification system embedded in the </w:t>
      </w:r>
      <w:r w:rsidR="002E43A0">
        <w:rPr>
          <w:szCs w:val="24"/>
        </w:rPr>
        <w:t>TIP</w:t>
      </w:r>
      <w:r w:rsidRPr="00FD28F9">
        <w:rPr>
          <w:szCs w:val="24"/>
        </w:rPr>
        <w:t xml:space="preserve"> report that categorizes countries on their respective government’s efforts in combating human trafficking across the globe. Tier one countries are those whose governments meet</w:t>
      </w:r>
      <w:r w:rsidR="002E43A0">
        <w:rPr>
          <w:szCs w:val="24"/>
        </w:rPr>
        <w:t>s</w:t>
      </w:r>
      <w:r w:rsidRPr="00FD28F9">
        <w:rPr>
          <w:szCs w:val="24"/>
        </w:rPr>
        <w:t xml:space="preserve"> the set Trafficking Victim’s Protection Act (TVPA</w:t>
      </w:r>
      <w:r w:rsidR="002E43A0">
        <w:rPr>
          <w:szCs w:val="24"/>
        </w:rPr>
        <w:t>)</w:t>
      </w:r>
      <w:r w:rsidRPr="00FD28F9">
        <w:rPr>
          <w:szCs w:val="24"/>
        </w:rPr>
        <w:t xml:space="preserve"> standards on the </w:t>
      </w:r>
      <w:r w:rsidR="002E43A0">
        <w:rPr>
          <w:szCs w:val="24"/>
        </w:rPr>
        <w:t xml:space="preserve">human trafficking </w:t>
      </w:r>
      <w:r w:rsidR="002943AD">
        <w:rPr>
          <w:szCs w:val="24"/>
        </w:rPr>
        <w:t>abolishment. Tier two jurisdictions</w:t>
      </w:r>
      <w:r w:rsidRPr="00FD28F9">
        <w:rPr>
          <w:szCs w:val="24"/>
        </w:rPr>
        <w:t xml:space="preserve"> </w:t>
      </w:r>
      <w:r w:rsidR="002943AD">
        <w:rPr>
          <w:szCs w:val="24"/>
        </w:rPr>
        <w:t>are those</w:t>
      </w:r>
      <w:r w:rsidRPr="00FD28F9">
        <w:rPr>
          <w:szCs w:val="24"/>
        </w:rPr>
        <w:t xml:space="preserve"> whose governments </w:t>
      </w:r>
      <w:r w:rsidR="002943AD">
        <w:rPr>
          <w:szCs w:val="24"/>
        </w:rPr>
        <w:t>do not conform</w:t>
      </w:r>
      <w:r w:rsidRPr="00FD28F9">
        <w:rPr>
          <w:szCs w:val="24"/>
        </w:rPr>
        <w:t xml:space="preserve"> </w:t>
      </w:r>
      <w:r w:rsidR="002943AD" w:rsidRPr="00FD28F9">
        <w:rPr>
          <w:szCs w:val="24"/>
        </w:rPr>
        <w:t>to</w:t>
      </w:r>
      <w:r w:rsidRPr="00FD28F9">
        <w:rPr>
          <w:szCs w:val="24"/>
        </w:rPr>
        <w:t xml:space="preserve"> the TVPA’s </w:t>
      </w:r>
      <w:r w:rsidR="002943AD">
        <w:rPr>
          <w:szCs w:val="24"/>
        </w:rPr>
        <w:t>set</w:t>
      </w:r>
      <w:r w:rsidRPr="00FD28F9">
        <w:rPr>
          <w:szCs w:val="24"/>
        </w:rPr>
        <w:t xml:space="preserve"> standards,</w:t>
      </w:r>
      <w:r w:rsidR="002943AD">
        <w:rPr>
          <w:szCs w:val="24"/>
        </w:rPr>
        <w:t xml:space="preserve"> although they are considered as</w:t>
      </w:r>
      <w:r w:rsidRPr="00FD28F9">
        <w:rPr>
          <w:szCs w:val="24"/>
        </w:rPr>
        <w:t xml:space="preserve"> making substantial efforts towards </w:t>
      </w:r>
      <w:r w:rsidR="00FB2270">
        <w:rPr>
          <w:szCs w:val="24"/>
        </w:rPr>
        <w:t>compliance</w:t>
      </w:r>
      <w:r w:rsidR="00FD28F9" w:rsidRPr="00FD28F9">
        <w:rPr>
          <w:szCs w:val="24"/>
        </w:rPr>
        <w:t xml:space="preserve"> </w:t>
      </w:r>
      <w:r w:rsidR="00FD28F9" w:rsidRPr="00FD28F9">
        <w:rPr>
          <w:color w:val="000000"/>
          <w:szCs w:val="24"/>
          <w:shd w:val="clear" w:color="auto" w:fill="FFFFFF"/>
        </w:rPr>
        <w:t>(U.S. DEPARTMENT of STATE, 2020)</w:t>
      </w:r>
      <w:r w:rsidRPr="00FD28F9">
        <w:rPr>
          <w:szCs w:val="24"/>
        </w:rPr>
        <w:t xml:space="preserve">. </w:t>
      </w:r>
      <w:r w:rsidR="00701908">
        <w:rPr>
          <w:szCs w:val="24"/>
        </w:rPr>
        <w:t xml:space="preserve">Tier two watch list </w:t>
      </w:r>
      <w:r w:rsidR="00721E44">
        <w:rPr>
          <w:szCs w:val="24"/>
        </w:rPr>
        <w:t>constitutes the other category.</w:t>
      </w:r>
      <w:r w:rsidRPr="00FD28F9">
        <w:rPr>
          <w:szCs w:val="24"/>
        </w:rPr>
        <w:t xml:space="preserve"> It embeds the countries that fail to meet TVPA </w:t>
      </w:r>
      <w:r w:rsidR="00721E44">
        <w:rPr>
          <w:szCs w:val="24"/>
        </w:rPr>
        <w:t>criteria</w:t>
      </w:r>
      <w:r w:rsidRPr="00FD28F9">
        <w:rPr>
          <w:szCs w:val="24"/>
        </w:rPr>
        <w:t xml:space="preserve"> </w:t>
      </w:r>
      <w:r w:rsidR="00721E44">
        <w:rPr>
          <w:szCs w:val="24"/>
        </w:rPr>
        <w:t>although</w:t>
      </w:r>
      <w:r w:rsidRPr="00FD28F9">
        <w:rPr>
          <w:szCs w:val="24"/>
        </w:rPr>
        <w:t xml:space="preserve"> considered to be </w:t>
      </w:r>
      <w:r w:rsidR="0079479B">
        <w:rPr>
          <w:szCs w:val="24"/>
        </w:rPr>
        <w:t>striving</w:t>
      </w:r>
      <w:r w:rsidRPr="00FD28F9">
        <w:rPr>
          <w:szCs w:val="24"/>
        </w:rPr>
        <w:t xml:space="preserve"> towards attaining standard compliance. Additional classification criteria for the tier two</w:t>
      </w:r>
      <w:r w:rsidR="008253B4">
        <w:rPr>
          <w:szCs w:val="24"/>
        </w:rPr>
        <w:t xml:space="preserve"> watch list</w:t>
      </w:r>
      <w:r w:rsidRPr="00FD28F9">
        <w:rPr>
          <w:szCs w:val="24"/>
        </w:rPr>
        <w:t xml:space="preserve"> countries include </w:t>
      </w:r>
      <w:r w:rsidR="008253B4">
        <w:rPr>
          <w:szCs w:val="24"/>
        </w:rPr>
        <w:t>increased numbers of individual trafficking</w:t>
      </w:r>
      <w:r w:rsidR="003A7012">
        <w:rPr>
          <w:szCs w:val="24"/>
        </w:rPr>
        <w:t xml:space="preserve">, </w:t>
      </w:r>
      <w:r w:rsidRPr="00FD28F9">
        <w:rPr>
          <w:szCs w:val="24"/>
        </w:rPr>
        <w:t>and evidence of a lack of concrete mitigation actions and regions that fail to provide proof of increased efforts towards combating the cases of human trafficking from the previous reports. The last category includes the tier three countries and consists of those whose jurisdictions fail to comply with the minimum standards and lacks efforts towards facilitating the same.</w:t>
      </w:r>
    </w:p>
    <w:p w14:paraId="3247ECD9" w14:textId="77777777" w:rsidR="00315168" w:rsidRPr="00FD28F9" w:rsidRDefault="005761F2" w:rsidP="005761F2">
      <w:pPr>
        <w:spacing w:line="480" w:lineRule="auto"/>
        <w:rPr>
          <w:szCs w:val="24"/>
        </w:rPr>
      </w:pPr>
      <w:r w:rsidRPr="00FD28F9">
        <w:rPr>
          <w:szCs w:val="24"/>
        </w:rPr>
        <w:t xml:space="preserve">           The reporting system faces notable criticisms, including the practice of state-sponsored forced </w:t>
      </w:r>
      <w:proofErr w:type="spellStart"/>
      <w:r w:rsidRPr="00FD28F9">
        <w:rPr>
          <w:szCs w:val="24"/>
        </w:rPr>
        <w:t>labour</w:t>
      </w:r>
      <w:proofErr w:type="spellEnd"/>
      <w:r w:rsidRPr="00FD28F9">
        <w:rPr>
          <w:szCs w:val="24"/>
        </w:rPr>
        <w:t xml:space="preserve"> among some governments and low </w:t>
      </w:r>
      <w:proofErr w:type="spellStart"/>
      <w:r w:rsidRPr="00FD28F9">
        <w:rPr>
          <w:szCs w:val="24"/>
        </w:rPr>
        <w:t>labour</w:t>
      </w:r>
      <w:proofErr w:type="spellEnd"/>
      <w:r w:rsidRPr="00FD28F9">
        <w:rPr>
          <w:szCs w:val="24"/>
        </w:rPr>
        <w:t xml:space="preserve"> trafficking prosecutions around the globe. Victims are also, at times, penalized for unlawful acts that they were compelled to do by their traffickers. The United States has a tier ranking of one. The report is vital as it helps states to increase the prosecution of the traffickers. It also enables the respective professionals to confer protection, care and assistance to care for trafficking victims. In the U.S., the report enhances prevention efforts regarding trafficking, for instance, by enacting laws and policies. The U.S. government also combines efforts with distinct foreign government officials to draw attention to </w:t>
      </w:r>
      <w:r w:rsidRPr="00FD28F9">
        <w:rPr>
          <w:szCs w:val="24"/>
        </w:rPr>
        <w:lastRenderedPageBreak/>
        <w:t>the matter and discuss policy recommendations to help eliminate the menace. The US has an elaborate and effective anti-trafficking system that aims at maximum protection of human rights. As of 2020, the US department of justice combined efforts with other state departments such as juvenile justice to foster the effectiveness of the human trafficking division in combating human trafficking.</w:t>
      </w:r>
    </w:p>
    <w:p w14:paraId="0C560997" w14:textId="77777777" w:rsidR="00315168" w:rsidRPr="00FD28F9" w:rsidRDefault="00315168" w:rsidP="005761F2">
      <w:pPr>
        <w:spacing w:line="480" w:lineRule="auto"/>
        <w:jc w:val="center"/>
        <w:rPr>
          <w:szCs w:val="24"/>
        </w:rPr>
      </w:pPr>
    </w:p>
    <w:p w14:paraId="5BBAA7A4" w14:textId="77777777" w:rsidR="00315168" w:rsidRPr="00FD28F9" w:rsidRDefault="00315168" w:rsidP="005761F2">
      <w:pPr>
        <w:spacing w:line="480" w:lineRule="auto"/>
        <w:jc w:val="center"/>
        <w:rPr>
          <w:szCs w:val="24"/>
        </w:rPr>
      </w:pPr>
    </w:p>
    <w:p w14:paraId="22BE2ADA" w14:textId="77777777" w:rsidR="00315168" w:rsidRPr="00FD28F9" w:rsidRDefault="00315168" w:rsidP="005761F2">
      <w:pPr>
        <w:spacing w:line="480" w:lineRule="auto"/>
        <w:jc w:val="center"/>
        <w:rPr>
          <w:szCs w:val="24"/>
        </w:rPr>
      </w:pPr>
    </w:p>
    <w:p w14:paraId="747EB2BA" w14:textId="77777777" w:rsidR="00315168" w:rsidRPr="00FD28F9" w:rsidRDefault="00315168" w:rsidP="005761F2">
      <w:pPr>
        <w:spacing w:line="480" w:lineRule="auto"/>
        <w:jc w:val="center"/>
        <w:rPr>
          <w:szCs w:val="24"/>
        </w:rPr>
      </w:pPr>
    </w:p>
    <w:p w14:paraId="3B9B78FD" w14:textId="77777777" w:rsidR="00FD28F9" w:rsidRPr="00FD28F9" w:rsidRDefault="00FD28F9" w:rsidP="005761F2">
      <w:pPr>
        <w:spacing w:line="480" w:lineRule="auto"/>
        <w:jc w:val="center"/>
        <w:rPr>
          <w:szCs w:val="24"/>
        </w:rPr>
      </w:pPr>
    </w:p>
    <w:p w14:paraId="567D5FA5" w14:textId="77777777" w:rsidR="00FD28F9" w:rsidRPr="00FD28F9" w:rsidRDefault="00FD28F9" w:rsidP="005761F2">
      <w:pPr>
        <w:spacing w:line="480" w:lineRule="auto"/>
        <w:jc w:val="center"/>
        <w:rPr>
          <w:szCs w:val="24"/>
        </w:rPr>
      </w:pPr>
    </w:p>
    <w:p w14:paraId="22CB1FB3" w14:textId="77777777" w:rsidR="00FD28F9" w:rsidRPr="00FD28F9" w:rsidRDefault="00FD28F9" w:rsidP="005761F2">
      <w:pPr>
        <w:spacing w:line="480" w:lineRule="auto"/>
        <w:jc w:val="center"/>
        <w:rPr>
          <w:szCs w:val="24"/>
        </w:rPr>
      </w:pPr>
    </w:p>
    <w:p w14:paraId="658BD8F0" w14:textId="77777777" w:rsidR="007F0082" w:rsidRDefault="007F0082" w:rsidP="005761F2">
      <w:pPr>
        <w:spacing w:line="480" w:lineRule="auto"/>
        <w:jc w:val="center"/>
        <w:rPr>
          <w:szCs w:val="24"/>
        </w:rPr>
      </w:pPr>
    </w:p>
    <w:p w14:paraId="410E50E5" w14:textId="77777777" w:rsidR="007F0082" w:rsidRPr="00FD28F9" w:rsidRDefault="007F0082" w:rsidP="005761F2">
      <w:pPr>
        <w:spacing w:line="480" w:lineRule="auto"/>
        <w:jc w:val="center"/>
        <w:rPr>
          <w:szCs w:val="24"/>
        </w:rPr>
      </w:pPr>
    </w:p>
    <w:p w14:paraId="5D4235A2" w14:textId="77777777" w:rsidR="00FD28F9" w:rsidRPr="00FD28F9" w:rsidRDefault="00FD28F9" w:rsidP="005761F2">
      <w:pPr>
        <w:spacing w:line="480" w:lineRule="auto"/>
        <w:jc w:val="center"/>
        <w:rPr>
          <w:szCs w:val="24"/>
        </w:rPr>
      </w:pPr>
    </w:p>
    <w:p w14:paraId="50107CE4" w14:textId="77777777" w:rsidR="00FD28F9" w:rsidRPr="00FD28F9" w:rsidRDefault="00FD28F9" w:rsidP="005761F2">
      <w:pPr>
        <w:spacing w:line="480" w:lineRule="auto"/>
        <w:jc w:val="center"/>
        <w:rPr>
          <w:szCs w:val="24"/>
        </w:rPr>
      </w:pPr>
    </w:p>
    <w:p w14:paraId="23940608" w14:textId="77777777" w:rsidR="00FD28F9" w:rsidRPr="00FD28F9" w:rsidRDefault="00FD28F9" w:rsidP="005761F2">
      <w:pPr>
        <w:spacing w:line="480" w:lineRule="auto"/>
        <w:jc w:val="center"/>
        <w:rPr>
          <w:szCs w:val="24"/>
        </w:rPr>
      </w:pPr>
    </w:p>
    <w:p w14:paraId="00B81429" w14:textId="77777777" w:rsidR="00FD28F9" w:rsidRPr="00FD28F9" w:rsidRDefault="00FD28F9" w:rsidP="005761F2">
      <w:pPr>
        <w:spacing w:line="480" w:lineRule="auto"/>
        <w:jc w:val="center"/>
        <w:rPr>
          <w:szCs w:val="24"/>
        </w:rPr>
      </w:pPr>
    </w:p>
    <w:p w14:paraId="30EA25AA" w14:textId="77777777" w:rsidR="00FD28F9" w:rsidRPr="00FD28F9" w:rsidRDefault="00FD28F9" w:rsidP="005761F2">
      <w:pPr>
        <w:spacing w:line="480" w:lineRule="auto"/>
        <w:jc w:val="center"/>
        <w:rPr>
          <w:szCs w:val="24"/>
        </w:rPr>
      </w:pPr>
    </w:p>
    <w:p w14:paraId="21B3AA27" w14:textId="77777777" w:rsidR="00FD28F9" w:rsidRPr="00FD28F9" w:rsidRDefault="00FD28F9" w:rsidP="005761F2">
      <w:pPr>
        <w:spacing w:line="480" w:lineRule="auto"/>
        <w:jc w:val="center"/>
        <w:rPr>
          <w:szCs w:val="24"/>
        </w:rPr>
      </w:pPr>
      <w:r w:rsidRPr="00FD28F9">
        <w:rPr>
          <w:szCs w:val="24"/>
        </w:rPr>
        <w:lastRenderedPageBreak/>
        <w:t xml:space="preserve">Reference </w:t>
      </w:r>
    </w:p>
    <w:p w14:paraId="04934C69" w14:textId="77777777" w:rsidR="00FD28F9" w:rsidRDefault="00FD28F9" w:rsidP="00FD28F9">
      <w:pPr>
        <w:spacing w:line="480" w:lineRule="auto"/>
        <w:ind w:left="720" w:hanging="720"/>
        <w:rPr>
          <w:color w:val="000000"/>
          <w:szCs w:val="24"/>
          <w:shd w:val="clear" w:color="auto" w:fill="FFFFFF"/>
        </w:rPr>
      </w:pPr>
      <w:r w:rsidRPr="00FD28F9">
        <w:rPr>
          <w:color w:val="000000"/>
          <w:szCs w:val="24"/>
          <w:shd w:val="clear" w:color="auto" w:fill="FFFFFF"/>
        </w:rPr>
        <w:t>U.S. DEPARTMENT of STATE, 2020. </w:t>
      </w:r>
      <w:r w:rsidRPr="00FD28F9">
        <w:rPr>
          <w:i/>
          <w:iCs/>
          <w:color w:val="000000"/>
          <w:szCs w:val="24"/>
          <w:shd w:val="clear" w:color="auto" w:fill="FFFFFF"/>
        </w:rPr>
        <w:t>2020 Trafficking in Persons Report - United States Department of State</w:t>
      </w:r>
      <w:r w:rsidRPr="00FD28F9">
        <w:rPr>
          <w:color w:val="000000"/>
          <w:szCs w:val="24"/>
          <w:shd w:val="clear" w:color="auto" w:fill="FFFFFF"/>
        </w:rPr>
        <w:t>. [online] United States Department of State. Available at: &lt;https://www.state.gov/reports/2020-trafficking-in-persons-report</w:t>
      </w:r>
    </w:p>
    <w:p w14:paraId="21E716C0" w14:textId="77777777" w:rsidR="00FD28F9" w:rsidRPr="00FD28F9" w:rsidRDefault="00FD28F9" w:rsidP="00FD28F9">
      <w:pPr>
        <w:spacing w:line="480" w:lineRule="auto"/>
        <w:jc w:val="center"/>
        <w:rPr>
          <w:color w:val="000000"/>
          <w:szCs w:val="24"/>
          <w:shd w:val="clear" w:color="auto" w:fill="FFFFFF"/>
        </w:rPr>
      </w:pPr>
    </w:p>
    <w:sectPr w:rsidR="00FD28F9" w:rsidRPr="00FD28F9" w:rsidSect="00315168">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B15DD" w14:textId="77777777" w:rsidR="00257076" w:rsidRDefault="00257076" w:rsidP="00315168">
      <w:pPr>
        <w:spacing w:after="0" w:line="240" w:lineRule="auto"/>
      </w:pPr>
      <w:r>
        <w:separator/>
      </w:r>
    </w:p>
  </w:endnote>
  <w:endnote w:type="continuationSeparator" w:id="0">
    <w:p w14:paraId="7C4195EB" w14:textId="77777777" w:rsidR="00257076" w:rsidRDefault="00257076" w:rsidP="003151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0813B" w14:textId="77777777" w:rsidR="00257076" w:rsidRDefault="00257076" w:rsidP="00315168">
      <w:pPr>
        <w:spacing w:after="0" w:line="240" w:lineRule="auto"/>
      </w:pPr>
      <w:r>
        <w:separator/>
      </w:r>
    </w:p>
  </w:footnote>
  <w:footnote w:type="continuationSeparator" w:id="0">
    <w:p w14:paraId="329633C8" w14:textId="77777777" w:rsidR="00257076" w:rsidRDefault="00257076" w:rsidP="003151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68FE0" w14:textId="77777777" w:rsidR="00315168" w:rsidRDefault="00315168">
    <w:pPr>
      <w:pStyle w:val="Header"/>
      <w:jc w:val="right"/>
    </w:pPr>
    <w:r>
      <w:t>HUMAN TRAFFICKING</w:t>
    </w:r>
    <w:r>
      <w:tab/>
    </w:r>
    <w:r>
      <w:tab/>
      <w:t xml:space="preserve"> </w:t>
    </w:r>
    <w:sdt>
      <w:sdtPr>
        <w:id w:val="-204505664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F0082">
          <w:rPr>
            <w:noProof/>
          </w:rPr>
          <w:t>4</w:t>
        </w:r>
        <w:r>
          <w:rPr>
            <w:noProof/>
          </w:rPr>
          <w:fldChar w:fldCharType="end"/>
        </w:r>
      </w:sdtContent>
    </w:sdt>
  </w:p>
  <w:p w14:paraId="7EEA5704" w14:textId="77777777" w:rsidR="00315168" w:rsidRDefault="003151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86BB5" w14:textId="77777777" w:rsidR="00315168" w:rsidRDefault="00315168">
    <w:pPr>
      <w:pStyle w:val="Header"/>
      <w:jc w:val="right"/>
    </w:pPr>
    <w:r>
      <w:t xml:space="preserve">Running head: HUMAN TRAFFICKING </w:t>
    </w:r>
    <w:r>
      <w:tab/>
    </w:r>
    <w:r>
      <w:tab/>
    </w:r>
    <w:sdt>
      <w:sdtPr>
        <w:id w:val="209010975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57076">
          <w:rPr>
            <w:noProof/>
          </w:rPr>
          <w:t>1</w:t>
        </w:r>
        <w:r>
          <w:rPr>
            <w:noProof/>
          </w:rPr>
          <w:fldChar w:fldCharType="end"/>
        </w:r>
      </w:sdtContent>
    </w:sdt>
  </w:p>
  <w:p w14:paraId="6918B706" w14:textId="77777777" w:rsidR="00315168" w:rsidRDefault="003151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168"/>
    <w:rsid w:val="00070B3E"/>
    <w:rsid w:val="0007362D"/>
    <w:rsid w:val="000F7903"/>
    <w:rsid w:val="00176A0B"/>
    <w:rsid w:val="001A7B93"/>
    <w:rsid w:val="00257076"/>
    <w:rsid w:val="002943AD"/>
    <w:rsid w:val="002E43A0"/>
    <w:rsid w:val="002E6873"/>
    <w:rsid w:val="00301CD5"/>
    <w:rsid w:val="00315168"/>
    <w:rsid w:val="00346DDD"/>
    <w:rsid w:val="0035052F"/>
    <w:rsid w:val="003621EC"/>
    <w:rsid w:val="00362B06"/>
    <w:rsid w:val="003A5B79"/>
    <w:rsid w:val="003A7012"/>
    <w:rsid w:val="003B3A8E"/>
    <w:rsid w:val="003C6A3E"/>
    <w:rsid w:val="00407704"/>
    <w:rsid w:val="005761F2"/>
    <w:rsid w:val="005C2AA5"/>
    <w:rsid w:val="00602936"/>
    <w:rsid w:val="006305CC"/>
    <w:rsid w:val="00661C41"/>
    <w:rsid w:val="006C5C02"/>
    <w:rsid w:val="006C77D0"/>
    <w:rsid w:val="006F180A"/>
    <w:rsid w:val="00701908"/>
    <w:rsid w:val="00721E44"/>
    <w:rsid w:val="00732922"/>
    <w:rsid w:val="00775A0A"/>
    <w:rsid w:val="0079479B"/>
    <w:rsid w:val="007F0082"/>
    <w:rsid w:val="008253B4"/>
    <w:rsid w:val="00836234"/>
    <w:rsid w:val="00922F21"/>
    <w:rsid w:val="00972E7B"/>
    <w:rsid w:val="00A002B7"/>
    <w:rsid w:val="00A32F06"/>
    <w:rsid w:val="00AB19A5"/>
    <w:rsid w:val="00AE0BDB"/>
    <w:rsid w:val="00B03595"/>
    <w:rsid w:val="00B26D97"/>
    <w:rsid w:val="00B86D0A"/>
    <w:rsid w:val="00C17AC1"/>
    <w:rsid w:val="00C57373"/>
    <w:rsid w:val="00C63A38"/>
    <w:rsid w:val="00C705B5"/>
    <w:rsid w:val="00C92BB7"/>
    <w:rsid w:val="00CB091B"/>
    <w:rsid w:val="00CC6B10"/>
    <w:rsid w:val="00CE185D"/>
    <w:rsid w:val="00D164C8"/>
    <w:rsid w:val="00D214B8"/>
    <w:rsid w:val="00D32881"/>
    <w:rsid w:val="00D830AE"/>
    <w:rsid w:val="00D96B5E"/>
    <w:rsid w:val="00DC11E1"/>
    <w:rsid w:val="00EA3EB8"/>
    <w:rsid w:val="00F02F35"/>
    <w:rsid w:val="00F64BC9"/>
    <w:rsid w:val="00FB2270"/>
    <w:rsid w:val="00FB2B61"/>
    <w:rsid w:val="00FD28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4C4559"/>
  <w15:chartTrackingRefBased/>
  <w15:docId w15:val="{D9F1FCA5-5E0C-4F58-B12C-257D714B5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51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5168"/>
  </w:style>
  <w:style w:type="paragraph" w:styleId="Footer">
    <w:name w:val="footer"/>
    <w:basedOn w:val="Normal"/>
    <w:link w:val="FooterChar"/>
    <w:uiPriority w:val="99"/>
    <w:unhideWhenUsed/>
    <w:rsid w:val="003151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51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418</Words>
  <Characters>2386</Characters>
  <Application>Microsoft Office Word</Application>
  <DocSecurity>0</DocSecurity>
  <Lines>19</Lines>
  <Paragraphs>5</Paragraphs>
  <ScaleCrop>false</ScaleCrop>
  <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George Githatu</cp:lastModifiedBy>
  <cp:revision>2</cp:revision>
  <dcterms:created xsi:type="dcterms:W3CDTF">2021-05-07T09:58:00Z</dcterms:created>
  <dcterms:modified xsi:type="dcterms:W3CDTF">2021-05-07T09:58:00Z</dcterms:modified>
</cp:coreProperties>
</file>