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73917" w:rsidRPr="00484738" w:rsidRDefault="00D73917" w:rsidP="00484738">
      <w:pPr>
        <w:pStyle w:val="NormalWeb"/>
        <w:spacing w:before="0" w:beforeAutospacing="0" w:after="0" w:afterAutospacing="0" w:line="480" w:lineRule="auto"/>
        <w:rPr>
          <w:color w:val="0E101A"/>
        </w:rPr>
      </w:pPr>
      <w:r w:rsidRPr="00484738">
        <w:rPr>
          <w:rStyle w:val="Strong"/>
          <w:color w:val="0E101A"/>
        </w:rPr>
        <w:t> </w:t>
      </w:r>
    </w:p>
    <w:p w:rsidR="00D73917" w:rsidRPr="00484738" w:rsidRDefault="00D73917" w:rsidP="00484738">
      <w:pPr>
        <w:pStyle w:val="NormalWeb"/>
        <w:spacing w:before="0" w:beforeAutospacing="0" w:after="0" w:afterAutospacing="0" w:line="480" w:lineRule="auto"/>
        <w:rPr>
          <w:color w:val="0E101A"/>
        </w:rPr>
      </w:pPr>
      <w:r w:rsidRPr="00484738">
        <w:rPr>
          <w:rStyle w:val="Strong"/>
          <w:color w:val="0E101A"/>
        </w:rPr>
        <w:t> </w:t>
      </w:r>
    </w:p>
    <w:p w:rsidR="00957276" w:rsidRPr="00484738" w:rsidRDefault="00957276" w:rsidP="00484738">
      <w:pPr>
        <w:pStyle w:val="NormalWeb"/>
        <w:spacing w:before="0" w:beforeAutospacing="0" w:after="0" w:afterAutospacing="0" w:line="480" w:lineRule="auto"/>
        <w:jc w:val="center"/>
        <w:rPr>
          <w:rStyle w:val="Strong"/>
          <w:color w:val="0E101A"/>
        </w:rPr>
      </w:pPr>
    </w:p>
    <w:p w:rsidR="00957276" w:rsidRPr="00484738" w:rsidRDefault="00957276" w:rsidP="00484738">
      <w:pPr>
        <w:pStyle w:val="NormalWeb"/>
        <w:spacing w:before="0" w:beforeAutospacing="0" w:after="0" w:afterAutospacing="0" w:line="480" w:lineRule="auto"/>
        <w:jc w:val="center"/>
        <w:rPr>
          <w:rStyle w:val="Strong"/>
          <w:color w:val="0E101A"/>
        </w:rPr>
      </w:pPr>
    </w:p>
    <w:p w:rsidR="00957276" w:rsidRPr="00484738" w:rsidRDefault="00957276" w:rsidP="00484738">
      <w:pPr>
        <w:pStyle w:val="NormalWeb"/>
        <w:spacing w:before="0" w:beforeAutospacing="0" w:after="0" w:afterAutospacing="0" w:line="480" w:lineRule="auto"/>
        <w:jc w:val="center"/>
        <w:rPr>
          <w:rStyle w:val="Strong"/>
          <w:color w:val="0E101A"/>
        </w:rPr>
      </w:pPr>
    </w:p>
    <w:p w:rsidR="00957276" w:rsidRPr="00484738" w:rsidRDefault="00957276" w:rsidP="00484738">
      <w:pPr>
        <w:pStyle w:val="NormalWeb"/>
        <w:spacing w:before="0" w:beforeAutospacing="0" w:after="0" w:afterAutospacing="0" w:line="480" w:lineRule="auto"/>
        <w:jc w:val="center"/>
        <w:rPr>
          <w:rStyle w:val="Strong"/>
          <w:color w:val="0E101A"/>
        </w:rPr>
      </w:pPr>
    </w:p>
    <w:p w:rsidR="00D73917" w:rsidRPr="00484738" w:rsidRDefault="00553AED" w:rsidP="00484738">
      <w:pPr>
        <w:pStyle w:val="NormalWeb"/>
        <w:spacing w:before="0" w:beforeAutospacing="0" w:after="0" w:afterAutospacing="0" w:line="480" w:lineRule="auto"/>
        <w:jc w:val="center"/>
        <w:rPr>
          <w:color w:val="0E101A"/>
        </w:rPr>
      </w:pPr>
      <w:r>
        <w:rPr>
          <w:rStyle w:val="Strong"/>
          <w:color w:val="0E101A"/>
        </w:rPr>
        <w:t>Political Economy</w:t>
      </w:r>
    </w:p>
    <w:p w:rsidR="00D73917" w:rsidRPr="00484738" w:rsidRDefault="00D73917" w:rsidP="00484738">
      <w:pPr>
        <w:pStyle w:val="NormalWeb"/>
        <w:spacing w:before="0" w:beforeAutospacing="0" w:after="0" w:afterAutospacing="0" w:line="480" w:lineRule="auto"/>
        <w:jc w:val="center"/>
        <w:rPr>
          <w:color w:val="0E101A"/>
        </w:rPr>
      </w:pPr>
    </w:p>
    <w:p w:rsidR="00D73917" w:rsidRPr="00484738" w:rsidRDefault="00D73917" w:rsidP="00484738">
      <w:pPr>
        <w:pStyle w:val="NormalWeb"/>
        <w:spacing w:before="0" w:beforeAutospacing="0" w:after="0" w:afterAutospacing="0" w:line="480" w:lineRule="auto"/>
        <w:jc w:val="center"/>
        <w:rPr>
          <w:color w:val="0E101A"/>
        </w:rPr>
      </w:pPr>
    </w:p>
    <w:p w:rsidR="00D73917" w:rsidRPr="00484738" w:rsidRDefault="00D73917" w:rsidP="00484738">
      <w:pPr>
        <w:pStyle w:val="NormalWeb"/>
        <w:spacing w:before="0" w:beforeAutospacing="0" w:after="0" w:afterAutospacing="0" w:line="480" w:lineRule="auto"/>
        <w:jc w:val="center"/>
        <w:rPr>
          <w:color w:val="0E101A"/>
        </w:rPr>
      </w:pPr>
    </w:p>
    <w:p w:rsidR="00D73917" w:rsidRPr="00484738" w:rsidRDefault="00D73917" w:rsidP="00484738">
      <w:pPr>
        <w:pStyle w:val="NormalWeb"/>
        <w:spacing w:before="0" w:beforeAutospacing="0" w:after="0" w:afterAutospacing="0" w:line="480" w:lineRule="auto"/>
        <w:jc w:val="center"/>
        <w:rPr>
          <w:color w:val="0E101A"/>
        </w:rPr>
      </w:pPr>
    </w:p>
    <w:p w:rsidR="00957276" w:rsidRPr="00484738" w:rsidRDefault="00957276" w:rsidP="00484738">
      <w:pPr>
        <w:pStyle w:val="NormalWeb"/>
        <w:spacing w:before="0" w:beforeAutospacing="0" w:after="0" w:afterAutospacing="0" w:line="480" w:lineRule="auto"/>
        <w:jc w:val="center"/>
        <w:rPr>
          <w:rStyle w:val="Strong"/>
          <w:color w:val="0E101A"/>
        </w:rPr>
      </w:pPr>
    </w:p>
    <w:p w:rsidR="00957276" w:rsidRPr="00484738" w:rsidRDefault="00957276" w:rsidP="00484738">
      <w:pPr>
        <w:pStyle w:val="NormalWeb"/>
        <w:spacing w:before="0" w:beforeAutospacing="0" w:after="0" w:afterAutospacing="0" w:line="480" w:lineRule="auto"/>
        <w:jc w:val="center"/>
        <w:rPr>
          <w:rStyle w:val="Strong"/>
          <w:color w:val="0E101A"/>
        </w:rPr>
      </w:pPr>
    </w:p>
    <w:p w:rsidR="00D73917" w:rsidRPr="00484738" w:rsidRDefault="00D73917" w:rsidP="00484738">
      <w:pPr>
        <w:pStyle w:val="NormalWeb"/>
        <w:spacing w:before="0" w:beforeAutospacing="0" w:after="0" w:afterAutospacing="0" w:line="480" w:lineRule="auto"/>
        <w:jc w:val="center"/>
        <w:rPr>
          <w:color w:val="0E101A"/>
        </w:rPr>
      </w:pPr>
      <w:r w:rsidRPr="00484738">
        <w:rPr>
          <w:rStyle w:val="Strong"/>
          <w:b w:val="0"/>
          <w:color w:val="0E101A"/>
        </w:rPr>
        <w:t>Student's name</w:t>
      </w:r>
    </w:p>
    <w:p w:rsidR="00D73917" w:rsidRPr="00484738" w:rsidRDefault="00D73917" w:rsidP="00484738">
      <w:pPr>
        <w:pStyle w:val="NormalWeb"/>
        <w:spacing w:before="0" w:beforeAutospacing="0" w:after="0" w:afterAutospacing="0" w:line="480" w:lineRule="auto"/>
        <w:jc w:val="center"/>
        <w:rPr>
          <w:color w:val="0E101A"/>
        </w:rPr>
      </w:pPr>
      <w:r w:rsidRPr="00484738">
        <w:rPr>
          <w:rStyle w:val="Strong"/>
          <w:b w:val="0"/>
          <w:color w:val="0E101A"/>
        </w:rPr>
        <w:t>Professor's name</w:t>
      </w:r>
    </w:p>
    <w:p w:rsidR="00D73917" w:rsidRPr="00484738" w:rsidRDefault="00D73917" w:rsidP="00484738">
      <w:pPr>
        <w:pStyle w:val="NormalWeb"/>
        <w:spacing w:before="0" w:beforeAutospacing="0" w:after="0" w:afterAutospacing="0" w:line="480" w:lineRule="auto"/>
        <w:jc w:val="center"/>
        <w:rPr>
          <w:color w:val="0E101A"/>
        </w:rPr>
      </w:pPr>
      <w:r w:rsidRPr="00484738">
        <w:rPr>
          <w:rStyle w:val="Strong"/>
          <w:b w:val="0"/>
          <w:color w:val="0E101A"/>
        </w:rPr>
        <w:t>Date</w:t>
      </w:r>
    </w:p>
    <w:p w:rsidR="00D73917" w:rsidRPr="00484738" w:rsidRDefault="00D73917" w:rsidP="00484738">
      <w:pPr>
        <w:pStyle w:val="NormalWeb"/>
        <w:spacing w:before="0" w:beforeAutospacing="0" w:after="0" w:afterAutospacing="0" w:line="480" w:lineRule="auto"/>
        <w:jc w:val="center"/>
        <w:rPr>
          <w:color w:val="0E101A"/>
        </w:rPr>
      </w:pPr>
    </w:p>
    <w:p w:rsidR="00D73917" w:rsidRPr="00484738" w:rsidRDefault="00D73917" w:rsidP="00484738">
      <w:pPr>
        <w:pStyle w:val="NormalWeb"/>
        <w:spacing w:before="0" w:beforeAutospacing="0" w:after="0" w:afterAutospacing="0" w:line="480" w:lineRule="auto"/>
        <w:jc w:val="center"/>
        <w:rPr>
          <w:color w:val="0E101A"/>
        </w:rPr>
      </w:pPr>
    </w:p>
    <w:p w:rsidR="00D73917" w:rsidRPr="00484738" w:rsidRDefault="00D73917" w:rsidP="00484738">
      <w:pPr>
        <w:pStyle w:val="NormalWeb"/>
        <w:spacing w:before="0" w:beforeAutospacing="0" w:after="0" w:afterAutospacing="0" w:line="480" w:lineRule="auto"/>
        <w:rPr>
          <w:color w:val="0E101A"/>
        </w:rPr>
      </w:pPr>
      <w:r w:rsidRPr="00484738">
        <w:rPr>
          <w:rStyle w:val="Strong"/>
          <w:color w:val="0E101A"/>
        </w:rPr>
        <w:t> </w:t>
      </w:r>
    </w:p>
    <w:p w:rsidR="00A80024" w:rsidRDefault="00A80024" w:rsidP="00D159CE">
      <w:pPr>
        <w:pStyle w:val="NormalWeb"/>
        <w:spacing w:before="0" w:beforeAutospacing="0" w:after="0" w:afterAutospacing="0" w:line="480" w:lineRule="auto"/>
        <w:rPr>
          <w:rStyle w:val="Strong"/>
          <w:color w:val="0E101A"/>
        </w:rPr>
      </w:pPr>
    </w:p>
    <w:p w:rsidR="00D159CE" w:rsidRPr="00D159CE" w:rsidRDefault="00D159CE" w:rsidP="00D159CE">
      <w:pPr>
        <w:pStyle w:val="NormalWeb"/>
        <w:spacing w:before="0" w:beforeAutospacing="0" w:after="0" w:afterAutospacing="0" w:line="480" w:lineRule="auto"/>
        <w:rPr>
          <w:rStyle w:val="Strong"/>
          <w:b w:val="0"/>
          <w:bCs w:val="0"/>
          <w:color w:val="0E101A"/>
        </w:rPr>
      </w:pPr>
    </w:p>
    <w:p w:rsidR="00A80024" w:rsidRPr="00484738" w:rsidRDefault="00A80024" w:rsidP="00484738">
      <w:pPr>
        <w:pStyle w:val="NormalWeb"/>
        <w:spacing w:before="0" w:beforeAutospacing="0" w:after="0" w:afterAutospacing="0" w:line="480" w:lineRule="auto"/>
        <w:rPr>
          <w:rStyle w:val="Strong"/>
          <w:color w:val="0E101A"/>
        </w:rPr>
      </w:pPr>
    </w:p>
    <w:p w:rsidR="00A80024" w:rsidRPr="00484738" w:rsidRDefault="00A80024" w:rsidP="00484738">
      <w:pPr>
        <w:pStyle w:val="NormalWeb"/>
        <w:spacing w:before="0" w:beforeAutospacing="0" w:after="0" w:afterAutospacing="0" w:line="480" w:lineRule="auto"/>
        <w:rPr>
          <w:rStyle w:val="Strong"/>
          <w:color w:val="0E101A"/>
        </w:rPr>
      </w:pPr>
    </w:p>
    <w:p w:rsidR="00D73917" w:rsidRPr="00484738" w:rsidRDefault="00553AED" w:rsidP="00484738">
      <w:pPr>
        <w:pStyle w:val="NormalWeb"/>
        <w:spacing w:before="0" w:beforeAutospacing="0" w:after="0" w:afterAutospacing="0" w:line="480" w:lineRule="auto"/>
        <w:jc w:val="center"/>
        <w:rPr>
          <w:color w:val="0E101A"/>
        </w:rPr>
      </w:pPr>
      <w:r>
        <w:rPr>
          <w:rStyle w:val="Strong"/>
          <w:color w:val="0E101A"/>
        </w:rPr>
        <w:lastRenderedPageBreak/>
        <w:t>Political Economy</w:t>
      </w:r>
    </w:p>
    <w:p w:rsidR="00D73917" w:rsidRPr="00484738" w:rsidRDefault="00D73917" w:rsidP="00484738">
      <w:pPr>
        <w:pStyle w:val="NormalWeb"/>
        <w:spacing w:before="0" w:beforeAutospacing="0" w:after="0" w:afterAutospacing="0" w:line="480" w:lineRule="auto"/>
        <w:rPr>
          <w:color w:val="0E101A"/>
        </w:rPr>
      </w:pPr>
      <w:r w:rsidRPr="00484738">
        <w:rPr>
          <w:rStyle w:val="Strong"/>
          <w:color w:val="0E101A"/>
        </w:rPr>
        <w:t>Question nine (9)</w:t>
      </w:r>
    </w:p>
    <w:p w:rsidR="00D73917" w:rsidRPr="00484738" w:rsidRDefault="00D73917" w:rsidP="00484738">
      <w:pPr>
        <w:pStyle w:val="NormalWeb"/>
        <w:spacing w:before="0" w:beforeAutospacing="0" w:after="0" w:afterAutospacing="0" w:line="480" w:lineRule="auto"/>
        <w:rPr>
          <w:color w:val="0E101A"/>
        </w:rPr>
      </w:pPr>
      <w:r w:rsidRPr="00484738">
        <w:rPr>
          <w:rStyle w:val="Strong"/>
          <w:color w:val="0E101A"/>
        </w:rPr>
        <w:t>What is the difference</w:t>
      </w:r>
      <w:r w:rsidR="00A80024" w:rsidRPr="00484738">
        <w:rPr>
          <w:color w:val="0E101A"/>
        </w:rPr>
        <w:t xml:space="preserve"> </w:t>
      </w:r>
      <w:r w:rsidRPr="00484738">
        <w:rPr>
          <w:rStyle w:val="Strong"/>
          <w:color w:val="0E101A"/>
        </w:rPr>
        <w:t xml:space="preserve">between </w:t>
      </w:r>
      <w:proofErr w:type="spellStart"/>
      <w:r w:rsidRPr="00484738">
        <w:rPr>
          <w:rStyle w:val="Strong"/>
          <w:color w:val="0E101A"/>
        </w:rPr>
        <w:t>cryptocurrencies</w:t>
      </w:r>
      <w:proofErr w:type="spellEnd"/>
      <w:r w:rsidRPr="00484738">
        <w:rPr>
          <w:rStyle w:val="Strong"/>
          <w:color w:val="0E101A"/>
        </w:rPr>
        <w:t xml:space="preserve"> and</w:t>
      </w:r>
      <w:r w:rsidRPr="00484738">
        <w:rPr>
          <w:color w:val="0E101A"/>
        </w:rPr>
        <w:t> </w:t>
      </w:r>
      <w:r w:rsidRPr="00484738">
        <w:rPr>
          <w:rStyle w:val="Strong"/>
          <w:color w:val="0E101A"/>
        </w:rPr>
        <w:t>traditional currencies?</w:t>
      </w:r>
    </w:p>
    <w:p w:rsidR="00B45DBD" w:rsidRPr="00484738" w:rsidRDefault="00D73917" w:rsidP="00484738">
      <w:pPr>
        <w:pStyle w:val="NormalWeb"/>
        <w:spacing w:before="0" w:beforeAutospacing="0" w:after="0" w:afterAutospacing="0" w:line="480" w:lineRule="auto"/>
        <w:ind w:firstLine="720"/>
        <w:rPr>
          <w:color w:val="0E101A"/>
        </w:rPr>
      </w:pPr>
      <w:r w:rsidRPr="00484738">
        <w:rPr>
          <w:color w:val="0E101A"/>
        </w:rPr>
        <w:t xml:space="preserve">A </w:t>
      </w:r>
      <w:proofErr w:type="spellStart"/>
      <w:r w:rsidRPr="00484738">
        <w:rPr>
          <w:color w:val="0E101A"/>
        </w:rPr>
        <w:t>cryptocurrency</w:t>
      </w:r>
      <w:proofErr w:type="spellEnd"/>
      <w:r w:rsidRPr="00484738">
        <w:rPr>
          <w:color w:val="0E101A"/>
        </w:rPr>
        <w:t xml:space="preserve"> is a digital representation of the value generated on a blockchain and uses cryptography. Crypto acts as a medium of exchange, stores value, and acts as an accounting unit (</w:t>
      </w:r>
      <w:proofErr w:type="spellStart"/>
      <w:r w:rsidRPr="00484738">
        <w:rPr>
          <w:color w:val="0E101A"/>
        </w:rPr>
        <w:t>Segendorf</w:t>
      </w:r>
      <w:proofErr w:type="spellEnd"/>
      <w:r w:rsidRPr="00484738">
        <w:rPr>
          <w:color w:val="0E101A"/>
        </w:rPr>
        <w:t xml:space="preserve">, 2014). Unlike the traditional currencies, most of the crypto is decentralized, and it operates peer to peer network without an intermediary. Some </w:t>
      </w:r>
      <w:proofErr w:type="spellStart"/>
      <w:r w:rsidRPr="00484738">
        <w:rPr>
          <w:color w:val="0E101A"/>
        </w:rPr>
        <w:t>cryptocurrencies</w:t>
      </w:r>
      <w:proofErr w:type="spellEnd"/>
      <w:r w:rsidRPr="00484738">
        <w:rPr>
          <w:color w:val="0E101A"/>
        </w:rPr>
        <w:t xml:space="preserve"> work privately on a ledger system controlled by one entity. The faith of their operators mainly backs </w:t>
      </w:r>
      <w:proofErr w:type="spellStart"/>
      <w:r w:rsidRPr="00484738">
        <w:rPr>
          <w:color w:val="0E101A"/>
        </w:rPr>
        <w:t>cryptocurrencies</w:t>
      </w:r>
      <w:proofErr w:type="spellEnd"/>
      <w:r w:rsidRPr="00484738">
        <w:rPr>
          <w:color w:val="0E101A"/>
        </w:rPr>
        <w:t xml:space="preserve">. </w:t>
      </w:r>
      <w:proofErr w:type="spellStart"/>
      <w:r w:rsidRPr="00484738">
        <w:rPr>
          <w:color w:val="0E101A"/>
        </w:rPr>
        <w:t>Cryptocurrency</w:t>
      </w:r>
      <w:proofErr w:type="spellEnd"/>
      <w:r w:rsidRPr="00484738">
        <w:rPr>
          <w:color w:val="0E101A"/>
        </w:rPr>
        <w:t xml:space="preserve"> aims at solving the challenges faced by traditional currency across foreign exchange and global payment. That said, </w:t>
      </w:r>
      <w:proofErr w:type="spellStart"/>
      <w:r w:rsidRPr="00484738">
        <w:rPr>
          <w:color w:val="0E101A"/>
        </w:rPr>
        <w:t>cryptocurrency</w:t>
      </w:r>
      <w:proofErr w:type="spellEnd"/>
      <w:r w:rsidRPr="00484738">
        <w:rPr>
          <w:color w:val="0E101A"/>
        </w:rPr>
        <w:t xml:space="preserve"> is not endorsed or recognized by any government entity.</w:t>
      </w:r>
    </w:p>
    <w:p w:rsidR="00B45DBD" w:rsidRPr="00484738" w:rsidRDefault="00D73917" w:rsidP="00484738">
      <w:pPr>
        <w:pStyle w:val="NormalWeb"/>
        <w:spacing w:before="0" w:beforeAutospacing="0" w:after="0" w:afterAutospacing="0" w:line="480" w:lineRule="auto"/>
        <w:ind w:firstLine="720"/>
        <w:rPr>
          <w:color w:val="0E101A"/>
        </w:rPr>
      </w:pPr>
      <w:r w:rsidRPr="00484738">
        <w:rPr>
          <w:color w:val="0E101A"/>
        </w:rPr>
        <w:t>Traditional currencies are a form of cash centralized, backed, and controlled by a known government entity such as U.S. Federal Reserve. In 1971, the government of the U.S ended the convertibility of the United States dollar into gold. All significant foreign currencies followed suit and became approved. In essence, a nation's government and central bank assure the currency's value; if one wants to perform transactions with the traditional currencies, he might be required to offer personal information. That makes it simpler for the hackers to use that information and intrude on the bank accounts (</w:t>
      </w:r>
      <w:proofErr w:type="spellStart"/>
      <w:r w:rsidRPr="00484738">
        <w:rPr>
          <w:color w:val="0E101A"/>
        </w:rPr>
        <w:t>Segendorf</w:t>
      </w:r>
      <w:proofErr w:type="spellEnd"/>
      <w:r w:rsidRPr="00484738">
        <w:rPr>
          <w:color w:val="0E101A"/>
        </w:rPr>
        <w:t>, 2014). The advantage of traditional currency is that it is easier to use, less expensive to produce, and can be generated on demand. On the other hand, it is fragile, and its value is constantly subjected to inflation and mainly changes public confidence.</w:t>
      </w:r>
    </w:p>
    <w:p w:rsidR="00D73917" w:rsidRPr="00484738" w:rsidRDefault="00D73917" w:rsidP="00484738">
      <w:pPr>
        <w:pStyle w:val="NormalWeb"/>
        <w:spacing w:before="0" w:beforeAutospacing="0" w:after="0" w:afterAutospacing="0" w:line="480" w:lineRule="auto"/>
        <w:ind w:firstLine="720"/>
        <w:rPr>
          <w:color w:val="0E101A"/>
        </w:rPr>
      </w:pPr>
      <w:r w:rsidRPr="00484738">
        <w:rPr>
          <w:color w:val="0E101A"/>
        </w:rPr>
        <w:t xml:space="preserve">Another issue with traditional currencies is that users suffer from double-spending. The user uses similar money due to more than one transaction, leading to inefficient and slow </w:t>
      </w:r>
      <w:r w:rsidRPr="00484738">
        <w:rPr>
          <w:color w:val="0E101A"/>
        </w:rPr>
        <w:lastRenderedPageBreak/>
        <w:t>banking systems. However, every transaction is recorded as a block through the blockchain for crypto-currencies. There is no government authority overlooking the transactions that are added on blockchain. It is an entirely decentralized network.</w:t>
      </w:r>
    </w:p>
    <w:p w:rsidR="00D73917" w:rsidRPr="00484738" w:rsidRDefault="00D73917" w:rsidP="00484738">
      <w:pPr>
        <w:pStyle w:val="NormalWeb"/>
        <w:spacing w:before="0" w:beforeAutospacing="0" w:after="0" w:afterAutospacing="0" w:line="480" w:lineRule="auto"/>
        <w:rPr>
          <w:color w:val="0E101A"/>
        </w:rPr>
      </w:pPr>
      <w:r w:rsidRPr="00484738">
        <w:rPr>
          <w:rStyle w:val="Strong"/>
          <w:color w:val="0E101A"/>
        </w:rPr>
        <w:t>Is there a connection between the production capacity and the value of its currency?</w:t>
      </w:r>
    </w:p>
    <w:p w:rsidR="00F47914" w:rsidRDefault="00D73917" w:rsidP="00F47914">
      <w:pPr>
        <w:pStyle w:val="NormalWeb"/>
        <w:spacing w:before="0" w:beforeAutospacing="0" w:after="0" w:afterAutospacing="0" w:line="480" w:lineRule="auto"/>
        <w:ind w:firstLine="720"/>
        <w:rPr>
          <w:color w:val="0E101A"/>
        </w:rPr>
      </w:pPr>
      <w:r w:rsidRPr="00484738">
        <w:rPr>
          <w:color w:val="0E101A"/>
        </w:rPr>
        <w:t>The value of a nation's money is connected to its economic state and strategies. The value of a country's currency relies on those aspects that affect the economy (Goldberg, 2010). They include inflation, job opportunities, imports, interest rates, trade deficit, foreign exchange reserves, growth rate, banking capital, macroeconomic policies, and equity market performance.</w:t>
      </w:r>
    </w:p>
    <w:p w:rsidR="00CD0C82" w:rsidRPr="00484738" w:rsidRDefault="00D73917" w:rsidP="00B61B13">
      <w:pPr>
        <w:pStyle w:val="NormalWeb"/>
        <w:spacing w:before="0" w:beforeAutospacing="0" w:after="0" w:afterAutospacing="0" w:line="480" w:lineRule="auto"/>
        <w:rPr>
          <w:color w:val="0E101A"/>
        </w:rPr>
      </w:pPr>
      <w:bookmarkStart w:id="0" w:name="_GoBack"/>
      <w:bookmarkEnd w:id="0"/>
      <w:r w:rsidRPr="00484738">
        <w:rPr>
          <w:color w:val="0E101A"/>
        </w:rPr>
        <w:t>The income level affects the currencies through customer spending. When the earnings rise, individuals spend more. Higher demand for imported products increases the need for overseas currencies, weakening the local currency. The balance of payment that consists of a trade balance also influences the currency's value of a country. A nation that trades more products in foreign markets than it purchases from them has a trade surplus. That means more overseas currency comes into the government than what is funded for the imports, strengthening the local currency.</w:t>
      </w:r>
    </w:p>
    <w:p w:rsidR="00CD0C82" w:rsidRPr="00484738" w:rsidRDefault="00D73917" w:rsidP="00484738">
      <w:pPr>
        <w:pStyle w:val="NormalWeb"/>
        <w:spacing w:before="0" w:beforeAutospacing="0" w:after="0" w:afterAutospacing="0" w:line="480" w:lineRule="auto"/>
        <w:ind w:firstLine="720"/>
        <w:rPr>
          <w:color w:val="0E101A"/>
        </w:rPr>
      </w:pPr>
      <w:r w:rsidRPr="00484738">
        <w:rPr>
          <w:color w:val="0E101A"/>
        </w:rPr>
        <w:t>In most instances, the prices increase when the products are limited, or cash is in excess supply. The currency's value is destroyed; hence, buying power falls (Goldberg, 2010). For example, a nation's central bank increases money flow by 4% while economic progress is 3%; the differences result in price rises. If the money supply growth is 10%, inflation will flow due to a gap between the money supply and economic development. In that instance, loan settlements will be a lesser load if the interest rates are fixed as one will pay a similar amount though with a lower valuation. A drop in buying power caused by price rise reduces consumption, hurting the businesses. The imports will be expensive, and exporters will attain more local currency.</w:t>
      </w:r>
    </w:p>
    <w:p w:rsidR="00CD0C82" w:rsidRPr="00484738" w:rsidRDefault="00D73917" w:rsidP="00484738">
      <w:pPr>
        <w:pStyle w:val="NormalWeb"/>
        <w:spacing w:before="0" w:beforeAutospacing="0" w:after="0" w:afterAutospacing="0" w:line="480" w:lineRule="auto"/>
        <w:ind w:firstLine="720"/>
        <w:rPr>
          <w:color w:val="0E101A"/>
        </w:rPr>
      </w:pPr>
      <w:r w:rsidRPr="00484738">
        <w:rPr>
          <w:color w:val="0E101A"/>
        </w:rPr>
        <w:lastRenderedPageBreak/>
        <w:t>Conversely, if the rise in cash supplies delays economic progress, the economy will encounter deflation. The buying power of currency will increase when the economy is in deflation. Unless product price falls due to enhanced production efficiencies, the country will have fewer currencies to use. The debt will have an advanced valuation if one has a fixed interest loan to pay back the loan. The earnings from fixed-income investments made before devaluation will increase value (Goldberg, 2010). </w:t>
      </w:r>
    </w:p>
    <w:p w:rsidR="00D73917" w:rsidRPr="00484738" w:rsidRDefault="00D73917" w:rsidP="00484738">
      <w:pPr>
        <w:pStyle w:val="NormalWeb"/>
        <w:spacing w:before="0" w:beforeAutospacing="0" w:after="0" w:afterAutospacing="0" w:line="480" w:lineRule="auto"/>
        <w:ind w:firstLine="720"/>
        <w:rPr>
          <w:color w:val="0E101A"/>
        </w:rPr>
      </w:pPr>
      <w:r w:rsidRPr="00484738">
        <w:rPr>
          <w:color w:val="0E101A"/>
        </w:rPr>
        <w:t>Money exists as a store of value. Workers can trade the value of their active labor for a representative among cash and then trade that expected value for other products. As an employee generates more value through increased productivity, she notices the raise in salary. Her employer must give her more units of currency or more valuable currency units. If the money supply in a country is fixed, but the productivity rises, then each currency unit must generate more incredible value. If the economy's productivity is fixed, but the supply of currency reduces, then each unit of the remaining currency must store significant value.</w:t>
      </w:r>
    </w:p>
    <w:p w:rsidR="00D73917" w:rsidRPr="00484738" w:rsidRDefault="00D73917" w:rsidP="00484738">
      <w:pPr>
        <w:pStyle w:val="NormalWeb"/>
        <w:spacing w:before="0" w:beforeAutospacing="0" w:after="0" w:afterAutospacing="0" w:line="480" w:lineRule="auto"/>
        <w:rPr>
          <w:color w:val="0E101A"/>
        </w:rPr>
      </w:pPr>
      <w:r w:rsidRPr="00484738">
        <w:rPr>
          <w:rStyle w:val="Strong"/>
          <w:color w:val="0E101A"/>
        </w:rPr>
        <w:t xml:space="preserve">Does the above change with </w:t>
      </w:r>
      <w:proofErr w:type="spellStart"/>
      <w:r w:rsidRPr="00484738">
        <w:rPr>
          <w:rStyle w:val="Strong"/>
          <w:color w:val="0E101A"/>
        </w:rPr>
        <w:t>cryptocurrency</w:t>
      </w:r>
      <w:proofErr w:type="spellEnd"/>
      <w:r w:rsidRPr="00484738">
        <w:rPr>
          <w:rStyle w:val="Strong"/>
          <w:color w:val="0E101A"/>
        </w:rPr>
        <w:t>, and how?</w:t>
      </w:r>
    </w:p>
    <w:p w:rsidR="001B1A20" w:rsidRPr="00484738" w:rsidRDefault="00D73917" w:rsidP="00484738">
      <w:pPr>
        <w:pStyle w:val="NormalWeb"/>
        <w:spacing w:before="0" w:beforeAutospacing="0" w:after="0" w:afterAutospacing="0" w:line="480" w:lineRule="auto"/>
        <w:ind w:firstLine="720"/>
        <w:rPr>
          <w:color w:val="0E101A"/>
        </w:rPr>
      </w:pPr>
      <w:proofErr w:type="spellStart"/>
      <w:r w:rsidRPr="00484738">
        <w:rPr>
          <w:color w:val="0E101A"/>
        </w:rPr>
        <w:t>Cryptocurrencies</w:t>
      </w:r>
      <w:proofErr w:type="spellEnd"/>
      <w:r w:rsidRPr="00484738">
        <w:rPr>
          <w:color w:val="0E101A"/>
        </w:rPr>
        <w:t>' primary source of value is based on constrained supply and increasing</w:t>
      </w:r>
      <w:r w:rsidR="001B1A20" w:rsidRPr="00484738">
        <w:rPr>
          <w:color w:val="0E101A"/>
        </w:rPr>
        <w:t xml:space="preserve"> </w:t>
      </w:r>
      <w:r w:rsidRPr="00484738">
        <w:rPr>
          <w:color w:val="0E101A"/>
        </w:rPr>
        <w:t xml:space="preserve">demand. </w:t>
      </w:r>
      <w:proofErr w:type="spellStart"/>
      <w:r w:rsidRPr="00484738">
        <w:rPr>
          <w:color w:val="0E101A"/>
        </w:rPr>
        <w:t>Cryptocurrency</w:t>
      </w:r>
      <w:proofErr w:type="spellEnd"/>
      <w:r w:rsidRPr="00484738">
        <w:rPr>
          <w:color w:val="0E101A"/>
        </w:rPr>
        <w:t xml:space="preserve"> offers many incentives for businesses across the world. It has made it easier for entrepreneurs to reach overseas markets instead of sticking to the local markets (Kelleher, 2020). That has allowed the sellers to generate links and foster trust with markets that never existed. </w:t>
      </w:r>
      <w:proofErr w:type="spellStart"/>
      <w:r w:rsidRPr="00484738">
        <w:rPr>
          <w:color w:val="0E101A"/>
        </w:rPr>
        <w:t>Cryptocurrency</w:t>
      </w:r>
      <w:proofErr w:type="spellEnd"/>
      <w:r w:rsidRPr="00484738">
        <w:rPr>
          <w:color w:val="0E101A"/>
        </w:rPr>
        <w:t xml:space="preserve"> has offered a new technology-based means to do business. The market has brought many purchasers and allowed them to make an international trade smoothly. Although the market has been on the rise, it has tactics to gain more value before taking that next leap. The new form of currency still has drawbacks that have evaded it from taking the following </w:t>
      </w:r>
      <w:r w:rsidRPr="00484738">
        <w:rPr>
          <w:color w:val="0E101A"/>
        </w:rPr>
        <w:lastRenderedPageBreak/>
        <w:t>steps. One of the significant issues is that buyers aren't assured of protection as they do their transactions hence a small group of online buyers accepts it.</w:t>
      </w:r>
    </w:p>
    <w:p w:rsidR="00A21B27" w:rsidRPr="00484738" w:rsidRDefault="00D73917" w:rsidP="00484738">
      <w:pPr>
        <w:pStyle w:val="NormalWeb"/>
        <w:spacing w:before="0" w:beforeAutospacing="0" w:after="0" w:afterAutospacing="0" w:line="480" w:lineRule="auto"/>
        <w:ind w:firstLine="720"/>
        <w:rPr>
          <w:color w:val="0E101A"/>
        </w:rPr>
      </w:pPr>
      <w:proofErr w:type="spellStart"/>
      <w:r w:rsidRPr="00484738">
        <w:rPr>
          <w:color w:val="0E101A"/>
        </w:rPr>
        <w:t>Cryptocurrency</w:t>
      </w:r>
      <w:proofErr w:type="spellEnd"/>
      <w:r w:rsidRPr="00484738">
        <w:rPr>
          <w:color w:val="0E101A"/>
        </w:rPr>
        <w:t xml:space="preserve"> gains value on the exchange platform. It upturns its value depending on the demand and supply. The crypto currency's supply relies on how many new coins are mined and how many current holders want to vend their coins. Its demand will increase depending on how significant it is to possess the coins. If the crypto fiscal system works well, the request will increase. And with the enhanced demand for </w:t>
      </w:r>
      <w:proofErr w:type="spellStart"/>
      <w:r w:rsidRPr="00484738">
        <w:rPr>
          <w:color w:val="0E101A"/>
        </w:rPr>
        <w:t>cryptocurrencies</w:t>
      </w:r>
      <w:proofErr w:type="spellEnd"/>
      <w:r w:rsidRPr="00484738">
        <w:rPr>
          <w:color w:val="0E101A"/>
        </w:rPr>
        <w:t>, it acts as a stock of value (Kelleher, 2020). Like any other market, the crypto currencies' value will fluctuate depending on the market's perception of its value at a specific time. The fluctuation may be grounded on supply and demand factors. As more industries invest in crypto and accept it as a way of payment, its utility will increase, increasing its value over time.</w:t>
      </w:r>
    </w:p>
    <w:p w:rsidR="00D73917" w:rsidRPr="00484738" w:rsidRDefault="00D73917" w:rsidP="00484738">
      <w:pPr>
        <w:pStyle w:val="NormalWeb"/>
        <w:spacing w:before="0" w:beforeAutospacing="0" w:after="0" w:afterAutospacing="0" w:line="480" w:lineRule="auto"/>
        <w:ind w:firstLine="720"/>
        <w:rPr>
          <w:color w:val="0E101A"/>
        </w:rPr>
      </w:pPr>
      <w:r w:rsidRPr="00484738">
        <w:rPr>
          <w:color w:val="0E101A"/>
        </w:rPr>
        <w:t xml:space="preserve">Also, the value of </w:t>
      </w:r>
      <w:proofErr w:type="spellStart"/>
      <w:r w:rsidRPr="00484738">
        <w:rPr>
          <w:color w:val="0E101A"/>
        </w:rPr>
        <w:t>cryptocurrencies</w:t>
      </w:r>
      <w:proofErr w:type="spellEnd"/>
      <w:r w:rsidRPr="00484738">
        <w:rPr>
          <w:color w:val="0E101A"/>
        </w:rPr>
        <w:t xml:space="preserve"> increases when the users buy and hold coins. The buying will increase the demand hence increasing the crypto currencies' value. The law of demand and supply is a fiscal model that defines the link between the supply of a specific product and its need to perceive what influence it has on its value. The model represents the variations in the value of anything exchanged in the marketplace (Kelleher, 2020). If the coin is in undersized supply or the demand is higher, the case increases the price. Those who intend to purchase it will be willing to compete by giving a greater price. The same way happens to </w:t>
      </w:r>
      <w:proofErr w:type="spellStart"/>
      <w:r w:rsidRPr="00484738">
        <w:rPr>
          <w:color w:val="0E101A"/>
        </w:rPr>
        <w:t>cryptocurrency</w:t>
      </w:r>
      <w:proofErr w:type="spellEnd"/>
      <w:r w:rsidRPr="00484738">
        <w:rPr>
          <w:color w:val="0E101A"/>
        </w:rPr>
        <w:t>; when it is in abundance and the low demand, the costs will fall.</w:t>
      </w:r>
    </w:p>
    <w:p w:rsidR="00D73917" w:rsidRPr="00484738" w:rsidRDefault="00D73917" w:rsidP="00484738">
      <w:pPr>
        <w:pStyle w:val="NormalWeb"/>
        <w:spacing w:before="0" w:beforeAutospacing="0" w:after="0" w:afterAutospacing="0" w:line="480" w:lineRule="auto"/>
        <w:rPr>
          <w:color w:val="0E101A"/>
        </w:rPr>
      </w:pPr>
      <w:r w:rsidRPr="00484738">
        <w:rPr>
          <w:rStyle w:val="Strong"/>
          <w:color w:val="0E101A"/>
        </w:rPr>
        <w:t>How does currency capture trust?</w:t>
      </w:r>
    </w:p>
    <w:p w:rsidR="00C42C44" w:rsidRPr="00484738" w:rsidRDefault="00D73917" w:rsidP="00484738">
      <w:pPr>
        <w:pStyle w:val="NormalWeb"/>
        <w:spacing w:before="0" w:beforeAutospacing="0" w:after="0" w:afterAutospacing="0" w:line="480" w:lineRule="auto"/>
        <w:ind w:firstLine="720"/>
        <w:rPr>
          <w:color w:val="0E101A"/>
        </w:rPr>
      </w:pPr>
      <w:r w:rsidRPr="00484738">
        <w:rPr>
          <w:color w:val="0E101A"/>
        </w:rPr>
        <w:t xml:space="preserve">Trust is essential to financial transactions and payment. People need assurance that their transaction is completed more safely and fairly. Trust has been put to the test due to its failure in transparency and accountability, especially the online transactions. </w:t>
      </w:r>
      <w:proofErr w:type="spellStart"/>
      <w:r w:rsidRPr="00484738">
        <w:rPr>
          <w:color w:val="0E101A"/>
        </w:rPr>
        <w:t>Cryptocurrencies</w:t>
      </w:r>
      <w:proofErr w:type="spellEnd"/>
      <w:r w:rsidRPr="00484738">
        <w:rPr>
          <w:color w:val="0E101A"/>
        </w:rPr>
        <w:t xml:space="preserve"> depend on </w:t>
      </w:r>
      <w:r w:rsidRPr="00484738">
        <w:rPr>
          <w:color w:val="0E101A"/>
        </w:rPr>
        <w:lastRenderedPageBreak/>
        <w:t>the host of underlying technologies to safeguard transactions. Crypto-currencies create trust using a network-based ledger where records of transactions are stored, unlike traditional bank ledgers (</w:t>
      </w:r>
      <w:proofErr w:type="spellStart"/>
      <w:r w:rsidRPr="00484738">
        <w:rPr>
          <w:color w:val="0E101A"/>
        </w:rPr>
        <w:t>Marella</w:t>
      </w:r>
      <w:proofErr w:type="spellEnd"/>
      <w:r w:rsidRPr="00484738">
        <w:rPr>
          <w:color w:val="0E101A"/>
        </w:rPr>
        <w:t xml:space="preserve"> et al., 2020). Cryptographic techniques increase the user's trust while the traditional currencies benefit from the institutional trust. The increasing popularity of </w:t>
      </w:r>
      <w:proofErr w:type="spellStart"/>
      <w:r w:rsidRPr="00484738">
        <w:rPr>
          <w:color w:val="0E101A"/>
        </w:rPr>
        <w:t>cryptocurrencies</w:t>
      </w:r>
      <w:proofErr w:type="spellEnd"/>
      <w:r w:rsidRPr="00484738">
        <w:rPr>
          <w:color w:val="0E101A"/>
        </w:rPr>
        <w:t xml:space="preserve"> shows that the users are willing to trust the used technologies and further use them in transactions.</w:t>
      </w:r>
    </w:p>
    <w:p w:rsidR="00D73917" w:rsidRPr="00484738" w:rsidRDefault="00D73917" w:rsidP="00484738">
      <w:pPr>
        <w:pStyle w:val="NormalWeb"/>
        <w:spacing w:before="0" w:beforeAutospacing="0" w:after="0" w:afterAutospacing="0" w:line="480" w:lineRule="auto"/>
        <w:ind w:firstLine="720"/>
        <w:rPr>
          <w:color w:val="0E101A"/>
        </w:rPr>
      </w:pPr>
      <w:r w:rsidRPr="00484738">
        <w:rPr>
          <w:color w:val="0E101A"/>
        </w:rPr>
        <w:t xml:space="preserve">The traditional currencies capture the user's trust through its transaction backed by the government, unlike in the case of </w:t>
      </w:r>
      <w:proofErr w:type="spellStart"/>
      <w:r w:rsidRPr="00484738">
        <w:rPr>
          <w:color w:val="0E101A"/>
        </w:rPr>
        <w:t>cryptocurrencies</w:t>
      </w:r>
      <w:proofErr w:type="spellEnd"/>
      <w:r w:rsidRPr="00484738">
        <w:rPr>
          <w:color w:val="0E101A"/>
        </w:rPr>
        <w:t>. That means the transaction costs are not exaggerated, making the currencies predictable and safer from scammers. Also, the users of traditional money aren't easily identified by the vital public addresses, enhancing securities from the losses (</w:t>
      </w:r>
      <w:proofErr w:type="spellStart"/>
      <w:r w:rsidRPr="00484738">
        <w:rPr>
          <w:color w:val="0E101A"/>
        </w:rPr>
        <w:t>Marella</w:t>
      </w:r>
      <w:proofErr w:type="spellEnd"/>
      <w:r w:rsidRPr="00484738">
        <w:rPr>
          <w:color w:val="0E101A"/>
        </w:rPr>
        <w:t xml:space="preserve"> et al., 2020). Thirdly, fiat currencies have obtained legal status as an investment option in most nations, thus making buying and selling easier. There are fewer uncertainties and obstacles regarding transactions; most prefer fiat currencies, unlike </w:t>
      </w:r>
      <w:proofErr w:type="spellStart"/>
      <w:r w:rsidRPr="00484738">
        <w:rPr>
          <w:color w:val="0E101A"/>
        </w:rPr>
        <w:t>cryptocurrencies</w:t>
      </w:r>
      <w:proofErr w:type="spellEnd"/>
      <w:r w:rsidRPr="00484738">
        <w:rPr>
          <w:color w:val="0E101A"/>
        </w:rPr>
        <w:t>.</w:t>
      </w:r>
    </w:p>
    <w:p w:rsidR="00D73917" w:rsidRPr="00484738" w:rsidRDefault="00D73917" w:rsidP="00484738">
      <w:pPr>
        <w:pStyle w:val="NormalWeb"/>
        <w:spacing w:before="0" w:beforeAutospacing="0" w:after="0" w:afterAutospacing="0" w:line="480" w:lineRule="auto"/>
        <w:rPr>
          <w:color w:val="0E101A"/>
        </w:rPr>
      </w:pPr>
      <w:r w:rsidRPr="00484738">
        <w:rPr>
          <w:color w:val="0E101A"/>
        </w:rPr>
        <w:t> </w:t>
      </w:r>
    </w:p>
    <w:p w:rsidR="00D73917" w:rsidRPr="00484738" w:rsidRDefault="00D73917" w:rsidP="00484738">
      <w:pPr>
        <w:pStyle w:val="NormalWeb"/>
        <w:spacing w:before="0" w:beforeAutospacing="0" w:after="0" w:afterAutospacing="0" w:line="480" w:lineRule="auto"/>
        <w:rPr>
          <w:color w:val="0E101A"/>
        </w:rPr>
      </w:pPr>
      <w:r w:rsidRPr="00484738">
        <w:rPr>
          <w:color w:val="0E101A"/>
        </w:rPr>
        <w:t> </w:t>
      </w:r>
    </w:p>
    <w:p w:rsidR="00D73917" w:rsidRPr="00484738" w:rsidRDefault="00D73917" w:rsidP="00484738">
      <w:pPr>
        <w:pStyle w:val="NormalWeb"/>
        <w:spacing w:before="0" w:beforeAutospacing="0" w:after="0" w:afterAutospacing="0" w:line="480" w:lineRule="auto"/>
        <w:rPr>
          <w:color w:val="0E101A"/>
        </w:rPr>
      </w:pPr>
      <w:r w:rsidRPr="00484738">
        <w:rPr>
          <w:color w:val="0E101A"/>
        </w:rPr>
        <w:t> </w:t>
      </w:r>
    </w:p>
    <w:p w:rsidR="00D73917" w:rsidRPr="00484738" w:rsidRDefault="00D73917" w:rsidP="00484738">
      <w:pPr>
        <w:pStyle w:val="NormalWeb"/>
        <w:spacing w:before="0" w:beforeAutospacing="0" w:after="0" w:afterAutospacing="0" w:line="480" w:lineRule="auto"/>
        <w:rPr>
          <w:color w:val="0E101A"/>
        </w:rPr>
      </w:pPr>
      <w:r w:rsidRPr="00484738">
        <w:rPr>
          <w:color w:val="0E101A"/>
        </w:rPr>
        <w:t> </w:t>
      </w:r>
    </w:p>
    <w:p w:rsidR="00D73917" w:rsidRPr="00484738" w:rsidRDefault="00D73917" w:rsidP="00484738">
      <w:pPr>
        <w:pStyle w:val="NormalWeb"/>
        <w:spacing w:before="0" w:beforeAutospacing="0" w:after="0" w:afterAutospacing="0" w:line="480" w:lineRule="auto"/>
        <w:rPr>
          <w:color w:val="0E101A"/>
        </w:rPr>
      </w:pPr>
      <w:r w:rsidRPr="00484738">
        <w:rPr>
          <w:color w:val="0E101A"/>
        </w:rPr>
        <w:t> </w:t>
      </w:r>
    </w:p>
    <w:p w:rsidR="00D73917" w:rsidRPr="00484738" w:rsidRDefault="00D73917" w:rsidP="00484738">
      <w:pPr>
        <w:pStyle w:val="NormalWeb"/>
        <w:spacing w:before="0" w:beforeAutospacing="0" w:after="0" w:afterAutospacing="0" w:line="480" w:lineRule="auto"/>
        <w:rPr>
          <w:color w:val="0E101A"/>
        </w:rPr>
      </w:pPr>
      <w:r w:rsidRPr="00484738">
        <w:rPr>
          <w:color w:val="0E101A"/>
        </w:rPr>
        <w:t> </w:t>
      </w:r>
    </w:p>
    <w:p w:rsidR="00A339F3" w:rsidRDefault="00D73917" w:rsidP="00484738">
      <w:pPr>
        <w:pStyle w:val="NormalWeb"/>
        <w:spacing w:before="0" w:beforeAutospacing="0" w:after="0" w:afterAutospacing="0" w:line="480" w:lineRule="auto"/>
        <w:rPr>
          <w:color w:val="0E101A"/>
        </w:rPr>
      </w:pPr>
      <w:r w:rsidRPr="00484738">
        <w:rPr>
          <w:color w:val="0E101A"/>
        </w:rPr>
        <w:t> </w:t>
      </w:r>
    </w:p>
    <w:p w:rsidR="00A5677E" w:rsidRPr="00484738" w:rsidRDefault="00A5677E" w:rsidP="00484738">
      <w:pPr>
        <w:pStyle w:val="NormalWeb"/>
        <w:spacing w:before="0" w:beforeAutospacing="0" w:after="0" w:afterAutospacing="0" w:line="480" w:lineRule="auto"/>
        <w:rPr>
          <w:color w:val="0E101A"/>
        </w:rPr>
      </w:pPr>
    </w:p>
    <w:p w:rsidR="00A339F3" w:rsidRPr="00484738" w:rsidRDefault="00A339F3" w:rsidP="00484738">
      <w:pPr>
        <w:pStyle w:val="NormalWeb"/>
        <w:spacing w:before="0" w:beforeAutospacing="0" w:after="0" w:afterAutospacing="0" w:line="480" w:lineRule="auto"/>
        <w:rPr>
          <w:color w:val="0E101A"/>
        </w:rPr>
      </w:pPr>
    </w:p>
    <w:p w:rsidR="00D73917" w:rsidRPr="00484738" w:rsidRDefault="00D73917" w:rsidP="00484738">
      <w:pPr>
        <w:pStyle w:val="NormalWeb"/>
        <w:spacing w:before="0" w:beforeAutospacing="0" w:after="0" w:afterAutospacing="0" w:line="480" w:lineRule="auto"/>
        <w:jc w:val="center"/>
        <w:rPr>
          <w:color w:val="0E101A"/>
        </w:rPr>
      </w:pPr>
      <w:r w:rsidRPr="00484738">
        <w:rPr>
          <w:rStyle w:val="Strong"/>
          <w:color w:val="0E101A"/>
        </w:rPr>
        <w:lastRenderedPageBreak/>
        <w:t>References</w:t>
      </w:r>
    </w:p>
    <w:p w:rsidR="00D73917" w:rsidRPr="00484738" w:rsidRDefault="00D73917" w:rsidP="00982DBE">
      <w:pPr>
        <w:pStyle w:val="NormalWeb"/>
        <w:spacing w:before="0" w:beforeAutospacing="0" w:after="0" w:afterAutospacing="0" w:line="480" w:lineRule="auto"/>
        <w:ind w:left="719" w:hanging="719"/>
        <w:rPr>
          <w:color w:val="0E101A"/>
        </w:rPr>
      </w:pPr>
      <w:r w:rsidRPr="00484738">
        <w:rPr>
          <w:color w:val="0E101A"/>
        </w:rPr>
        <w:t xml:space="preserve">Goldberg, L. S. (2010). Is the international role of the dollar </w:t>
      </w:r>
      <w:proofErr w:type="spellStart"/>
      <w:r w:rsidRPr="00484738">
        <w:rPr>
          <w:color w:val="0E101A"/>
        </w:rPr>
        <w:t>ch</w:t>
      </w:r>
      <w:r w:rsidR="00982DBE">
        <w:rPr>
          <w:color w:val="0E101A"/>
        </w:rPr>
        <w:t>anging</w:t>
      </w:r>
      <w:proofErr w:type="gramStart"/>
      <w:r w:rsidR="00982DBE">
        <w:rPr>
          <w:color w:val="0E101A"/>
        </w:rPr>
        <w:t>?</w:t>
      </w:r>
      <w:r w:rsidRPr="00484738">
        <w:rPr>
          <w:rStyle w:val="Emphasis"/>
          <w:color w:val="0E101A"/>
        </w:rPr>
        <w:t>Current</w:t>
      </w:r>
      <w:proofErr w:type="spellEnd"/>
      <w:proofErr w:type="gramEnd"/>
      <w:r w:rsidR="00982DBE">
        <w:rPr>
          <w:color w:val="0E101A"/>
        </w:rPr>
        <w:t xml:space="preserve"> </w:t>
      </w:r>
      <w:r w:rsidRPr="00484738">
        <w:rPr>
          <w:rStyle w:val="Emphasis"/>
          <w:color w:val="0E101A"/>
        </w:rPr>
        <w:t>Issues in Economics and Finance</w:t>
      </w:r>
      <w:r w:rsidRPr="00484738">
        <w:rPr>
          <w:color w:val="0E101A"/>
        </w:rPr>
        <w:t>, </w:t>
      </w:r>
      <w:r w:rsidRPr="00484738">
        <w:rPr>
          <w:rStyle w:val="Emphasis"/>
          <w:color w:val="0E101A"/>
        </w:rPr>
        <w:t>16</w:t>
      </w:r>
      <w:r w:rsidRPr="00484738">
        <w:rPr>
          <w:color w:val="0E101A"/>
        </w:rPr>
        <w:t>(1).</w:t>
      </w:r>
    </w:p>
    <w:p w:rsidR="00D73917" w:rsidRPr="00484738" w:rsidRDefault="00D73917" w:rsidP="00982DBE">
      <w:pPr>
        <w:pStyle w:val="NormalWeb"/>
        <w:spacing w:before="0" w:beforeAutospacing="0" w:after="0" w:afterAutospacing="0" w:line="480" w:lineRule="auto"/>
        <w:ind w:left="785" w:hangingChars="327" w:hanging="785"/>
        <w:rPr>
          <w:color w:val="0E101A"/>
        </w:rPr>
      </w:pPr>
      <w:r w:rsidRPr="00484738">
        <w:rPr>
          <w:color w:val="0E101A"/>
        </w:rPr>
        <w:t xml:space="preserve">Kelleher, J. P. (2020).Why do </w:t>
      </w:r>
      <w:proofErr w:type="spellStart"/>
      <w:r w:rsidRPr="00484738">
        <w:rPr>
          <w:color w:val="0E101A"/>
        </w:rPr>
        <w:t>Bitcoins</w:t>
      </w:r>
      <w:proofErr w:type="spellEnd"/>
      <w:r w:rsidRPr="00484738">
        <w:rPr>
          <w:color w:val="0E101A"/>
        </w:rPr>
        <w:t xml:space="preserve"> have value?</w:t>
      </w:r>
    </w:p>
    <w:p w:rsidR="00D73917" w:rsidRPr="00484738" w:rsidRDefault="00D73917" w:rsidP="00982DBE">
      <w:pPr>
        <w:pStyle w:val="NormalWeb"/>
        <w:spacing w:before="0" w:beforeAutospacing="0" w:after="0" w:afterAutospacing="0" w:line="480" w:lineRule="auto"/>
        <w:ind w:left="785" w:hangingChars="327" w:hanging="785"/>
        <w:rPr>
          <w:color w:val="0E101A"/>
        </w:rPr>
      </w:pPr>
      <w:proofErr w:type="spellStart"/>
      <w:r w:rsidRPr="00484738">
        <w:rPr>
          <w:color w:val="0E101A"/>
        </w:rPr>
        <w:t>Marella</w:t>
      </w:r>
      <w:proofErr w:type="spellEnd"/>
      <w:r w:rsidRPr="00484738">
        <w:rPr>
          <w:color w:val="0E101A"/>
        </w:rPr>
        <w:t xml:space="preserve">, V., </w:t>
      </w:r>
      <w:proofErr w:type="spellStart"/>
      <w:r w:rsidRPr="00484738">
        <w:rPr>
          <w:color w:val="0E101A"/>
        </w:rPr>
        <w:t>Upreti</w:t>
      </w:r>
      <w:proofErr w:type="spellEnd"/>
      <w:r w:rsidRPr="00484738">
        <w:rPr>
          <w:color w:val="0E101A"/>
        </w:rPr>
        <w:t>, B.</w:t>
      </w:r>
      <w:proofErr w:type="gramStart"/>
      <w:r w:rsidRPr="00484738">
        <w:rPr>
          <w:color w:val="0E101A"/>
        </w:rPr>
        <w:t>,</w:t>
      </w:r>
      <w:proofErr w:type="spellStart"/>
      <w:r w:rsidRPr="00484738">
        <w:rPr>
          <w:color w:val="0E101A"/>
        </w:rPr>
        <w:t>Merikivi</w:t>
      </w:r>
      <w:proofErr w:type="spellEnd"/>
      <w:proofErr w:type="gramEnd"/>
      <w:r w:rsidRPr="00484738">
        <w:rPr>
          <w:color w:val="0E101A"/>
        </w:rPr>
        <w:t xml:space="preserve">, J., &amp; </w:t>
      </w:r>
      <w:proofErr w:type="spellStart"/>
      <w:r w:rsidRPr="00484738">
        <w:rPr>
          <w:color w:val="0E101A"/>
        </w:rPr>
        <w:t>Tuunainen</w:t>
      </w:r>
      <w:proofErr w:type="spellEnd"/>
      <w:r w:rsidRPr="00484738">
        <w:rPr>
          <w:color w:val="0E101A"/>
        </w:rPr>
        <w:t xml:space="preserve">, V. K. (2020). </w:t>
      </w:r>
      <w:proofErr w:type="gramStart"/>
      <w:r w:rsidRPr="00484738">
        <w:rPr>
          <w:color w:val="0E101A"/>
        </w:rPr>
        <w:t>Understanding the creation</w:t>
      </w:r>
      <w:r w:rsidR="00D605A0" w:rsidRPr="00484738">
        <w:rPr>
          <w:color w:val="0E101A"/>
        </w:rPr>
        <w:t xml:space="preserve"> </w:t>
      </w:r>
      <w:r w:rsidRPr="00484738">
        <w:rPr>
          <w:color w:val="0E101A"/>
        </w:rPr>
        <w:t xml:space="preserve">of trust in </w:t>
      </w:r>
      <w:proofErr w:type="spellStart"/>
      <w:r w:rsidRPr="00484738">
        <w:rPr>
          <w:color w:val="0E101A"/>
        </w:rPr>
        <w:t>cryptocurrencies</w:t>
      </w:r>
      <w:proofErr w:type="spellEnd"/>
      <w:r w:rsidRPr="00484738">
        <w:rPr>
          <w:color w:val="0E101A"/>
        </w:rPr>
        <w:t xml:space="preserve">: the case of </w:t>
      </w:r>
      <w:proofErr w:type="spellStart"/>
      <w:r w:rsidRPr="00484738">
        <w:rPr>
          <w:color w:val="0E101A"/>
        </w:rPr>
        <w:t>Bitcoin</w:t>
      </w:r>
      <w:proofErr w:type="spellEnd"/>
      <w:r w:rsidRPr="00484738">
        <w:rPr>
          <w:color w:val="0E101A"/>
        </w:rPr>
        <w:t>.</w:t>
      </w:r>
      <w:proofErr w:type="gramEnd"/>
      <w:r w:rsidRPr="00484738">
        <w:rPr>
          <w:color w:val="0E101A"/>
        </w:rPr>
        <w:t> </w:t>
      </w:r>
      <w:r w:rsidRPr="00484738">
        <w:rPr>
          <w:rStyle w:val="Emphasis"/>
          <w:color w:val="0E101A"/>
        </w:rPr>
        <w:t>Electronic Markets</w:t>
      </w:r>
      <w:r w:rsidRPr="00484738">
        <w:rPr>
          <w:color w:val="0E101A"/>
        </w:rPr>
        <w:t>, </w:t>
      </w:r>
      <w:r w:rsidRPr="00484738">
        <w:rPr>
          <w:rStyle w:val="Emphasis"/>
          <w:color w:val="0E101A"/>
        </w:rPr>
        <w:t>30</w:t>
      </w:r>
      <w:r w:rsidRPr="00484738">
        <w:rPr>
          <w:color w:val="0E101A"/>
        </w:rPr>
        <w:t>(2), 259-271.</w:t>
      </w:r>
    </w:p>
    <w:p w:rsidR="00D73917" w:rsidRPr="00484738" w:rsidRDefault="00D73917" w:rsidP="00982DBE">
      <w:pPr>
        <w:pStyle w:val="NormalWeb"/>
        <w:spacing w:before="0" w:beforeAutospacing="0" w:after="0" w:afterAutospacing="0" w:line="480" w:lineRule="auto"/>
        <w:ind w:left="785" w:hangingChars="327" w:hanging="785"/>
        <w:rPr>
          <w:color w:val="0E101A"/>
        </w:rPr>
      </w:pPr>
      <w:proofErr w:type="spellStart"/>
      <w:r w:rsidRPr="00484738">
        <w:rPr>
          <w:color w:val="0E101A"/>
        </w:rPr>
        <w:t>Segendorf</w:t>
      </w:r>
      <w:proofErr w:type="spellEnd"/>
      <w:r w:rsidRPr="00484738">
        <w:rPr>
          <w:color w:val="0E101A"/>
        </w:rPr>
        <w:t xml:space="preserve">, B. (2014). What is </w:t>
      </w:r>
      <w:proofErr w:type="spellStart"/>
      <w:r w:rsidRPr="00484738">
        <w:rPr>
          <w:color w:val="0E101A"/>
        </w:rPr>
        <w:t>bitcoin</w:t>
      </w:r>
      <w:proofErr w:type="spellEnd"/>
      <w:r w:rsidRPr="00484738">
        <w:rPr>
          <w:color w:val="0E101A"/>
        </w:rPr>
        <w:t>? </w:t>
      </w:r>
      <w:proofErr w:type="spellStart"/>
      <w:proofErr w:type="gramStart"/>
      <w:r w:rsidRPr="00484738">
        <w:rPr>
          <w:rStyle w:val="Emphasis"/>
          <w:color w:val="0E101A"/>
        </w:rPr>
        <w:t>Sveri</w:t>
      </w:r>
      <w:proofErr w:type="spellEnd"/>
      <w:r w:rsidRPr="00484738">
        <w:rPr>
          <w:rStyle w:val="Emphasis"/>
          <w:color w:val="0E101A"/>
        </w:rPr>
        <w:t xml:space="preserve"> </w:t>
      </w:r>
      <w:proofErr w:type="spellStart"/>
      <w:r w:rsidRPr="00484738">
        <w:rPr>
          <w:rStyle w:val="Emphasis"/>
          <w:color w:val="0E101A"/>
        </w:rPr>
        <w:t>gesRiksbankEconomicReview</w:t>
      </w:r>
      <w:proofErr w:type="spellEnd"/>
      <w:r w:rsidRPr="00484738">
        <w:rPr>
          <w:color w:val="0E101A"/>
        </w:rPr>
        <w:t>, </w:t>
      </w:r>
      <w:r w:rsidRPr="00484738">
        <w:rPr>
          <w:rStyle w:val="Emphasis"/>
          <w:color w:val="0E101A"/>
        </w:rPr>
        <w:t>2014</w:t>
      </w:r>
      <w:r w:rsidRPr="00484738">
        <w:rPr>
          <w:color w:val="0E101A"/>
        </w:rPr>
        <w:t>, 2-71.</w:t>
      </w:r>
      <w:proofErr w:type="gramEnd"/>
    </w:p>
    <w:p w:rsidR="00D73917" w:rsidRPr="00484738" w:rsidRDefault="00D73917" w:rsidP="00982DBE">
      <w:pPr>
        <w:pStyle w:val="NormalWeb"/>
        <w:spacing w:before="0" w:beforeAutospacing="0" w:after="0" w:afterAutospacing="0" w:line="480" w:lineRule="auto"/>
        <w:ind w:left="785" w:hangingChars="327" w:hanging="785"/>
        <w:rPr>
          <w:color w:val="0E101A"/>
        </w:rPr>
      </w:pPr>
      <w:r w:rsidRPr="00484738">
        <w:rPr>
          <w:color w:val="0E101A"/>
        </w:rPr>
        <w:t> </w:t>
      </w:r>
    </w:p>
    <w:p w:rsidR="00D73917" w:rsidRPr="00484738" w:rsidRDefault="00D73917" w:rsidP="00982DBE">
      <w:pPr>
        <w:pStyle w:val="NormalWeb"/>
        <w:spacing w:before="0" w:beforeAutospacing="0" w:after="0" w:afterAutospacing="0" w:line="480" w:lineRule="auto"/>
        <w:ind w:left="785" w:hangingChars="327" w:hanging="785"/>
        <w:rPr>
          <w:color w:val="0E101A"/>
        </w:rPr>
      </w:pPr>
      <w:r w:rsidRPr="00484738">
        <w:rPr>
          <w:color w:val="0E101A"/>
        </w:rPr>
        <w:t> </w:t>
      </w:r>
    </w:p>
    <w:p w:rsidR="00D73917" w:rsidRPr="00484738" w:rsidRDefault="00D73917" w:rsidP="00982DBE">
      <w:pPr>
        <w:pStyle w:val="NormalWeb"/>
        <w:spacing w:before="0" w:beforeAutospacing="0" w:after="0" w:afterAutospacing="0" w:line="480" w:lineRule="auto"/>
        <w:ind w:left="785" w:hangingChars="327" w:hanging="785"/>
        <w:rPr>
          <w:color w:val="0E101A"/>
        </w:rPr>
      </w:pPr>
      <w:r w:rsidRPr="00484738">
        <w:rPr>
          <w:color w:val="0E101A"/>
        </w:rPr>
        <w:t> </w:t>
      </w:r>
    </w:p>
    <w:p w:rsidR="0068205B" w:rsidRPr="00484738" w:rsidRDefault="0068205B" w:rsidP="00982DBE">
      <w:pPr>
        <w:spacing w:after="0" w:line="480" w:lineRule="auto"/>
        <w:ind w:left="785" w:hangingChars="327" w:hanging="785"/>
        <w:rPr>
          <w:rFonts w:ascii="Times New Roman" w:hAnsi="Times New Roman" w:cs="Times New Roman"/>
          <w:sz w:val="24"/>
          <w:szCs w:val="24"/>
        </w:rPr>
      </w:pPr>
    </w:p>
    <w:sectPr w:rsidR="0068205B" w:rsidRPr="00484738" w:rsidSect="00104587">
      <w:headerReference w:type="default" r:id="rId8"/>
      <w:headerReference w:type="first" r:id="rId9"/>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36ADE" w:rsidRDefault="00436ADE" w:rsidP="00104587">
      <w:pPr>
        <w:spacing w:after="0" w:line="240" w:lineRule="auto"/>
      </w:pPr>
      <w:r>
        <w:separator/>
      </w:r>
    </w:p>
  </w:endnote>
  <w:endnote w:type="continuationSeparator" w:id="0">
    <w:p w:rsidR="00436ADE" w:rsidRDefault="00436ADE" w:rsidP="0010458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36ADE" w:rsidRDefault="00436ADE" w:rsidP="00104587">
      <w:pPr>
        <w:spacing w:after="0" w:line="240" w:lineRule="auto"/>
      </w:pPr>
      <w:r>
        <w:separator/>
      </w:r>
    </w:p>
  </w:footnote>
  <w:footnote w:type="continuationSeparator" w:id="0">
    <w:p w:rsidR="00436ADE" w:rsidRDefault="00436ADE" w:rsidP="0010458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imes New Roman" w:hAnsi="Times New Roman" w:cs="Times New Roman"/>
        <w:sz w:val="24"/>
        <w:szCs w:val="24"/>
      </w:rPr>
      <w:id w:val="-1942757142"/>
      <w:docPartObj>
        <w:docPartGallery w:val="Page Numbers (Top of Page)"/>
        <w:docPartUnique/>
      </w:docPartObj>
    </w:sdtPr>
    <w:sdtEndPr>
      <w:rPr>
        <w:noProof/>
      </w:rPr>
    </w:sdtEndPr>
    <w:sdtContent>
      <w:p w:rsidR="00104587" w:rsidRPr="00104587" w:rsidRDefault="00104587">
        <w:pPr>
          <w:pStyle w:val="Header"/>
          <w:jc w:val="right"/>
          <w:rPr>
            <w:rFonts w:ascii="Times New Roman" w:hAnsi="Times New Roman" w:cs="Times New Roman"/>
            <w:sz w:val="24"/>
            <w:szCs w:val="24"/>
          </w:rPr>
        </w:pPr>
        <w:r w:rsidRPr="00104587">
          <w:rPr>
            <w:rFonts w:ascii="Times New Roman" w:hAnsi="Times New Roman" w:cs="Times New Roman"/>
            <w:sz w:val="24"/>
            <w:szCs w:val="24"/>
          </w:rPr>
          <w:fldChar w:fldCharType="begin"/>
        </w:r>
        <w:r w:rsidRPr="00104587">
          <w:rPr>
            <w:rFonts w:ascii="Times New Roman" w:hAnsi="Times New Roman" w:cs="Times New Roman"/>
            <w:sz w:val="24"/>
            <w:szCs w:val="24"/>
          </w:rPr>
          <w:instrText xml:space="preserve"> PAGE   \* MERGEFORMAT </w:instrText>
        </w:r>
        <w:r w:rsidRPr="00104587">
          <w:rPr>
            <w:rFonts w:ascii="Times New Roman" w:hAnsi="Times New Roman" w:cs="Times New Roman"/>
            <w:sz w:val="24"/>
            <w:szCs w:val="24"/>
          </w:rPr>
          <w:fldChar w:fldCharType="separate"/>
        </w:r>
        <w:r w:rsidR="00B61B13">
          <w:rPr>
            <w:rFonts w:ascii="Times New Roman" w:hAnsi="Times New Roman" w:cs="Times New Roman"/>
            <w:noProof/>
            <w:sz w:val="24"/>
            <w:szCs w:val="24"/>
          </w:rPr>
          <w:t>3</w:t>
        </w:r>
        <w:r w:rsidRPr="00104587">
          <w:rPr>
            <w:rFonts w:ascii="Times New Roman" w:hAnsi="Times New Roman" w:cs="Times New Roman"/>
            <w:noProof/>
            <w:sz w:val="24"/>
            <w:szCs w:val="24"/>
          </w:rPr>
          <w:fldChar w:fldCharType="end"/>
        </w:r>
      </w:p>
    </w:sdtContent>
  </w:sdt>
  <w:p w:rsidR="00104587" w:rsidRPr="00104587" w:rsidRDefault="00104587">
    <w:pPr>
      <w:pStyle w:val="Header"/>
      <w:rPr>
        <w:rFonts w:ascii="Times New Roman" w:hAnsi="Times New Roman" w:cs="Times New Roman"/>
        <w:sz w:val="24"/>
        <w:szCs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imes New Roman" w:hAnsi="Times New Roman" w:cs="Times New Roman"/>
        <w:sz w:val="24"/>
        <w:szCs w:val="24"/>
      </w:rPr>
      <w:id w:val="1380745655"/>
      <w:docPartObj>
        <w:docPartGallery w:val="Page Numbers (Top of Page)"/>
        <w:docPartUnique/>
      </w:docPartObj>
    </w:sdtPr>
    <w:sdtEndPr>
      <w:rPr>
        <w:noProof/>
      </w:rPr>
    </w:sdtEndPr>
    <w:sdtContent>
      <w:p w:rsidR="00104587" w:rsidRPr="00104587" w:rsidRDefault="00104587">
        <w:pPr>
          <w:pStyle w:val="Header"/>
          <w:jc w:val="right"/>
          <w:rPr>
            <w:rFonts w:ascii="Times New Roman" w:hAnsi="Times New Roman" w:cs="Times New Roman"/>
            <w:sz w:val="24"/>
            <w:szCs w:val="24"/>
          </w:rPr>
        </w:pPr>
        <w:r w:rsidRPr="00104587">
          <w:rPr>
            <w:rFonts w:ascii="Times New Roman" w:hAnsi="Times New Roman" w:cs="Times New Roman"/>
            <w:sz w:val="24"/>
            <w:szCs w:val="24"/>
          </w:rPr>
          <w:fldChar w:fldCharType="begin"/>
        </w:r>
        <w:r w:rsidRPr="00104587">
          <w:rPr>
            <w:rFonts w:ascii="Times New Roman" w:hAnsi="Times New Roman" w:cs="Times New Roman"/>
            <w:sz w:val="24"/>
            <w:szCs w:val="24"/>
          </w:rPr>
          <w:instrText xml:space="preserve"> PAGE   \* MERGEFORMAT </w:instrText>
        </w:r>
        <w:r w:rsidRPr="00104587">
          <w:rPr>
            <w:rFonts w:ascii="Times New Roman" w:hAnsi="Times New Roman" w:cs="Times New Roman"/>
            <w:sz w:val="24"/>
            <w:szCs w:val="24"/>
          </w:rPr>
          <w:fldChar w:fldCharType="separate"/>
        </w:r>
        <w:r w:rsidR="00F47914">
          <w:rPr>
            <w:rFonts w:ascii="Times New Roman" w:hAnsi="Times New Roman" w:cs="Times New Roman"/>
            <w:noProof/>
            <w:sz w:val="24"/>
            <w:szCs w:val="24"/>
          </w:rPr>
          <w:t>1</w:t>
        </w:r>
        <w:r w:rsidRPr="00104587">
          <w:rPr>
            <w:rFonts w:ascii="Times New Roman" w:hAnsi="Times New Roman" w:cs="Times New Roman"/>
            <w:noProof/>
            <w:sz w:val="24"/>
            <w:szCs w:val="24"/>
          </w:rPr>
          <w:fldChar w:fldCharType="end"/>
        </w:r>
      </w:p>
    </w:sdtContent>
  </w:sdt>
  <w:p w:rsidR="00104587" w:rsidRPr="00104587" w:rsidRDefault="00104587">
    <w:pPr>
      <w:pStyle w:val="Header"/>
      <w:rPr>
        <w:rFonts w:ascii="Times New Roman" w:hAnsi="Times New Roman" w:cs="Times New Roman"/>
        <w:sz w:val="24"/>
        <w:szCs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EC06D5"/>
    <w:multiLevelType w:val="hybridMultilevel"/>
    <w:tmpl w:val="A1EA0182"/>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1">
    <w:nsid w:val="765B5048"/>
    <w:multiLevelType w:val="multilevel"/>
    <w:tmpl w:val="567066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12C42"/>
    <w:rsid w:val="00000B93"/>
    <w:rsid w:val="00004138"/>
    <w:rsid w:val="0001349F"/>
    <w:rsid w:val="0001590D"/>
    <w:rsid w:val="000165D5"/>
    <w:rsid w:val="00037F48"/>
    <w:rsid w:val="0004198E"/>
    <w:rsid w:val="00053F31"/>
    <w:rsid w:val="00067311"/>
    <w:rsid w:val="00070F7C"/>
    <w:rsid w:val="000724DE"/>
    <w:rsid w:val="00090F9A"/>
    <w:rsid w:val="000B43A7"/>
    <w:rsid w:val="000B62CE"/>
    <w:rsid w:val="000D2892"/>
    <w:rsid w:val="000D28DA"/>
    <w:rsid w:val="000D411C"/>
    <w:rsid w:val="000E054A"/>
    <w:rsid w:val="000E0D41"/>
    <w:rsid w:val="000E7694"/>
    <w:rsid w:val="000F0118"/>
    <w:rsid w:val="000F341F"/>
    <w:rsid w:val="000F6C15"/>
    <w:rsid w:val="001014A8"/>
    <w:rsid w:val="00104587"/>
    <w:rsid w:val="0011661F"/>
    <w:rsid w:val="0012485E"/>
    <w:rsid w:val="001537B4"/>
    <w:rsid w:val="001973A7"/>
    <w:rsid w:val="001B08CF"/>
    <w:rsid w:val="001B1671"/>
    <w:rsid w:val="001B1A20"/>
    <w:rsid w:val="001B7FD4"/>
    <w:rsid w:val="001C61FC"/>
    <w:rsid w:val="001C6662"/>
    <w:rsid w:val="001D3577"/>
    <w:rsid w:val="001D5349"/>
    <w:rsid w:val="001E08C6"/>
    <w:rsid w:val="001F0A0A"/>
    <w:rsid w:val="001F6BFF"/>
    <w:rsid w:val="00201DBE"/>
    <w:rsid w:val="00207544"/>
    <w:rsid w:val="00214E31"/>
    <w:rsid w:val="00226D33"/>
    <w:rsid w:val="002427EE"/>
    <w:rsid w:val="00256E76"/>
    <w:rsid w:val="00261757"/>
    <w:rsid w:val="002718B7"/>
    <w:rsid w:val="00281BAE"/>
    <w:rsid w:val="00285170"/>
    <w:rsid w:val="002868EA"/>
    <w:rsid w:val="00291D6D"/>
    <w:rsid w:val="00295FCD"/>
    <w:rsid w:val="002A3A5A"/>
    <w:rsid w:val="002A6CED"/>
    <w:rsid w:val="002A779F"/>
    <w:rsid w:val="002C4364"/>
    <w:rsid w:val="002C7154"/>
    <w:rsid w:val="002D3A90"/>
    <w:rsid w:val="002E2651"/>
    <w:rsid w:val="002F0910"/>
    <w:rsid w:val="00300D88"/>
    <w:rsid w:val="00310D0D"/>
    <w:rsid w:val="00313AC2"/>
    <w:rsid w:val="0032100C"/>
    <w:rsid w:val="0032463B"/>
    <w:rsid w:val="00342075"/>
    <w:rsid w:val="00342DC6"/>
    <w:rsid w:val="00351717"/>
    <w:rsid w:val="003759B1"/>
    <w:rsid w:val="003834D5"/>
    <w:rsid w:val="00391AFC"/>
    <w:rsid w:val="00396692"/>
    <w:rsid w:val="00396FD6"/>
    <w:rsid w:val="003A0A46"/>
    <w:rsid w:val="003A43C8"/>
    <w:rsid w:val="003A4405"/>
    <w:rsid w:val="003B3EE7"/>
    <w:rsid w:val="003E351C"/>
    <w:rsid w:val="003E4562"/>
    <w:rsid w:val="003E4647"/>
    <w:rsid w:val="003E7F97"/>
    <w:rsid w:val="003F1AA7"/>
    <w:rsid w:val="003F2BFB"/>
    <w:rsid w:val="003F7A93"/>
    <w:rsid w:val="00400342"/>
    <w:rsid w:val="004038CC"/>
    <w:rsid w:val="00411DB0"/>
    <w:rsid w:val="00412C42"/>
    <w:rsid w:val="004167E7"/>
    <w:rsid w:val="00434DD1"/>
    <w:rsid w:val="00436ADE"/>
    <w:rsid w:val="0044082C"/>
    <w:rsid w:val="00442C85"/>
    <w:rsid w:val="00446AFB"/>
    <w:rsid w:val="00471507"/>
    <w:rsid w:val="00471CA7"/>
    <w:rsid w:val="00476059"/>
    <w:rsid w:val="00484738"/>
    <w:rsid w:val="00495273"/>
    <w:rsid w:val="004B491F"/>
    <w:rsid w:val="004C3EBC"/>
    <w:rsid w:val="004C7E3B"/>
    <w:rsid w:val="004D691C"/>
    <w:rsid w:val="004E3F3A"/>
    <w:rsid w:val="004E5F1F"/>
    <w:rsid w:val="004F2094"/>
    <w:rsid w:val="004F75B6"/>
    <w:rsid w:val="00501D8D"/>
    <w:rsid w:val="005036A5"/>
    <w:rsid w:val="00504545"/>
    <w:rsid w:val="00512E4F"/>
    <w:rsid w:val="00524BA9"/>
    <w:rsid w:val="00530F55"/>
    <w:rsid w:val="00533476"/>
    <w:rsid w:val="00533A2A"/>
    <w:rsid w:val="0055135E"/>
    <w:rsid w:val="005525A8"/>
    <w:rsid w:val="00553AED"/>
    <w:rsid w:val="00554CCB"/>
    <w:rsid w:val="005610F1"/>
    <w:rsid w:val="00562858"/>
    <w:rsid w:val="0057173E"/>
    <w:rsid w:val="00575C53"/>
    <w:rsid w:val="00583EB1"/>
    <w:rsid w:val="005934EB"/>
    <w:rsid w:val="0059589C"/>
    <w:rsid w:val="005B7478"/>
    <w:rsid w:val="005C2BAD"/>
    <w:rsid w:val="005F7B13"/>
    <w:rsid w:val="00611E78"/>
    <w:rsid w:val="006206E9"/>
    <w:rsid w:val="00630AA8"/>
    <w:rsid w:val="006429A5"/>
    <w:rsid w:val="00644CD2"/>
    <w:rsid w:val="00646944"/>
    <w:rsid w:val="00650CD0"/>
    <w:rsid w:val="0065128B"/>
    <w:rsid w:val="0066432B"/>
    <w:rsid w:val="00667958"/>
    <w:rsid w:val="00670242"/>
    <w:rsid w:val="00673272"/>
    <w:rsid w:val="0068205B"/>
    <w:rsid w:val="00684C5C"/>
    <w:rsid w:val="0069109E"/>
    <w:rsid w:val="006A4E15"/>
    <w:rsid w:val="006A5CE3"/>
    <w:rsid w:val="006B0A97"/>
    <w:rsid w:val="006B2016"/>
    <w:rsid w:val="006B7F98"/>
    <w:rsid w:val="006C0CAC"/>
    <w:rsid w:val="006C4DE6"/>
    <w:rsid w:val="006D69BE"/>
    <w:rsid w:val="006E263E"/>
    <w:rsid w:val="006E5A04"/>
    <w:rsid w:val="006F7440"/>
    <w:rsid w:val="00714191"/>
    <w:rsid w:val="00723F94"/>
    <w:rsid w:val="00724178"/>
    <w:rsid w:val="00726792"/>
    <w:rsid w:val="007274B5"/>
    <w:rsid w:val="0074195F"/>
    <w:rsid w:val="00742026"/>
    <w:rsid w:val="00743007"/>
    <w:rsid w:val="0074542B"/>
    <w:rsid w:val="00761437"/>
    <w:rsid w:val="00764409"/>
    <w:rsid w:val="00764D4E"/>
    <w:rsid w:val="00770EE1"/>
    <w:rsid w:val="00776A0C"/>
    <w:rsid w:val="00782AD2"/>
    <w:rsid w:val="0078394B"/>
    <w:rsid w:val="0079254C"/>
    <w:rsid w:val="007A2EC2"/>
    <w:rsid w:val="007A7314"/>
    <w:rsid w:val="007C1076"/>
    <w:rsid w:val="007D14A8"/>
    <w:rsid w:val="007D1E3E"/>
    <w:rsid w:val="007E38D6"/>
    <w:rsid w:val="007E5C22"/>
    <w:rsid w:val="007F00F3"/>
    <w:rsid w:val="007F7619"/>
    <w:rsid w:val="00802765"/>
    <w:rsid w:val="00804C87"/>
    <w:rsid w:val="00816F8A"/>
    <w:rsid w:val="00817E6B"/>
    <w:rsid w:val="00822177"/>
    <w:rsid w:val="0082473F"/>
    <w:rsid w:val="00831D87"/>
    <w:rsid w:val="00832120"/>
    <w:rsid w:val="008376A3"/>
    <w:rsid w:val="00850BFD"/>
    <w:rsid w:val="00871FE1"/>
    <w:rsid w:val="00874051"/>
    <w:rsid w:val="00875617"/>
    <w:rsid w:val="0087573E"/>
    <w:rsid w:val="00897165"/>
    <w:rsid w:val="008A3C33"/>
    <w:rsid w:val="008A5917"/>
    <w:rsid w:val="008B20EA"/>
    <w:rsid w:val="008D150A"/>
    <w:rsid w:val="008D5128"/>
    <w:rsid w:val="008D600E"/>
    <w:rsid w:val="008F1D38"/>
    <w:rsid w:val="008F770D"/>
    <w:rsid w:val="0090117C"/>
    <w:rsid w:val="009050E6"/>
    <w:rsid w:val="00910F88"/>
    <w:rsid w:val="00932E98"/>
    <w:rsid w:val="0093406B"/>
    <w:rsid w:val="00941643"/>
    <w:rsid w:val="00957276"/>
    <w:rsid w:val="00964993"/>
    <w:rsid w:val="009728A8"/>
    <w:rsid w:val="00974960"/>
    <w:rsid w:val="00974C41"/>
    <w:rsid w:val="00976581"/>
    <w:rsid w:val="00982DBE"/>
    <w:rsid w:val="00984BB4"/>
    <w:rsid w:val="009A639D"/>
    <w:rsid w:val="009B225E"/>
    <w:rsid w:val="009B3FBA"/>
    <w:rsid w:val="009C061B"/>
    <w:rsid w:val="009C0640"/>
    <w:rsid w:val="009C6289"/>
    <w:rsid w:val="009C689D"/>
    <w:rsid w:val="009D0FB5"/>
    <w:rsid w:val="009D310E"/>
    <w:rsid w:val="009E43DC"/>
    <w:rsid w:val="009F7B90"/>
    <w:rsid w:val="00A02404"/>
    <w:rsid w:val="00A0693A"/>
    <w:rsid w:val="00A06D73"/>
    <w:rsid w:val="00A11CA9"/>
    <w:rsid w:val="00A21B27"/>
    <w:rsid w:val="00A33858"/>
    <w:rsid w:val="00A339F3"/>
    <w:rsid w:val="00A40338"/>
    <w:rsid w:val="00A42820"/>
    <w:rsid w:val="00A536BD"/>
    <w:rsid w:val="00A55C9B"/>
    <w:rsid w:val="00A5677E"/>
    <w:rsid w:val="00A61E9D"/>
    <w:rsid w:val="00A72B53"/>
    <w:rsid w:val="00A80024"/>
    <w:rsid w:val="00A8072E"/>
    <w:rsid w:val="00A85F34"/>
    <w:rsid w:val="00A86349"/>
    <w:rsid w:val="00A943EE"/>
    <w:rsid w:val="00A94872"/>
    <w:rsid w:val="00AB0147"/>
    <w:rsid w:val="00AC5C0D"/>
    <w:rsid w:val="00AE709B"/>
    <w:rsid w:val="00B008B9"/>
    <w:rsid w:val="00B065F8"/>
    <w:rsid w:val="00B109D7"/>
    <w:rsid w:val="00B10A00"/>
    <w:rsid w:val="00B13191"/>
    <w:rsid w:val="00B14A67"/>
    <w:rsid w:val="00B22FC4"/>
    <w:rsid w:val="00B25153"/>
    <w:rsid w:val="00B253ED"/>
    <w:rsid w:val="00B25A21"/>
    <w:rsid w:val="00B30116"/>
    <w:rsid w:val="00B3576D"/>
    <w:rsid w:val="00B44743"/>
    <w:rsid w:val="00B45DBD"/>
    <w:rsid w:val="00B47319"/>
    <w:rsid w:val="00B56FF9"/>
    <w:rsid w:val="00B61B13"/>
    <w:rsid w:val="00B67E15"/>
    <w:rsid w:val="00B70F86"/>
    <w:rsid w:val="00B82804"/>
    <w:rsid w:val="00B97E63"/>
    <w:rsid w:val="00BB03C8"/>
    <w:rsid w:val="00BC3CAD"/>
    <w:rsid w:val="00BC40EE"/>
    <w:rsid w:val="00BD061A"/>
    <w:rsid w:val="00BD35A6"/>
    <w:rsid w:val="00BE4610"/>
    <w:rsid w:val="00BF29C6"/>
    <w:rsid w:val="00C06846"/>
    <w:rsid w:val="00C27773"/>
    <w:rsid w:val="00C30B6D"/>
    <w:rsid w:val="00C32F0F"/>
    <w:rsid w:val="00C42C44"/>
    <w:rsid w:val="00C476B5"/>
    <w:rsid w:val="00C64B33"/>
    <w:rsid w:val="00C75061"/>
    <w:rsid w:val="00C75DBA"/>
    <w:rsid w:val="00CA29C4"/>
    <w:rsid w:val="00CD0AA7"/>
    <w:rsid w:val="00CD0C82"/>
    <w:rsid w:val="00CE094B"/>
    <w:rsid w:val="00CE3205"/>
    <w:rsid w:val="00CF1AB6"/>
    <w:rsid w:val="00CF269A"/>
    <w:rsid w:val="00CF5E39"/>
    <w:rsid w:val="00CF77CE"/>
    <w:rsid w:val="00D12ACB"/>
    <w:rsid w:val="00D159CE"/>
    <w:rsid w:val="00D17B9C"/>
    <w:rsid w:val="00D32329"/>
    <w:rsid w:val="00D45AA8"/>
    <w:rsid w:val="00D53126"/>
    <w:rsid w:val="00D605A0"/>
    <w:rsid w:val="00D60C4F"/>
    <w:rsid w:val="00D6192A"/>
    <w:rsid w:val="00D7181D"/>
    <w:rsid w:val="00D73917"/>
    <w:rsid w:val="00D81C5E"/>
    <w:rsid w:val="00D8602A"/>
    <w:rsid w:val="00D87510"/>
    <w:rsid w:val="00D929D3"/>
    <w:rsid w:val="00D95756"/>
    <w:rsid w:val="00DA1912"/>
    <w:rsid w:val="00DA29AA"/>
    <w:rsid w:val="00DC19E9"/>
    <w:rsid w:val="00DC2316"/>
    <w:rsid w:val="00DC4568"/>
    <w:rsid w:val="00DC4AE2"/>
    <w:rsid w:val="00DD6702"/>
    <w:rsid w:val="00DF3ED4"/>
    <w:rsid w:val="00DF7B2E"/>
    <w:rsid w:val="00E05286"/>
    <w:rsid w:val="00E12679"/>
    <w:rsid w:val="00E13544"/>
    <w:rsid w:val="00E227D5"/>
    <w:rsid w:val="00E24564"/>
    <w:rsid w:val="00E26776"/>
    <w:rsid w:val="00E40CC0"/>
    <w:rsid w:val="00E47B7F"/>
    <w:rsid w:val="00E52E20"/>
    <w:rsid w:val="00E574AC"/>
    <w:rsid w:val="00E61212"/>
    <w:rsid w:val="00E65071"/>
    <w:rsid w:val="00E83610"/>
    <w:rsid w:val="00E8440E"/>
    <w:rsid w:val="00E95F16"/>
    <w:rsid w:val="00EA3B37"/>
    <w:rsid w:val="00EA6EEF"/>
    <w:rsid w:val="00EB6213"/>
    <w:rsid w:val="00EC245D"/>
    <w:rsid w:val="00EC6160"/>
    <w:rsid w:val="00EC7D6F"/>
    <w:rsid w:val="00EE29D4"/>
    <w:rsid w:val="00EF227E"/>
    <w:rsid w:val="00F03EE8"/>
    <w:rsid w:val="00F163FC"/>
    <w:rsid w:val="00F323B1"/>
    <w:rsid w:val="00F43FC3"/>
    <w:rsid w:val="00F47914"/>
    <w:rsid w:val="00F521BE"/>
    <w:rsid w:val="00F64615"/>
    <w:rsid w:val="00F713BA"/>
    <w:rsid w:val="00F71A01"/>
    <w:rsid w:val="00F774E7"/>
    <w:rsid w:val="00F83EDE"/>
    <w:rsid w:val="00FA01C4"/>
    <w:rsid w:val="00FB06F6"/>
    <w:rsid w:val="00FC7BE8"/>
    <w:rsid w:val="00FD1A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E5F1F"/>
    <w:pPr>
      <w:ind w:left="720"/>
      <w:contextualSpacing/>
    </w:pPr>
  </w:style>
  <w:style w:type="paragraph" w:customStyle="1" w:styleId="story-body-text">
    <w:name w:val="story-body-text"/>
    <w:basedOn w:val="Normal"/>
    <w:rsid w:val="00684C5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omp">
    <w:name w:val="comp"/>
    <w:basedOn w:val="Normal"/>
    <w:rsid w:val="00554CCB"/>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554CCB"/>
    <w:rPr>
      <w:color w:val="0000FF"/>
      <w:u w:val="single"/>
    </w:rPr>
  </w:style>
  <w:style w:type="character" w:customStyle="1" w:styleId="mntl-inline-citation">
    <w:name w:val="mntl-inline-citation"/>
    <w:basedOn w:val="DefaultParagraphFont"/>
    <w:rsid w:val="00554CCB"/>
  </w:style>
  <w:style w:type="paragraph" w:styleId="NormalWeb">
    <w:name w:val="Normal (Web)"/>
    <w:basedOn w:val="Normal"/>
    <w:uiPriority w:val="99"/>
    <w:unhideWhenUsed/>
    <w:rsid w:val="005610F1"/>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5610F1"/>
    <w:rPr>
      <w:b/>
      <w:bCs/>
    </w:rPr>
  </w:style>
  <w:style w:type="character" w:styleId="Emphasis">
    <w:name w:val="Emphasis"/>
    <w:basedOn w:val="DefaultParagraphFont"/>
    <w:uiPriority w:val="20"/>
    <w:qFormat/>
    <w:rsid w:val="00DC2316"/>
    <w:rPr>
      <w:i/>
      <w:iCs/>
    </w:rPr>
  </w:style>
  <w:style w:type="paragraph" w:styleId="Header">
    <w:name w:val="header"/>
    <w:basedOn w:val="Normal"/>
    <w:link w:val="HeaderChar"/>
    <w:uiPriority w:val="99"/>
    <w:unhideWhenUsed/>
    <w:rsid w:val="00104587"/>
    <w:pPr>
      <w:tabs>
        <w:tab w:val="center" w:pos="4680"/>
        <w:tab w:val="right" w:pos="9360"/>
      </w:tabs>
      <w:spacing w:after="0" w:line="240" w:lineRule="auto"/>
    </w:pPr>
  </w:style>
  <w:style w:type="character" w:customStyle="1" w:styleId="HeaderChar">
    <w:name w:val="Header Char"/>
    <w:basedOn w:val="DefaultParagraphFont"/>
    <w:link w:val="Header"/>
    <w:uiPriority w:val="99"/>
    <w:rsid w:val="00104587"/>
  </w:style>
  <w:style w:type="paragraph" w:styleId="Footer">
    <w:name w:val="footer"/>
    <w:basedOn w:val="Normal"/>
    <w:link w:val="FooterChar"/>
    <w:uiPriority w:val="99"/>
    <w:unhideWhenUsed/>
    <w:rsid w:val="00104587"/>
    <w:pPr>
      <w:tabs>
        <w:tab w:val="center" w:pos="4680"/>
        <w:tab w:val="right" w:pos="9360"/>
      </w:tabs>
      <w:spacing w:after="0" w:line="240" w:lineRule="auto"/>
    </w:pPr>
  </w:style>
  <w:style w:type="character" w:customStyle="1" w:styleId="FooterChar">
    <w:name w:val="Footer Char"/>
    <w:basedOn w:val="DefaultParagraphFont"/>
    <w:link w:val="Footer"/>
    <w:uiPriority w:val="99"/>
    <w:rsid w:val="0010458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E5F1F"/>
    <w:pPr>
      <w:ind w:left="720"/>
      <w:contextualSpacing/>
    </w:pPr>
  </w:style>
  <w:style w:type="paragraph" w:customStyle="1" w:styleId="story-body-text">
    <w:name w:val="story-body-text"/>
    <w:basedOn w:val="Normal"/>
    <w:rsid w:val="00684C5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omp">
    <w:name w:val="comp"/>
    <w:basedOn w:val="Normal"/>
    <w:rsid w:val="00554CCB"/>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554CCB"/>
    <w:rPr>
      <w:color w:val="0000FF"/>
      <w:u w:val="single"/>
    </w:rPr>
  </w:style>
  <w:style w:type="character" w:customStyle="1" w:styleId="mntl-inline-citation">
    <w:name w:val="mntl-inline-citation"/>
    <w:basedOn w:val="DefaultParagraphFont"/>
    <w:rsid w:val="00554CCB"/>
  </w:style>
  <w:style w:type="paragraph" w:styleId="NormalWeb">
    <w:name w:val="Normal (Web)"/>
    <w:basedOn w:val="Normal"/>
    <w:uiPriority w:val="99"/>
    <w:unhideWhenUsed/>
    <w:rsid w:val="005610F1"/>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5610F1"/>
    <w:rPr>
      <w:b/>
      <w:bCs/>
    </w:rPr>
  </w:style>
  <w:style w:type="character" w:styleId="Emphasis">
    <w:name w:val="Emphasis"/>
    <w:basedOn w:val="DefaultParagraphFont"/>
    <w:uiPriority w:val="20"/>
    <w:qFormat/>
    <w:rsid w:val="00DC2316"/>
    <w:rPr>
      <w:i/>
      <w:iCs/>
    </w:rPr>
  </w:style>
  <w:style w:type="paragraph" w:styleId="Header">
    <w:name w:val="header"/>
    <w:basedOn w:val="Normal"/>
    <w:link w:val="HeaderChar"/>
    <w:uiPriority w:val="99"/>
    <w:unhideWhenUsed/>
    <w:rsid w:val="00104587"/>
    <w:pPr>
      <w:tabs>
        <w:tab w:val="center" w:pos="4680"/>
        <w:tab w:val="right" w:pos="9360"/>
      </w:tabs>
      <w:spacing w:after="0" w:line="240" w:lineRule="auto"/>
    </w:pPr>
  </w:style>
  <w:style w:type="character" w:customStyle="1" w:styleId="HeaderChar">
    <w:name w:val="Header Char"/>
    <w:basedOn w:val="DefaultParagraphFont"/>
    <w:link w:val="Header"/>
    <w:uiPriority w:val="99"/>
    <w:rsid w:val="00104587"/>
  </w:style>
  <w:style w:type="paragraph" w:styleId="Footer">
    <w:name w:val="footer"/>
    <w:basedOn w:val="Normal"/>
    <w:link w:val="FooterChar"/>
    <w:uiPriority w:val="99"/>
    <w:unhideWhenUsed/>
    <w:rsid w:val="00104587"/>
    <w:pPr>
      <w:tabs>
        <w:tab w:val="center" w:pos="4680"/>
        <w:tab w:val="right" w:pos="9360"/>
      </w:tabs>
      <w:spacing w:after="0" w:line="240" w:lineRule="auto"/>
    </w:pPr>
  </w:style>
  <w:style w:type="character" w:customStyle="1" w:styleId="FooterChar">
    <w:name w:val="Footer Char"/>
    <w:basedOn w:val="DefaultParagraphFont"/>
    <w:link w:val="Footer"/>
    <w:uiPriority w:val="99"/>
    <w:rsid w:val="0010458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855356">
      <w:bodyDiv w:val="1"/>
      <w:marLeft w:val="0"/>
      <w:marRight w:val="0"/>
      <w:marTop w:val="0"/>
      <w:marBottom w:val="0"/>
      <w:divBdr>
        <w:top w:val="none" w:sz="0" w:space="0" w:color="auto"/>
        <w:left w:val="none" w:sz="0" w:space="0" w:color="auto"/>
        <w:bottom w:val="none" w:sz="0" w:space="0" w:color="auto"/>
        <w:right w:val="none" w:sz="0" w:space="0" w:color="auto"/>
      </w:divBdr>
    </w:div>
    <w:div w:id="318195299">
      <w:bodyDiv w:val="1"/>
      <w:marLeft w:val="0"/>
      <w:marRight w:val="0"/>
      <w:marTop w:val="0"/>
      <w:marBottom w:val="0"/>
      <w:divBdr>
        <w:top w:val="none" w:sz="0" w:space="0" w:color="auto"/>
        <w:left w:val="none" w:sz="0" w:space="0" w:color="auto"/>
        <w:bottom w:val="none" w:sz="0" w:space="0" w:color="auto"/>
        <w:right w:val="none" w:sz="0" w:space="0" w:color="auto"/>
      </w:divBdr>
    </w:div>
    <w:div w:id="458378651">
      <w:bodyDiv w:val="1"/>
      <w:marLeft w:val="0"/>
      <w:marRight w:val="0"/>
      <w:marTop w:val="0"/>
      <w:marBottom w:val="0"/>
      <w:divBdr>
        <w:top w:val="none" w:sz="0" w:space="0" w:color="auto"/>
        <w:left w:val="none" w:sz="0" w:space="0" w:color="auto"/>
        <w:bottom w:val="none" w:sz="0" w:space="0" w:color="auto"/>
        <w:right w:val="none" w:sz="0" w:space="0" w:color="auto"/>
      </w:divBdr>
    </w:div>
    <w:div w:id="509024102">
      <w:bodyDiv w:val="1"/>
      <w:marLeft w:val="0"/>
      <w:marRight w:val="0"/>
      <w:marTop w:val="0"/>
      <w:marBottom w:val="0"/>
      <w:divBdr>
        <w:top w:val="none" w:sz="0" w:space="0" w:color="auto"/>
        <w:left w:val="none" w:sz="0" w:space="0" w:color="auto"/>
        <w:bottom w:val="none" w:sz="0" w:space="0" w:color="auto"/>
        <w:right w:val="none" w:sz="0" w:space="0" w:color="auto"/>
      </w:divBdr>
    </w:div>
    <w:div w:id="1260717786">
      <w:bodyDiv w:val="1"/>
      <w:marLeft w:val="0"/>
      <w:marRight w:val="0"/>
      <w:marTop w:val="0"/>
      <w:marBottom w:val="0"/>
      <w:divBdr>
        <w:top w:val="none" w:sz="0" w:space="0" w:color="auto"/>
        <w:left w:val="none" w:sz="0" w:space="0" w:color="auto"/>
        <w:bottom w:val="none" w:sz="0" w:space="0" w:color="auto"/>
        <w:right w:val="none" w:sz="0" w:space="0" w:color="auto"/>
      </w:divBdr>
    </w:div>
    <w:div w:id="1368412818">
      <w:bodyDiv w:val="1"/>
      <w:marLeft w:val="0"/>
      <w:marRight w:val="0"/>
      <w:marTop w:val="0"/>
      <w:marBottom w:val="0"/>
      <w:divBdr>
        <w:top w:val="none" w:sz="0" w:space="0" w:color="auto"/>
        <w:left w:val="none" w:sz="0" w:space="0" w:color="auto"/>
        <w:bottom w:val="none" w:sz="0" w:space="0" w:color="auto"/>
        <w:right w:val="none" w:sz="0" w:space="0" w:color="auto"/>
      </w:divBdr>
    </w:div>
    <w:div w:id="1485048182">
      <w:bodyDiv w:val="1"/>
      <w:marLeft w:val="0"/>
      <w:marRight w:val="0"/>
      <w:marTop w:val="0"/>
      <w:marBottom w:val="0"/>
      <w:divBdr>
        <w:top w:val="none" w:sz="0" w:space="0" w:color="auto"/>
        <w:left w:val="none" w:sz="0" w:space="0" w:color="auto"/>
        <w:bottom w:val="none" w:sz="0" w:space="0" w:color="auto"/>
        <w:right w:val="none" w:sz="0" w:space="0" w:color="auto"/>
      </w:divBdr>
    </w:div>
    <w:div w:id="1727727741">
      <w:bodyDiv w:val="1"/>
      <w:marLeft w:val="0"/>
      <w:marRight w:val="0"/>
      <w:marTop w:val="0"/>
      <w:marBottom w:val="0"/>
      <w:divBdr>
        <w:top w:val="none" w:sz="0" w:space="0" w:color="auto"/>
        <w:left w:val="none" w:sz="0" w:space="0" w:color="auto"/>
        <w:bottom w:val="none" w:sz="0" w:space="0" w:color="auto"/>
        <w:right w:val="none" w:sz="0" w:space="0" w:color="auto"/>
      </w:divBdr>
    </w:div>
    <w:div w:id="19015532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667</TotalTime>
  <Pages>7</Pages>
  <Words>1421</Words>
  <Characters>8106</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keter</dc:creator>
  <cp:lastModifiedBy>keter</cp:lastModifiedBy>
  <cp:revision>481</cp:revision>
  <dcterms:created xsi:type="dcterms:W3CDTF">2022-03-08T08:17:00Z</dcterms:created>
  <dcterms:modified xsi:type="dcterms:W3CDTF">2022-03-08T19:39:00Z</dcterms:modified>
</cp:coreProperties>
</file>