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153" w:rsidRPr="00E53EA3" w:rsidRDefault="00010153" w:rsidP="00E53EA3">
      <w:pPr>
        <w:spacing w:line="480" w:lineRule="auto"/>
        <w:jc w:val="center"/>
        <w:rPr>
          <w:rFonts w:ascii="Times New Roman" w:hAnsi="Times New Roman" w:cs="Times New Roman"/>
          <w:sz w:val="24"/>
          <w:szCs w:val="24"/>
        </w:rPr>
      </w:pPr>
    </w:p>
    <w:p w:rsidR="00965404" w:rsidRPr="00E53EA3" w:rsidRDefault="00965404" w:rsidP="00E53EA3">
      <w:pPr>
        <w:spacing w:line="480" w:lineRule="auto"/>
        <w:jc w:val="center"/>
        <w:rPr>
          <w:rFonts w:ascii="Times New Roman" w:hAnsi="Times New Roman" w:cs="Times New Roman"/>
          <w:sz w:val="24"/>
          <w:szCs w:val="24"/>
        </w:rPr>
      </w:pPr>
    </w:p>
    <w:p w:rsidR="00965404" w:rsidRPr="00E53EA3" w:rsidRDefault="00965404" w:rsidP="00E53EA3">
      <w:pPr>
        <w:spacing w:line="480" w:lineRule="auto"/>
        <w:jc w:val="center"/>
        <w:rPr>
          <w:rFonts w:ascii="Times New Roman" w:hAnsi="Times New Roman" w:cs="Times New Roman"/>
          <w:sz w:val="24"/>
          <w:szCs w:val="24"/>
        </w:rPr>
      </w:pPr>
    </w:p>
    <w:p w:rsidR="00965404" w:rsidRPr="00E53EA3" w:rsidRDefault="00965404" w:rsidP="005B2E58">
      <w:pPr>
        <w:spacing w:line="480" w:lineRule="auto"/>
        <w:rPr>
          <w:rFonts w:ascii="Times New Roman" w:hAnsi="Times New Roman" w:cs="Times New Roman"/>
          <w:sz w:val="24"/>
          <w:szCs w:val="24"/>
        </w:rPr>
      </w:pPr>
    </w:p>
    <w:p w:rsidR="00965404" w:rsidRPr="00E53EA3" w:rsidRDefault="00A73A8C" w:rsidP="00E53EA3">
      <w:pPr>
        <w:spacing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Health Care Legislation Tracking</w:t>
      </w:r>
    </w:p>
    <w:p w:rsidR="00965404" w:rsidRPr="00E53EA3" w:rsidRDefault="00965404" w:rsidP="00E53EA3">
      <w:pPr>
        <w:spacing w:line="480" w:lineRule="auto"/>
        <w:jc w:val="center"/>
        <w:rPr>
          <w:rFonts w:ascii="Times New Roman" w:hAnsi="Times New Roman" w:cs="Times New Roman"/>
          <w:b/>
          <w:sz w:val="24"/>
          <w:szCs w:val="24"/>
        </w:rPr>
      </w:pP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t>Name</w:t>
      </w: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t>Institution</w:t>
      </w: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t>Course</w:t>
      </w: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t>Professor</w:t>
      </w: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t>Date</w:t>
      </w:r>
    </w:p>
    <w:p w:rsidR="00965404" w:rsidRPr="00E53EA3" w:rsidRDefault="00A73A8C" w:rsidP="00E53EA3">
      <w:pPr>
        <w:spacing w:line="480" w:lineRule="auto"/>
        <w:rPr>
          <w:rFonts w:ascii="Times New Roman" w:hAnsi="Times New Roman" w:cs="Times New Roman"/>
          <w:sz w:val="24"/>
          <w:szCs w:val="24"/>
        </w:rPr>
      </w:pPr>
      <w:r w:rsidRPr="00E53EA3">
        <w:rPr>
          <w:rFonts w:ascii="Times New Roman" w:hAnsi="Times New Roman" w:cs="Times New Roman"/>
          <w:sz w:val="24"/>
          <w:szCs w:val="24"/>
        </w:rPr>
        <w:br w:type="page"/>
      </w:r>
    </w:p>
    <w:p w:rsidR="00965404" w:rsidRPr="00E53EA3" w:rsidRDefault="00A73A8C" w:rsidP="00E53EA3">
      <w:pPr>
        <w:spacing w:line="480" w:lineRule="auto"/>
        <w:jc w:val="center"/>
        <w:rPr>
          <w:rFonts w:ascii="Times New Roman" w:hAnsi="Times New Roman" w:cs="Times New Roman"/>
          <w:sz w:val="24"/>
          <w:szCs w:val="24"/>
        </w:rPr>
      </w:pPr>
      <w:r w:rsidRPr="00E53EA3">
        <w:rPr>
          <w:rFonts w:ascii="Times New Roman" w:hAnsi="Times New Roman" w:cs="Times New Roman"/>
          <w:sz w:val="24"/>
          <w:szCs w:val="24"/>
        </w:rPr>
        <w:lastRenderedPageBreak/>
        <w:t>Health Care Legislation Tracking</w:t>
      </w:r>
    </w:p>
    <w:p w:rsidR="00965404" w:rsidRPr="00E53EA3" w:rsidRDefault="00A73A8C" w:rsidP="008E7E88">
      <w:pPr>
        <w:spacing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Introduction</w:t>
      </w:r>
    </w:p>
    <w:p w:rsidR="000F6CD9"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Bill-tracking is tracking the progress of a bill or resolution through the legislative process. The paper discusses the bill introduces the rationale for choosing the legislation within the past two years. These people supported and opposed the legislatio</w:t>
      </w:r>
      <w:r w:rsidRPr="00E53EA3">
        <w:rPr>
          <w:rFonts w:ascii="Times New Roman" w:hAnsi="Times New Roman" w:cs="Times New Roman"/>
          <w:sz w:val="24"/>
          <w:szCs w:val="24"/>
        </w:rPr>
        <w:t>n, the status of the bill and legislation outcome, the economic impact of the legislation, and lastly, the implication of the legislation to professional nursing practice.</w:t>
      </w:r>
    </w:p>
    <w:p w:rsidR="00965404"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Legislation Description</w:t>
      </w:r>
    </w:p>
    <w:p w:rsidR="00965404"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The current legislative bill that I explored introduced, deb</w:t>
      </w:r>
      <w:r w:rsidRPr="00E53EA3">
        <w:rPr>
          <w:rFonts w:ascii="Times New Roman" w:hAnsi="Times New Roman" w:cs="Times New Roman"/>
          <w:sz w:val="24"/>
          <w:szCs w:val="24"/>
        </w:rPr>
        <w:t xml:space="preserve">ated, and executed within the past two years is H.R 3755 entitled, "Women's Health Protection Act of 2021". The Women's Health Protection Act of 2021 aimed to codify Roe v. Wade in reaction to the Texas Heartbeat act. </w:t>
      </w:r>
      <w:r w:rsidR="00B86912" w:rsidRPr="00E53EA3">
        <w:rPr>
          <w:rFonts w:ascii="Times New Roman" w:hAnsi="Times New Roman" w:cs="Times New Roman"/>
          <w:sz w:val="24"/>
          <w:szCs w:val="24"/>
        </w:rPr>
        <w:t>The goal of the Women's Health Protection Act of 2021 is to safeguard an individual's</w:t>
      </w:r>
      <w:r w:rsidR="002C6A79">
        <w:rPr>
          <w:rFonts w:ascii="Times New Roman" w:hAnsi="Times New Roman" w:cs="Times New Roman"/>
          <w:sz w:val="24"/>
          <w:szCs w:val="24"/>
        </w:rPr>
        <w:t xml:space="preserve"> capability to decide if the </w:t>
      </w:r>
      <w:r w:rsidR="00B86912" w:rsidRPr="00E53EA3">
        <w:rPr>
          <w:rFonts w:ascii="Times New Roman" w:hAnsi="Times New Roman" w:cs="Times New Roman"/>
          <w:sz w:val="24"/>
          <w:szCs w:val="24"/>
        </w:rPr>
        <w:t>pregnancy</w:t>
      </w:r>
      <w:r w:rsidR="002C6A79">
        <w:rPr>
          <w:rFonts w:ascii="Times New Roman" w:hAnsi="Times New Roman" w:cs="Times New Roman"/>
          <w:sz w:val="24"/>
          <w:szCs w:val="24"/>
        </w:rPr>
        <w:t xml:space="preserve"> should be continued or terminated</w:t>
      </w:r>
      <w:r w:rsidR="00B86912" w:rsidRPr="00E53EA3">
        <w:rPr>
          <w:rFonts w:ascii="Times New Roman" w:hAnsi="Times New Roman" w:cs="Times New Roman"/>
          <w:sz w:val="24"/>
          <w:szCs w:val="24"/>
        </w:rPr>
        <w:t xml:space="preserve"> a</w:t>
      </w:r>
      <w:r w:rsidR="002C6A79">
        <w:rPr>
          <w:rFonts w:ascii="Times New Roman" w:hAnsi="Times New Roman" w:cs="Times New Roman"/>
          <w:sz w:val="24"/>
          <w:szCs w:val="24"/>
        </w:rPr>
        <w:t xml:space="preserve">nd the </w:t>
      </w:r>
      <w:r w:rsidR="00B86912" w:rsidRPr="00E53EA3">
        <w:rPr>
          <w:rFonts w:ascii="Times New Roman" w:hAnsi="Times New Roman" w:cs="Times New Roman"/>
          <w:sz w:val="24"/>
          <w:szCs w:val="24"/>
        </w:rPr>
        <w:t>professiona</w:t>
      </w:r>
      <w:r w:rsidR="002C6A79">
        <w:rPr>
          <w:rFonts w:ascii="Times New Roman" w:hAnsi="Times New Roman" w:cs="Times New Roman"/>
          <w:sz w:val="24"/>
          <w:szCs w:val="24"/>
        </w:rPr>
        <w:t xml:space="preserve">l's capability to give </w:t>
      </w:r>
      <w:r w:rsidR="00B86912" w:rsidRPr="00E53EA3">
        <w:rPr>
          <w:rFonts w:ascii="Times New Roman" w:hAnsi="Times New Roman" w:cs="Times New Roman"/>
          <w:sz w:val="24"/>
          <w:szCs w:val="24"/>
        </w:rPr>
        <w:t>services</w:t>
      </w:r>
      <w:r w:rsidR="00E53EA3" w:rsidRPr="00E53EA3">
        <w:rPr>
          <w:rFonts w:ascii="Times New Roman" w:hAnsi="Times New Roman" w:cs="Times New Roman"/>
          <w:sz w:val="24"/>
          <w:szCs w:val="24"/>
        </w:rPr>
        <w:t xml:space="preserve"> </w:t>
      </w:r>
      <w:r w:rsidR="002C6A79">
        <w:rPr>
          <w:rFonts w:ascii="Times New Roman" w:hAnsi="Times New Roman" w:cs="Times New Roman"/>
          <w:sz w:val="24"/>
          <w:szCs w:val="24"/>
        </w:rPr>
        <w:t xml:space="preserve">of abortion </w:t>
      </w:r>
      <w:r w:rsidR="00E53EA3" w:rsidRPr="00E53EA3">
        <w:rPr>
          <w:rFonts w:ascii="Times New Roman" w:hAnsi="Times New Roman" w:cs="Times New Roman"/>
          <w:sz w:val="24"/>
          <w:szCs w:val="24"/>
        </w:rPr>
        <w:t>(</w:t>
      </w:r>
      <w:r w:rsidR="00E53EA3" w:rsidRPr="00E53EA3">
        <w:rPr>
          <w:rFonts w:ascii="Times New Roman" w:hAnsi="Times New Roman" w:cs="Times New Roman"/>
          <w:color w:val="222222"/>
          <w:sz w:val="24"/>
          <w:szCs w:val="24"/>
          <w:shd w:val="clear" w:color="auto" w:fill="FFFFFF"/>
        </w:rPr>
        <w:t>Israel, 2021)</w:t>
      </w:r>
      <w:r w:rsidR="00B86912" w:rsidRPr="00E53EA3">
        <w:rPr>
          <w:rFonts w:ascii="Times New Roman" w:hAnsi="Times New Roman" w:cs="Times New Roman"/>
          <w:sz w:val="24"/>
          <w:szCs w:val="24"/>
        </w:rPr>
        <w:t>.</w:t>
      </w:r>
    </w:p>
    <w:p w:rsidR="00B86912"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 xml:space="preserve">The purpose of the legislation entails, first, to allow </w:t>
      </w:r>
      <w:r w:rsidRPr="00E53EA3">
        <w:rPr>
          <w:rFonts w:ascii="Times New Roman" w:hAnsi="Times New Roman" w:cs="Times New Roman"/>
          <w:sz w:val="24"/>
          <w:szCs w:val="24"/>
        </w:rPr>
        <w:t>health care</w:t>
      </w:r>
      <w:r w:rsidR="002C6A79">
        <w:rPr>
          <w:rFonts w:ascii="Times New Roman" w:hAnsi="Times New Roman" w:cs="Times New Roman"/>
          <w:sz w:val="24"/>
          <w:szCs w:val="24"/>
        </w:rPr>
        <w:t xml:space="preserve"> professionals to give </w:t>
      </w:r>
      <w:r w:rsidRPr="00E53EA3">
        <w:rPr>
          <w:rFonts w:ascii="Times New Roman" w:hAnsi="Times New Roman" w:cs="Times New Roman"/>
          <w:sz w:val="24"/>
          <w:szCs w:val="24"/>
        </w:rPr>
        <w:t xml:space="preserve">services </w:t>
      </w:r>
      <w:r w:rsidR="002C6A79">
        <w:rPr>
          <w:rFonts w:ascii="Times New Roman" w:hAnsi="Times New Roman" w:cs="Times New Roman"/>
          <w:sz w:val="24"/>
          <w:szCs w:val="24"/>
        </w:rPr>
        <w:t>of abortion with no restrictions or necessities</w:t>
      </w:r>
      <w:r w:rsidRPr="00E53EA3">
        <w:rPr>
          <w:rFonts w:ascii="Times New Roman" w:hAnsi="Times New Roman" w:cs="Times New Roman"/>
          <w:sz w:val="24"/>
          <w:szCs w:val="24"/>
        </w:rPr>
        <w:t xml:space="preserve"> that single out </w:t>
      </w:r>
      <w:r w:rsidR="00966BB1" w:rsidRPr="00E53EA3">
        <w:rPr>
          <w:rFonts w:ascii="Times New Roman" w:hAnsi="Times New Roman" w:cs="Times New Roman"/>
          <w:sz w:val="24"/>
          <w:szCs w:val="24"/>
        </w:rPr>
        <w:t>the providence of servi</w:t>
      </w:r>
      <w:r w:rsidR="00E35DF7" w:rsidRPr="00E53EA3">
        <w:rPr>
          <w:rFonts w:ascii="Times New Roman" w:hAnsi="Times New Roman" w:cs="Times New Roman"/>
          <w:sz w:val="24"/>
          <w:szCs w:val="24"/>
        </w:rPr>
        <w:t xml:space="preserve">ces of abortion for </w:t>
      </w:r>
      <w:r w:rsidR="00966BB1" w:rsidRPr="00E53EA3">
        <w:rPr>
          <w:rFonts w:ascii="Times New Roman" w:hAnsi="Times New Roman" w:cs="Times New Roman"/>
          <w:sz w:val="24"/>
          <w:szCs w:val="24"/>
        </w:rPr>
        <w:t>oppressive</w:t>
      </w:r>
      <w:r w:rsidR="00E35DF7" w:rsidRPr="00E53EA3">
        <w:rPr>
          <w:rFonts w:ascii="Times New Roman" w:hAnsi="Times New Roman" w:cs="Times New Roman"/>
          <w:sz w:val="24"/>
          <w:szCs w:val="24"/>
        </w:rPr>
        <w:t xml:space="preserve"> limitations</w:t>
      </w:r>
      <w:r w:rsidR="00966BB1" w:rsidRPr="00E53EA3">
        <w:rPr>
          <w:rFonts w:ascii="Times New Roman" w:hAnsi="Times New Roman" w:cs="Times New Roman"/>
          <w:sz w:val="24"/>
          <w:szCs w:val="24"/>
        </w:rPr>
        <w:t xml:space="preserve"> </w:t>
      </w:r>
      <w:r w:rsidR="005C1D40" w:rsidRPr="00E53EA3">
        <w:rPr>
          <w:rFonts w:ascii="Times New Roman" w:hAnsi="Times New Roman" w:cs="Times New Roman"/>
          <w:sz w:val="24"/>
          <w:szCs w:val="24"/>
        </w:rPr>
        <w:t xml:space="preserve">as compared to those enforced </w:t>
      </w:r>
      <w:r w:rsidR="002C6A79">
        <w:rPr>
          <w:rFonts w:ascii="Times New Roman" w:hAnsi="Times New Roman" w:cs="Times New Roman"/>
          <w:sz w:val="24"/>
          <w:szCs w:val="24"/>
        </w:rPr>
        <w:t xml:space="preserve">on comparable curatively processes </w:t>
      </w:r>
      <w:r w:rsidR="005C1D40" w:rsidRPr="00E53EA3">
        <w:rPr>
          <w:rFonts w:ascii="Times New Roman" w:hAnsi="Times New Roman" w:cs="Times New Roman"/>
          <w:sz w:val="24"/>
          <w:szCs w:val="24"/>
        </w:rPr>
        <w:t>and make acc</w:t>
      </w:r>
      <w:r w:rsidR="002C6A79">
        <w:rPr>
          <w:rFonts w:ascii="Times New Roman" w:hAnsi="Times New Roman" w:cs="Times New Roman"/>
          <w:sz w:val="24"/>
          <w:szCs w:val="24"/>
        </w:rPr>
        <w:t xml:space="preserve">essibility of abortion </w:t>
      </w:r>
      <w:r w:rsidR="005C1D40" w:rsidRPr="00E53EA3">
        <w:rPr>
          <w:rFonts w:ascii="Times New Roman" w:hAnsi="Times New Roman" w:cs="Times New Roman"/>
          <w:sz w:val="24"/>
          <w:szCs w:val="24"/>
        </w:rPr>
        <w:t>hard.</w:t>
      </w:r>
    </w:p>
    <w:p w:rsidR="005C1D40" w:rsidRPr="00E53EA3" w:rsidRDefault="00DD5743" w:rsidP="00E53EA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Additionally, the act would</w:t>
      </w:r>
      <w:r w:rsidR="00A73A8C" w:rsidRPr="00E53EA3">
        <w:rPr>
          <w:rFonts w:ascii="Times New Roman" w:hAnsi="Times New Roman" w:cs="Times New Roman"/>
          <w:sz w:val="24"/>
          <w:szCs w:val="24"/>
        </w:rPr>
        <w:t xml:space="preserve"> encourage accessibility of services of abortion and </w:t>
      </w:r>
      <w:r>
        <w:rPr>
          <w:rFonts w:ascii="Times New Roman" w:hAnsi="Times New Roman" w:cs="Times New Roman"/>
          <w:sz w:val="24"/>
          <w:szCs w:val="24"/>
        </w:rPr>
        <w:t>improve women’s</w:t>
      </w:r>
      <w:r w:rsidR="00531B32" w:rsidRPr="00E53EA3">
        <w:rPr>
          <w:rFonts w:ascii="Times New Roman" w:hAnsi="Times New Roman" w:cs="Times New Roman"/>
          <w:sz w:val="24"/>
          <w:szCs w:val="24"/>
        </w:rPr>
        <w:t xml:space="preserve"> </w:t>
      </w:r>
      <w:r>
        <w:rPr>
          <w:rFonts w:ascii="Times New Roman" w:hAnsi="Times New Roman" w:cs="Times New Roman"/>
          <w:sz w:val="24"/>
          <w:szCs w:val="24"/>
        </w:rPr>
        <w:t>contribution in the socioeconomic activities and development</w:t>
      </w:r>
      <w:bookmarkStart w:id="0" w:name="_GoBack"/>
      <w:bookmarkEnd w:id="0"/>
      <w:r w:rsidR="00A73A8C" w:rsidRPr="00E53EA3">
        <w:rPr>
          <w:rFonts w:ascii="Times New Roman" w:hAnsi="Times New Roman" w:cs="Times New Roman"/>
          <w:sz w:val="24"/>
          <w:szCs w:val="24"/>
        </w:rPr>
        <w:t xml:space="preserve"> in the United States. Third, </w:t>
      </w:r>
      <w:r w:rsidR="00531B32" w:rsidRPr="00E53EA3">
        <w:rPr>
          <w:rFonts w:ascii="Times New Roman" w:hAnsi="Times New Roman" w:cs="Times New Roman"/>
          <w:sz w:val="24"/>
          <w:szCs w:val="24"/>
        </w:rPr>
        <w:t>invoking the congressional authority, entailing congress powers under the commerce clause of section 8 of the article I of the United States' constitution, under section five of the fourteen amendments to the United States' constitution to impose the provision of sect</w:t>
      </w:r>
      <w:r w:rsidR="00B05F0B" w:rsidRPr="00E53EA3">
        <w:rPr>
          <w:rFonts w:ascii="Times New Roman" w:hAnsi="Times New Roman" w:cs="Times New Roman"/>
          <w:sz w:val="24"/>
          <w:szCs w:val="24"/>
        </w:rPr>
        <w:t>ion 1 of the fourteen amendment</w:t>
      </w:r>
      <w:r w:rsidR="00E53EA3" w:rsidRPr="00E53EA3">
        <w:rPr>
          <w:rFonts w:ascii="Times New Roman" w:hAnsi="Times New Roman" w:cs="Times New Roman"/>
          <w:sz w:val="24"/>
          <w:szCs w:val="24"/>
        </w:rPr>
        <w:t>s (</w:t>
      </w:r>
      <w:r w:rsidR="00E53EA3" w:rsidRPr="00E53EA3">
        <w:rPr>
          <w:rFonts w:ascii="Times New Roman" w:hAnsi="Times New Roman" w:cs="Times New Roman"/>
          <w:color w:val="222222"/>
          <w:sz w:val="24"/>
          <w:szCs w:val="24"/>
          <w:shd w:val="clear" w:color="auto" w:fill="FFFFFF"/>
        </w:rPr>
        <w:t>Israel, 2021)</w:t>
      </w:r>
      <w:r w:rsidR="002C6A79">
        <w:rPr>
          <w:rFonts w:ascii="Times New Roman" w:hAnsi="Times New Roman" w:cs="Times New Roman"/>
          <w:sz w:val="24"/>
          <w:szCs w:val="24"/>
        </w:rPr>
        <w:t xml:space="preserve">. </w:t>
      </w:r>
    </w:p>
    <w:p w:rsidR="00B05F0B"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Legislation</w:t>
      </w:r>
      <w:r w:rsidRPr="00E53EA3">
        <w:rPr>
          <w:rFonts w:ascii="Times New Roman" w:hAnsi="Times New Roman" w:cs="Times New Roman"/>
          <w:b/>
          <w:sz w:val="24"/>
          <w:szCs w:val="24"/>
        </w:rPr>
        <w:t xml:space="preserve"> Rationale</w:t>
      </w:r>
    </w:p>
    <w:p w:rsidR="00FE4B03"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lastRenderedPageBreak/>
        <w:t>I selection the Women's Health Protection Act of 2021 because it was within the, was introduced, debated, and executed within the past two years. The research found that the requirements of the Women's Health Protection Act of 2021 entail; first</w:t>
      </w:r>
      <w:r w:rsidRPr="00E53EA3">
        <w:rPr>
          <w:rFonts w:ascii="Times New Roman" w:hAnsi="Times New Roman" w:cs="Times New Roman"/>
          <w:sz w:val="24"/>
          <w:szCs w:val="24"/>
        </w:rPr>
        <w:t>, politicians have passed approximately 500 state laws limiting the accessibility of abortion services over the past decade</w:t>
      </w:r>
      <w:r w:rsidR="006B4558" w:rsidRPr="00E53EA3">
        <w:rPr>
          <w:rFonts w:ascii="Times New Roman" w:hAnsi="Times New Roman" w:cs="Times New Roman"/>
          <w:sz w:val="24"/>
          <w:szCs w:val="24"/>
        </w:rPr>
        <w:t>. These limitations have eradicated access to abortion services in a large area of the United States. The persons hurt most by abortion services restrictions are those already facing barriers to health care accessibility, including women, black, disabled persons, those living in rural communities, and people of color.</w:t>
      </w:r>
      <w:r w:rsidRPr="00E53EA3">
        <w:rPr>
          <w:rFonts w:ascii="Times New Roman" w:hAnsi="Times New Roman" w:cs="Times New Roman"/>
          <w:sz w:val="24"/>
          <w:szCs w:val="24"/>
        </w:rPr>
        <w:t xml:space="preserve"> </w:t>
      </w:r>
    </w:p>
    <w:p w:rsidR="00965404"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Therefore, the Women’s Health Protection Act of 2021</w:t>
      </w:r>
      <w:r w:rsidR="0016621E" w:rsidRPr="00E53EA3">
        <w:rPr>
          <w:rFonts w:ascii="Times New Roman" w:hAnsi="Times New Roman" w:cs="Times New Roman"/>
          <w:sz w:val="24"/>
          <w:szCs w:val="24"/>
        </w:rPr>
        <w:t xml:space="preserve"> was introduced</w:t>
      </w:r>
      <w:r w:rsidRPr="00E53EA3">
        <w:rPr>
          <w:rFonts w:ascii="Times New Roman" w:hAnsi="Times New Roman" w:cs="Times New Roman"/>
          <w:sz w:val="24"/>
          <w:szCs w:val="24"/>
        </w:rPr>
        <w:t xml:space="preserve"> to allow health care professionals to give abortion services without restrictions and to encourage accessibility of services of abortion and women’s capability to take part equally in social and economic life</w:t>
      </w:r>
      <w:r w:rsidR="00E53EA3" w:rsidRPr="00E53EA3">
        <w:rPr>
          <w:rFonts w:ascii="Times New Roman" w:hAnsi="Times New Roman" w:cs="Times New Roman"/>
          <w:sz w:val="24"/>
          <w:szCs w:val="24"/>
        </w:rPr>
        <w:t xml:space="preserve"> (</w:t>
      </w:r>
      <w:r w:rsidR="00E53EA3" w:rsidRPr="00E53EA3">
        <w:rPr>
          <w:rFonts w:ascii="Times New Roman" w:hAnsi="Times New Roman" w:cs="Times New Roman"/>
          <w:color w:val="222222"/>
          <w:sz w:val="24"/>
          <w:szCs w:val="24"/>
          <w:shd w:val="clear" w:color="auto" w:fill="FFFFFF"/>
        </w:rPr>
        <w:t>Doud, 2022)</w:t>
      </w:r>
      <w:r w:rsidR="0016621E" w:rsidRPr="00E53EA3">
        <w:rPr>
          <w:rFonts w:ascii="Times New Roman" w:hAnsi="Times New Roman" w:cs="Times New Roman"/>
          <w:sz w:val="24"/>
          <w:szCs w:val="24"/>
        </w:rPr>
        <w:t>.</w:t>
      </w:r>
    </w:p>
    <w:p w:rsidR="00050141"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Second, to safeguard and develop</w:t>
      </w:r>
      <w:r w:rsidRPr="00E53EA3">
        <w:rPr>
          <w:rFonts w:ascii="Times New Roman" w:hAnsi="Times New Roman" w:cs="Times New Roman"/>
          <w:sz w:val="24"/>
          <w:szCs w:val="24"/>
        </w:rPr>
        <w:t xml:space="preserve"> the rights, economic security</w:t>
      </w:r>
      <w:r w:rsidR="00FE4B03" w:rsidRPr="00E53EA3">
        <w:rPr>
          <w:rFonts w:ascii="Times New Roman" w:hAnsi="Times New Roman" w:cs="Times New Roman"/>
          <w:sz w:val="24"/>
          <w:szCs w:val="24"/>
        </w:rPr>
        <w:t xml:space="preserve">, and respect of all individuals. In large areas of the United States, people are denied the opportunity to take </w:t>
      </w:r>
      <w:r w:rsidR="00CC0CCF" w:rsidRPr="00E53EA3">
        <w:rPr>
          <w:rFonts w:ascii="Times New Roman" w:hAnsi="Times New Roman" w:cs="Times New Roman"/>
          <w:sz w:val="24"/>
          <w:szCs w:val="24"/>
        </w:rPr>
        <w:t>in economic and social life because of who they are. By safeguarding abortion accessibility, the Women's Health Protection Act of 2021</w:t>
      </w:r>
      <w:r w:rsidR="00E34ADB">
        <w:rPr>
          <w:rFonts w:ascii="Times New Roman" w:hAnsi="Times New Roman" w:cs="Times New Roman"/>
          <w:sz w:val="24"/>
          <w:szCs w:val="24"/>
        </w:rPr>
        <w:t xml:space="preserve"> looks for curing</w:t>
      </w:r>
      <w:r w:rsidR="003943FA" w:rsidRPr="00E53EA3">
        <w:rPr>
          <w:rFonts w:ascii="Times New Roman" w:hAnsi="Times New Roman" w:cs="Times New Roman"/>
          <w:sz w:val="24"/>
          <w:szCs w:val="24"/>
        </w:rPr>
        <w:t xml:space="preserve"> and prevent</w:t>
      </w:r>
      <w:r w:rsidR="00E34ADB">
        <w:rPr>
          <w:rFonts w:ascii="Times New Roman" w:hAnsi="Times New Roman" w:cs="Times New Roman"/>
          <w:sz w:val="24"/>
          <w:szCs w:val="24"/>
        </w:rPr>
        <w:t>ing</w:t>
      </w:r>
      <w:r w:rsidR="003943FA" w:rsidRPr="00E53EA3">
        <w:rPr>
          <w:rFonts w:ascii="Times New Roman" w:hAnsi="Times New Roman" w:cs="Times New Roman"/>
          <w:sz w:val="24"/>
          <w:szCs w:val="24"/>
        </w:rPr>
        <w:t xml:space="preserve"> </w:t>
      </w:r>
      <w:r w:rsidR="00E34ADB" w:rsidRPr="00E53EA3">
        <w:rPr>
          <w:rFonts w:ascii="Times New Roman" w:hAnsi="Times New Roman" w:cs="Times New Roman"/>
          <w:sz w:val="24"/>
          <w:szCs w:val="24"/>
        </w:rPr>
        <w:t xml:space="preserve">abortion bans </w:t>
      </w:r>
      <w:r w:rsidR="00E34ADB">
        <w:rPr>
          <w:rFonts w:ascii="Times New Roman" w:hAnsi="Times New Roman" w:cs="Times New Roman"/>
          <w:sz w:val="24"/>
          <w:szCs w:val="24"/>
        </w:rPr>
        <w:t xml:space="preserve">at </w:t>
      </w:r>
      <w:r w:rsidR="003943FA" w:rsidRPr="00E53EA3">
        <w:rPr>
          <w:rFonts w:ascii="Times New Roman" w:hAnsi="Times New Roman" w:cs="Times New Roman"/>
          <w:sz w:val="24"/>
          <w:szCs w:val="24"/>
        </w:rPr>
        <w:t xml:space="preserve">the state level and </w:t>
      </w:r>
      <w:r w:rsidR="00E34ADB">
        <w:rPr>
          <w:rFonts w:ascii="Times New Roman" w:hAnsi="Times New Roman" w:cs="Times New Roman"/>
          <w:sz w:val="24"/>
          <w:szCs w:val="24"/>
        </w:rPr>
        <w:t xml:space="preserve">limitations causing challenges of getting </w:t>
      </w:r>
      <w:r w:rsidR="003943FA" w:rsidRPr="00E53EA3">
        <w:rPr>
          <w:rFonts w:ascii="Times New Roman" w:hAnsi="Times New Roman" w:cs="Times New Roman"/>
          <w:sz w:val="24"/>
          <w:szCs w:val="24"/>
        </w:rPr>
        <w:t>services</w:t>
      </w:r>
      <w:r w:rsidR="00E34ADB">
        <w:rPr>
          <w:rFonts w:ascii="Times New Roman" w:hAnsi="Times New Roman" w:cs="Times New Roman"/>
          <w:sz w:val="24"/>
          <w:szCs w:val="24"/>
        </w:rPr>
        <w:t xml:space="preserve"> of abortion</w:t>
      </w:r>
      <w:r w:rsidR="003943FA" w:rsidRPr="00E53EA3">
        <w:rPr>
          <w:rFonts w:ascii="Times New Roman" w:hAnsi="Times New Roman" w:cs="Times New Roman"/>
          <w:sz w:val="24"/>
          <w:szCs w:val="24"/>
        </w:rPr>
        <w:t>.</w:t>
      </w:r>
    </w:p>
    <w:p w:rsidR="003943FA"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Legislation Support and Opposition</w:t>
      </w:r>
    </w:p>
    <w:p w:rsidR="003943FA"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 xml:space="preserve"> The center for reproductive rights has supported the Women's Health Protection Act of 2021 since it was first introduced in 2013. The Chief Executive Officer and center president, Nancy Northup, supported the bill by stating Women's Health Protection Act </w:t>
      </w:r>
      <w:r w:rsidRPr="00E53EA3">
        <w:rPr>
          <w:rFonts w:ascii="Times New Roman" w:hAnsi="Times New Roman" w:cs="Times New Roman"/>
          <w:sz w:val="24"/>
          <w:szCs w:val="24"/>
        </w:rPr>
        <w:t>of 2021 safeguards the provision of and accessibility to crucial reproductive health care and constitution rights despite where the people are living and who they are</w:t>
      </w:r>
      <w:r w:rsidR="00E53EA3" w:rsidRPr="00E53EA3">
        <w:rPr>
          <w:rFonts w:ascii="Times New Roman" w:hAnsi="Times New Roman" w:cs="Times New Roman"/>
          <w:sz w:val="24"/>
          <w:szCs w:val="24"/>
        </w:rPr>
        <w:t xml:space="preserve"> (</w:t>
      </w:r>
      <w:r w:rsidR="00E53EA3" w:rsidRPr="00E53EA3">
        <w:rPr>
          <w:rFonts w:ascii="Times New Roman" w:hAnsi="Times New Roman" w:cs="Times New Roman"/>
          <w:color w:val="222222"/>
          <w:sz w:val="24"/>
          <w:szCs w:val="24"/>
          <w:shd w:val="clear" w:color="auto" w:fill="FFFFFF"/>
        </w:rPr>
        <w:t>Russell, 2021)</w:t>
      </w:r>
      <w:r w:rsidRPr="00E53EA3">
        <w:rPr>
          <w:rFonts w:ascii="Times New Roman" w:hAnsi="Times New Roman" w:cs="Times New Roman"/>
          <w:sz w:val="24"/>
          <w:szCs w:val="24"/>
        </w:rPr>
        <w:t>.</w:t>
      </w:r>
    </w:p>
    <w:p w:rsidR="00883E7C"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Mike Simpson, Washington DC- Idaho congressman, strongly opposed the Wom</w:t>
      </w:r>
      <w:r w:rsidRPr="00E53EA3">
        <w:rPr>
          <w:rFonts w:ascii="Times New Roman" w:hAnsi="Times New Roman" w:cs="Times New Roman"/>
          <w:sz w:val="24"/>
          <w:szCs w:val="24"/>
        </w:rPr>
        <w:t>en's He</w:t>
      </w:r>
      <w:r w:rsidR="003027EC" w:rsidRPr="00E53EA3">
        <w:rPr>
          <w:rFonts w:ascii="Times New Roman" w:hAnsi="Times New Roman" w:cs="Times New Roman"/>
          <w:sz w:val="24"/>
          <w:szCs w:val="24"/>
        </w:rPr>
        <w:t xml:space="preserve">alth Protection Act of 2021. Mike Simpson </w:t>
      </w:r>
      <w:r w:rsidRPr="00E53EA3">
        <w:rPr>
          <w:rFonts w:ascii="Times New Roman" w:hAnsi="Times New Roman" w:cs="Times New Roman"/>
          <w:sz w:val="24"/>
          <w:szCs w:val="24"/>
        </w:rPr>
        <w:t>states that</w:t>
      </w:r>
      <w:r w:rsidR="003027EC" w:rsidRPr="00E53EA3">
        <w:rPr>
          <w:rFonts w:ascii="Times New Roman" w:hAnsi="Times New Roman" w:cs="Times New Roman"/>
          <w:sz w:val="24"/>
          <w:szCs w:val="24"/>
        </w:rPr>
        <w:t xml:space="preserve"> he will continue to defend life from </w:t>
      </w:r>
      <w:r w:rsidR="003027EC" w:rsidRPr="00E53EA3">
        <w:rPr>
          <w:rFonts w:ascii="Times New Roman" w:hAnsi="Times New Roman" w:cs="Times New Roman"/>
          <w:sz w:val="24"/>
          <w:szCs w:val="24"/>
        </w:rPr>
        <w:lastRenderedPageBreak/>
        <w:t>unborn babies, and the legislation</w:t>
      </w:r>
      <w:r w:rsidRPr="00E53EA3">
        <w:rPr>
          <w:rFonts w:ascii="Times New Roman" w:hAnsi="Times New Roman" w:cs="Times New Roman"/>
          <w:sz w:val="24"/>
          <w:szCs w:val="24"/>
        </w:rPr>
        <w:t xml:space="preserve"> entails vague language that could threaten conscience protections for health care professionals. Besides, he states, it wou</w:t>
      </w:r>
      <w:r w:rsidRPr="00E53EA3">
        <w:rPr>
          <w:rFonts w:ascii="Times New Roman" w:hAnsi="Times New Roman" w:cs="Times New Roman"/>
          <w:sz w:val="24"/>
          <w:szCs w:val="24"/>
        </w:rPr>
        <w:t xml:space="preserve">ld permit discriminatory abortions based on sex, disability, and race. </w:t>
      </w:r>
    </w:p>
    <w:p w:rsidR="003027EC"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Legislation Outcome</w:t>
      </w:r>
    </w:p>
    <w:p w:rsidR="003027EC"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 xml:space="preserve">The bill's current status </w:t>
      </w:r>
      <w:r w:rsidR="00E34ADB">
        <w:rPr>
          <w:rFonts w:ascii="Times New Roman" w:hAnsi="Times New Roman" w:cs="Times New Roman"/>
          <w:sz w:val="24"/>
          <w:szCs w:val="24"/>
        </w:rPr>
        <w:t xml:space="preserve">was </w:t>
      </w:r>
      <w:r w:rsidRPr="00E53EA3">
        <w:rPr>
          <w:rFonts w:ascii="Times New Roman" w:hAnsi="Times New Roman" w:cs="Times New Roman"/>
          <w:sz w:val="24"/>
          <w:szCs w:val="24"/>
        </w:rPr>
        <w:t>on September 24, 2021</w:t>
      </w:r>
      <w:r w:rsidR="00E34ADB">
        <w:rPr>
          <w:rFonts w:ascii="Times New Roman" w:hAnsi="Times New Roman" w:cs="Times New Roman"/>
          <w:sz w:val="24"/>
          <w:szCs w:val="24"/>
        </w:rPr>
        <w:t>, and it passed in the house to the senate to be considered next</w:t>
      </w:r>
      <w:r w:rsidRPr="00E53EA3">
        <w:rPr>
          <w:rFonts w:ascii="Times New Roman" w:hAnsi="Times New Roman" w:cs="Times New Roman"/>
          <w:sz w:val="24"/>
          <w:szCs w:val="24"/>
        </w:rPr>
        <w:t xml:space="preserve">. The outcome of </w:t>
      </w:r>
      <w:r w:rsidR="00E34ADB">
        <w:rPr>
          <w:rFonts w:ascii="Times New Roman" w:hAnsi="Times New Roman" w:cs="Times New Roman"/>
          <w:sz w:val="24"/>
          <w:szCs w:val="24"/>
        </w:rPr>
        <w:t>H.R 3755</w:t>
      </w:r>
      <w:r w:rsidRPr="00E53EA3">
        <w:rPr>
          <w:rFonts w:ascii="Times New Roman" w:hAnsi="Times New Roman" w:cs="Times New Roman"/>
          <w:sz w:val="24"/>
          <w:szCs w:val="24"/>
        </w:rPr>
        <w:t xml:space="preserve"> is the provision of access to safe and affordable care to all pregnant </w:t>
      </w:r>
      <w:r w:rsidR="00C010F0" w:rsidRPr="00E53EA3">
        <w:rPr>
          <w:rFonts w:ascii="Times New Roman" w:hAnsi="Times New Roman" w:cs="Times New Roman"/>
          <w:sz w:val="24"/>
          <w:szCs w:val="24"/>
        </w:rPr>
        <w:t>people by ensuring the health care professionals have the right to give services of abortion and clients have the right to receive services of abortion without medical restrictions limiting their accessibility</w:t>
      </w:r>
      <w:r w:rsidR="00E53EA3" w:rsidRPr="00E53EA3">
        <w:rPr>
          <w:rFonts w:ascii="Times New Roman" w:hAnsi="Times New Roman" w:cs="Times New Roman"/>
          <w:sz w:val="24"/>
          <w:szCs w:val="24"/>
        </w:rPr>
        <w:t xml:space="preserve">  (</w:t>
      </w:r>
      <w:r w:rsidR="00E53EA3" w:rsidRPr="00E53EA3">
        <w:rPr>
          <w:rFonts w:ascii="Times New Roman" w:hAnsi="Times New Roman" w:cs="Times New Roman"/>
          <w:color w:val="222222"/>
          <w:sz w:val="24"/>
          <w:szCs w:val="24"/>
          <w:shd w:val="clear" w:color="auto" w:fill="FFFFFF"/>
        </w:rPr>
        <w:t>Doud, 2022)</w:t>
      </w:r>
      <w:r w:rsidR="00C010F0" w:rsidRPr="00E53EA3">
        <w:rPr>
          <w:rFonts w:ascii="Times New Roman" w:hAnsi="Times New Roman" w:cs="Times New Roman"/>
          <w:sz w:val="24"/>
          <w:szCs w:val="24"/>
        </w:rPr>
        <w:t xml:space="preserve">. </w:t>
      </w:r>
    </w:p>
    <w:p w:rsidR="007867A6"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Economic Impact of Legislation</w:t>
      </w:r>
    </w:p>
    <w:p w:rsidR="00C22066" w:rsidRPr="00E53EA3" w:rsidRDefault="00A73A8C" w:rsidP="00E34ADB">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Restrictions on abortion services threaten economic security, health, and respect for low-income people, immigrants, and women of color, among others. The restrictions that force clie</w:t>
      </w:r>
      <w:r w:rsidRPr="00E53EA3">
        <w:rPr>
          <w:rFonts w:ascii="Times New Roman" w:hAnsi="Times New Roman" w:cs="Times New Roman"/>
          <w:sz w:val="24"/>
          <w:szCs w:val="24"/>
        </w:rPr>
        <w:t>nts to undergo unnecessary processes force health care professionals to pass confusing and inaccurate medical information or may force clients to make several visits to the clinic, hence driving up th</w:t>
      </w:r>
      <w:r w:rsidR="00E34ADB">
        <w:rPr>
          <w:rFonts w:ascii="Times New Roman" w:hAnsi="Times New Roman" w:cs="Times New Roman"/>
          <w:sz w:val="24"/>
          <w:szCs w:val="24"/>
        </w:rPr>
        <w:t>e cost, which can delay one from</w:t>
      </w:r>
      <w:r w:rsidRPr="00E53EA3">
        <w:rPr>
          <w:rFonts w:ascii="Times New Roman" w:hAnsi="Times New Roman" w:cs="Times New Roman"/>
          <w:sz w:val="24"/>
          <w:szCs w:val="24"/>
        </w:rPr>
        <w:t xml:space="preserve"> access</w:t>
      </w:r>
      <w:r w:rsidR="00E34ADB">
        <w:rPr>
          <w:rFonts w:ascii="Times New Roman" w:hAnsi="Times New Roman" w:cs="Times New Roman"/>
          <w:sz w:val="24"/>
          <w:szCs w:val="24"/>
        </w:rPr>
        <w:t>ing services of abortion</w:t>
      </w:r>
      <w:r w:rsidRPr="00E53EA3">
        <w:rPr>
          <w:rFonts w:ascii="Times New Roman" w:hAnsi="Times New Roman" w:cs="Times New Roman"/>
          <w:sz w:val="24"/>
          <w:szCs w:val="24"/>
        </w:rPr>
        <w:t xml:space="preserve">. </w:t>
      </w:r>
    </w:p>
    <w:p w:rsidR="007867A6"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Women’s Health Protection Act of 2021</w:t>
      </w:r>
      <w:r w:rsidR="00E34ADB">
        <w:rPr>
          <w:rFonts w:ascii="Times New Roman" w:hAnsi="Times New Roman" w:cs="Times New Roman"/>
          <w:sz w:val="24"/>
          <w:szCs w:val="24"/>
        </w:rPr>
        <w:t xml:space="preserve"> safeguards </w:t>
      </w:r>
      <w:r w:rsidR="003C2D96" w:rsidRPr="00E53EA3">
        <w:rPr>
          <w:rFonts w:ascii="Times New Roman" w:hAnsi="Times New Roman" w:cs="Times New Roman"/>
          <w:sz w:val="24"/>
          <w:szCs w:val="24"/>
        </w:rPr>
        <w:t xml:space="preserve">abortion care </w:t>
      </w:r>
      <w:r w:rsidR="00E34ADB">
        <w:rPr>
          <w:rFonts w:ascii="Times New Roman" w:hAnsi="Times New Roman" w:cs="Times New Roman"/>
          <w:sz w:val="24"/>
          <w:szCs w:val="24"/>
        </w:rPr>
        <w:t>accessibility rights by developing a defense</w:t>
      </w:r>
      <w:r w:rsidR="00C123E1">
        <w:rPr>
          <w:rFonts w:ascii="Times New Roman" w:hAnsi="Times New Roman" w:cs="Times New Roman"/>
          <w:sz w:val="24"/>
          <w:szCs w:val="24"/>
        </w:rPr>
        <w:t xml:space="preserve"> against bans and therapeutic</w:t>
      </w:r>
      <w:r w:rsidR="003C2D96" w:rsidRPr="00E53EA3">
        <w:rPr>
          <w:rFonts w:ascii="Times New Roman" w:hAnsi="Times New Roman" w:cs="Times New Roman"/>
          <w:sz w:val="24"/>
          <w:szCs w:val="24"/>
        </w:rPr>
        <w:t xml:space="preserve"> restrictions that are not necessary. The restrictions imposed may delay abortion, thus affecting an individual's quality of life. Hence, it will decrease the costs that individuals incur when they make several clinic visits to undergo the unnecessary process as per the restriction enforced</w:t>
      </w:r>
      <w:r w:rsidR="00E53EA3" w:rsidRPr="00E53EA3">
        <w:rPr>
          <w:rFonts w:ascii="Times New Roman" w:hAnsi="Times New Roman" w:cs="Times New Roman"/>
          <w:sz w:val="24"/>
          <w:szCs w:val="24"/>
        </w:rPr>
        <w:t xml:space="preserve"> (</w:t>
      </w:r>
      <w:r w:rsidR="00E53EA3" w:rsidRPr="00E53EA3">
        <w:rPr>
          <w:rFonts w:ascii="Times New Roman" w:hAnsi="Times New Roman" w:cs="Times New Roman"/>
          <w:color w:val="222222"/>
          <w:sz w:val="24"/>
          <w:szCs w:val="24"/>
          <w:shd w:val="clear" w:color="auto" w:fill="FFFFFF"/>
        </w:rPr>
        <w:t>Israel, 2021)</w:t>
      </w:r>
      <w:r w:rsidR="003C2D96" w:rsidRPr="00E53EA3">
        <w:rPr>
          <w:rFonts w:ascii="Times New Roman" w:hAnsi="Times New Roman" w:cs="Times New Roman"/>
          <w:sz w:val="24"/>
          <w:szCs w:val="24"/>
        </w:rPr>
        <w:t>. Besides, the patient's quality of li</w:t>
      </w:r>
      <w:r w:rsidR="00815FF9" w:rsidRPr="00E53EA3">
        <w:rPr>
          <w:rFonts w:ascii="Times New Roman" w:hAnsi="Times New Roman" w:cs="Times New Roman"/>
          <w:sz w:val="24"/>
          <w:szCs w:val="24"/>
        </w:rPr>
        <w:t>fe is saved due to the development of protection against unnecessary restrictions.</w:t>
      </w:r>
    </w:p>
    <w:p w:rsidR="00815FF9"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Impact of legislation on Professional Practice and Nursing Leadership</w:t>
      </w:r>
    </w:p>
    <w:p w:rsidR="00E35DF7"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The influence o</w:t>
      </w:r>
      <w:r w:rsidRPr="00E53EA3">
        <w:rPr>
          <w:rFonts w:ascii="Times New Roman" w:hAnsi="Times New Roman" w:cs="Times New Roman"/>
          <w:sz w:val="24"/>
          <w:szCs w:val="24"/>
        </w:rPr>
        <w:t>f the Women’s Health Protection Act of 2021 on professional practice is to provide safet</w:t>
      </w:r>
      <w:r w:rsidR="00485F3E">
        <w:rPr>
          <w:rFonts w:ascii="Times New Roman" w:hAnsi="Times New Roman" w:cs="Times New Roman"/>
          <w:sz w:val="24"/>
          <w:szCs w:val="24"/>
        </w:rPr>
        <w:t xml:space="preserve">y to clients by giving </w:t>
      </w:r>
      <w:r w:rsidRPr="00E53EA3">
        <w:rPr>
          <w:rFonts w:ascii="Times New Roman" w:hAnsi="Times New Roman" w:cs="Times New Roman"/>
          <w:sz w:val="24"/>
          <w:szCs w:val="24"/>
        </w:rPr>
        <w:t xml:space="preserve">services </w:t>
      </w:r>
      <w:r w:rsidR="00485F3E">
        <w:rPr>
          <w:rFonts w:ascii="Times New Roman" w:hAnsi="Times New Roman" w:cs="Times New Roman"/>
          <w:sz w:val="24"/>
          <w:szCs w:val="24"/>
        </w:rPr>
        <w:t xml:space="preserve">of abortion </w:t>
      </w:r>
      <w:r w:rsidRPr="00E53EA3">
        <w:rPr>
          <w:rFonts w:ascii="Times New Roman" w:hAnsi="Times New Roman" w:cs="Times New Roman"/>
          <w:sz w:val="24"/>
          <w:szCs w:val="24"/>
        </w:rPr>
        <w:t>with</w:t>
      </w:r>
      <w:r w:rsidR="00485F3E">
        <w:rPr>
          <w:rFonts w:ascii="Times New Roman" w:hAnsi="Times New Roman" w:cs="Times New Roman"/>
          <w:sz w:val="24"/>
          <w:szCs w:val="24"/>
        </w:rPr>
        <w:t>out restrictions or necessities</w:t>
      </w:r>
      <w:r w:rsidRPr="00E53EA3">
        <w:rPr>
          <w:rFonts w:ascii="Times New Roman" w:hAnsi="Times New Roman" w:cs="Times New Roman"/>
          <w:sz w:val="24"/>
          <w:szCs w:val="24"/>
        </w:rPr>
        <w:t xml:space="preserve"> </w:t>
      </w:r>
      <w:r w:rsidRPr="00E53EA3">
        <w:rPr>
          <w:rFonts w:ascii="Times New Roman" w:hAnsi="Times New Roman" w:cs="Times New Roman"/>
          <w:sz w:val="24"/>
          <w:szCs w:val="24"/>
        </w:rPr>
        <w:lastRenderedPageBreak/>
        <w:t>that single out the providence of services of abortion for oppressive limitations as com</w:t>
      </w:r>
      <w:r w:rsidRPr="00E53EA3">
        <w:rPr>
          <w:rFonts w:ascii="Times New Roman" w:hAnsi="Times New Roman" w:cs="Times New Roman"/>
          <w:sz w:val="24"/>
          <w:szCs w:val="24"/>
        </w:rPr>
        <w:t>pared to those enforced on medically comparable processes. Besides, the Women's Health Protection Act of 2021 influences nursing leadership by ensuring that women and health care providers are safeguarded. Women's access to health care is not determined by</w:t>
      </w:r>
      <w:r w:rsidRPr="00E53EA3">
        <w:rPr>
          <w:rFonts w:ascii="Times New Roman" w:hAnsi="Times New Roman" w:cs="Times New Roman"/>
          <w:sz w:val="24"/>
          <w:szCs w:val="24"/>
        </w:rPr>
        <w:t xml:space="preserve"> who she is or where she resides. </w:t>
      </w:r>
    </w:p>
    <w:p w:rsidR="00E35DF7" w:rsidRPr="00E53EA3" w:rsidRDefault="00A73A8C" w:rsidP="008E7E88">
      <w:pPr>
        <w:spacing w:after="0" w:line="480" w:lineRule="auto"/>
        <w:jc w:val="center"/>
        <w:rPr>
          <w:rFonts w:ascii="Times New Roman" w:hAnsi="Times New Roman" w:cs="Times New Roman"/>
          <w:b/>
          <w:sz w:val="24"/>
          <w:szCs w:val="24"/>
        </w:rPr>
      </w:pPr>
      <w:r w:rsidRPr="00E53EA3">
        <w:rPr>
          <w:rFonts w:ascii="Times New Roman" w:hAnsi="Times New Roman" w:cs="Times New Roman"/>
          <w:b/>
          <w:sz w:val="24"/>
          <w:szCs w:val="24"/>
        </w:rPr>
        <w:t>Conclusion</w:t>
      </w:r>
    </w:p>
    <w:p w:rsidR="000F6CD9"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t xml:space="preserve">Women’s Health Protection Act of 2021 allows health care professionals to give abortion services without restrictions and to encourage accessibility of services of abortion and women's capability to take part equally in social and economic life. The Chief </w:t>
      </w:r>
      <w:r w:rsidRPr="00E53EA3">
        <w:rPr>
          <w:rFonts w:ascii="Times New Roman" w:hAnsi="Times New Roman" w:cs="Times New Roman"/>
          <w:sz w:val="24"/>
          <w:szCs w:val="24"/>
        </w:rPr>
        <w:t xml:space="preserve">Executive Officer and center president, Nancy Northup, supported the bill and was opposed by Mike Simpson and others. </w:t>
      </w:r>
    </w:p>
    <w:p w:rsidR="000F6CD9" w:rsidRPr="00E53EA3" w:rsidRDefault="00A73A8C" w:rsidP="00E53EA3">
      <w:pPr>
        <w:spacing w:after="0" w:line="480" w:lineRule="auto"/>
        <w:ind w:firstLine="720"/>
        <w:rPr>
          <w:rFonts w:ascii="Times New Roman" w:hAnsi="Times New Roman" w:cs="Times New Roman"/>
          <w:sz w:val="24"/>
          <w:szCs w:val="24"/>
        </w:rPr>
      </w:pPr>
      <w:r w:rsidRPr="00E53EA3">
        <w:rPr>
          <w:rFonts w:ascii="Times New Roman" w:hAnsi="Times New Roman" w:cs="Times New Roman"/>
          <w:sz w:val="24"/>
          <w:szCs w:val="24"/>
        </w:rPr>
        <w:br w:type="page"/>
      </w:r>
    </w:p>
    <w:p w:rsidR="00815FF9" w:rsidRPr="00E53EA3" w:rsidRDefault="00A73A8C" w:rsidP="00E53EA3">
      <w:pPr>
        <w:spacing w:after="0" w:line="480" w:lineRule="auto"/>
        <w:ind w:firstLine="720"/>
        <w:jc w:val="center"/>
        <w:rPr>
          <w:rFonts w:ascii="Times New Roman" w:hAnsi="Times New Roman" w:cs="Times New Roman"/>
          <w:b/>
          <w:sz w:val="24"/>
          <w:szCs w:val="24"/>
        </w:rPr>
      </w:pPr>
      <w:r w:rsidRPr="00E53EA3">
        <w:rPr>
          <w:rFonts w:ascii="Times New Roman" w:hAnsi="Times New Roman" w:cs="Times New Roman"/>
          <w:b/>
          <w:sz w:val="24"/>
          <w:szCs w:val="24"/>
        </w:rPr>
        <w:lastRenderedPageBreak/>
        <w:t>References</w:t>
      </w:r>
    </w:p>
    <w:p w:rsidR="00E53EA3" w:rsidRPr="00E53EA3" w:rsidRDefault="00A73A8C" w:rsidP="00E53EA3">
      <w:pPr>
        <w:spacing w:after="0" w:line="480" w:lineRule="auto"/>
        <w:ind w:left="720" w:hanging="720"/>
        <w:rPr>
          <w:rFonts w:ascii="Times New Roman" w:hAnsi="Times New Roman" w:cs="Times New Roman"/>
          <w:color w:val="222222"/>
          <w:sz w:val="24"/>
          <w:szCs w:val="24"/>
          <w:shd w:val="clear" w:color="auto" w:fill="FFFFFF"/>
        </w:rPr>
      </w:pPr>
      <w:r w:rsidRPr="00E53EA3">
        <w:rPr>
          <w:rFonts w:ascii="Times New Roman" w:hAnsi="Times New Roman" w:cs="Times New Roman"/>
          <w:color w:val="222222"/>
          <w:sz w:val="24"/>
          <w:szCs w:val="24"/>
          <w:shd w:val="clear" w:color="auto" w:fill="FFFFFF"/>
        </w:rPr>
        <w:t>Doud, D. (2022). Reconceptualizing the Lattice Work of Women’s Rights: United States Domestic and Foreign Policy.</w:t>
      </w:r>
    </w:p>
    <w:p w:rsidR="00E53EA3" w:rsidRPr="00E53EA3" w:rsidRDefault="00A73A8C" w:rsidP="00E53EA3">
      <w:pPr>
        <w:spacing w:after="0" w:line="480" w:lineRule="auto"/>
        <w:ind w:left="720" w:hanging="720"/>
        <w:rPr>
          <w:rFonts w:ascii="Times New Roman" w:hAnsi="Times New Roman" w:cs="Times New Roman"/>
          <w:color w:val="222222"/>
          <w:sz w:val="24"/>
          <w:szCs w:val="24"/>
          <w:shd w:val="clear" w:color="auto" w:fill="FFFFFF"/>
        </w:rPr>
      </w:pPr>
      <w:r w:rsidRPr="00E53EA3">
        <w:rPr>
          <w:rFonts w:ascii="Times New Roman" w:hAnsi="Times New Roman" w:cs="Times New Roman"/>
          <w:color w:val="222222"/>
          <w:sz w:val="24"/>
          <w:szCs w:val="24"/>
          <w:shd w:val="clear" w:color="auto" w:fill="FFFFFF"/>
        </w:rPr>
        <w:t>Israel, M.</w:t>
      </w:r>
      <w:r w:rsidRPr="00E53EA3">
        <w:rPr>
          <w:rFonts w:ascii="Times New Roman" w:hAnsi="Times New Roman" w:cs="Times New Roman"/>
          <w:color w:val="222222"/>
          <w:sz w:val="24"/>
          <w:szCs w:val="24"/>
          <w:shd w:val="clear" w:color="auto" w:fill="FFFFFF"/>
        </w:rPr>
        <w:t xml:space="preserve"> (2021). The Truth About the So-Called Women’s Health Protection Act: A Radical Proposal to Mandate Unfettered Abortion Access in Federal Law. </w:t>
      </w:r>
      <w:r w:rsidRPr="00E53EA3">
        <w:rPr>
          <w:rFonts w:ascii="Times New Roman" w:hAnsi="Times New Roman" w:cs="Times New Roman"/>
          <w:i/>
          <w:iCs/>
          <w:color w:val="222222"/>
          <w:sz w:val="24"/>
          <w:szCs w:val="24"/>
          <w:shd w:val="clear" w:color="auto" w:fill="FFFFFF"/>
        </w:rPr>
        <w:t>Heritage Foundation Issue Brief</w:t>
      </w:r>
      <w:r w:rsidRPr="00E53EA3">
        <w:rPr>
          <w:rFonts w:ascii="Times New Roman" w:hAnsi="Times New Roman" w:cs="Times New Roman"/>
          <w:color w:val="222222"/>
          <w:sz w:val="24"/>
          <w:szCs w:val="24"/>
          <w:shd w:val="clear" w:color="auto" w:fill="FFFFFF"/>
        </w:rPr>
        <w:t>, (5215), 2021-09.</w:t>
      </w:r>
    </w:p>
    <w:p w:rsidR="00E53EA3" w:rsidRPr="00E53EA3" w:rsidRDefault="00A73A8C" w:rsidP="00E53EA3">
      <w:pPr>
        <w:spacing w:after="0" w:line="480" w:lineRule="auto"/>
        <w:ind w:left="720" w:hanging="720"/>
        <w:rPr>
          <w:rFonts w:ascii="Times New Roman" w:hAnsi="Times New Roman" w:cs="Times New Roman"/>
          <w:b/>
          <w:sz w:val="24"/>
          <w:szCs w:val="24"/>
        </w:rPr>
      </w:pPr>
      <w:r w:rsidRPr="00E53EA3">
        <w:rPr>
          <w:rFonts w:ascii="Times New Roman" w:hAnsi="Times New Roman" w:cs="Times New Roman"/>
          <w:color w:val="222222"/>
          <w:sz w:val="24"/>
          <w:szCs w:val="24"/>
          <w:shd w:val="clear" w:color="auto" w:fill="FFFFFF"/>
        </w:rPr>
        <w:t>Russell, B. (2021). icon The Daily Hatch. </w:t>
      </w:r>
      <w:r w:rsidRPr="00E53EA3">
        <w:rPr>
          <w:rFonts w:ascii="Times New Roman" w:hAnsi="Times New Roman" w:cs="Times New Roman"/>
          <w:i/>
          <w:iCs/>
          <w:color w:val="222222"/>
          <w:sz w:val="24"/>
          <w:szCs w:val="24"/>
          <w:shd w:val="clear" w:color="auto" w:fill="FFFFFF"/>
        </w:rPr>
        <w:t>Image</w:t>
      </w:r>
      <w:r w:rsidRPr="00E53EA3">
        <w:rPr>
          <w:rFonts w:ascii="Times New Roman" w:hAnsi="Times New Roman" w:cs="Times New Roman"/>
          <w:color w:val="222222"/>
          <w:sz w:val="24"/>
          <w:szCs w:val="24"/>
          <w:shd w:val="clear" w:color="auto" w:fill="FFFFFF"/>
        </w:rPr>
        <w:t>, </w:t>
      </w:r>
      <w:r w:rsidRPr="00E53EA3">
        <w:rPr>
          <w:rFonts w:ascii="Times New Roman" w:hAnsi="Times New Roman" w:cs="Times New Roman"/>
          <w:i/>
          <w:iCs/>
          <w:color w:val="222222"/>
          <w:sz w:val="24"/>
          <w:szCs w:val="24"/>
          <w:shd w:val="clear" w:color="auto" w:fill="FFFFFF"/>
        </w:rPr>
        <w:t>1</w:t>
      </w:r>
      <w:r w:rsidRPr="00E53EA3">
        <w:rPr>
          <w:rFonts w:ascii="Times New Roman" w:hAnsi="Times New Roman" w:cs="Times New Roman"/>
          <w:color w:val="222222"/>
          <w:sz w:val="24"/>
          <w:szCs w:val="24"/>
          <w:shd w:val="clear" w:color="auto" w:fill="FFFFFF"/>
        </w:rPr>
        <w:t>, 25.</w:t>
      </w:r>
    </w:p>
    <w:sectPr w:rsidR="00E53EA3" w:rsidRPr="00E53EA3">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A8C" w:rsidRDefault="00A73A8C">
      <w:pPr>
        <w:spacing w:after="0" w:line="240" w:lineRule="auto"/>
      </w:pPr>
      <w:r>
        <w:separator/>
      </w:r>
    </w:p>
  </w:endnote>
  <w:endnote w:type="continuationSeparator" w:id="0">
    <w:p w:rsidR="00A73A8C" w:rsidRDefault="00A73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A8C" w:rsidRDefault="00A73A8C">
      <w:pPr>
        <w:spacing w:after="0" w:line="240" w:lineRule="auto"/>
      </w:pPr>
      <w:r>
        <w:separator/>
      </w:r>
    </w:p>
  </w:footnote>
  <w:footnote w:type="continuationSeparator" w:id="0">
    <w:p w:rsidR="00A73A8C" w:rsidRDefault="00A73A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9589803"/>
      <w:docPartObj>
        <w:docPartGallery w:val="Page Numbers (Top of Page)"/>
        <w:docPartUnique/>
      </w:docPartObj>
    </w:sdtPr>
    <w:sdtEndPr>
      <w:rPr>
        <w:noProof/>
      </w:rPr>
    </w:sdtEndPr>
    <w:sdtContent>
      <w:p w:rsidR="00965404" w:rsidRDefault="00A73A8C">
        <w:pPr>
          <w:pStyle w:val="Header"/>
          <w:jc w:val="right"/>
        </w:pPr>
        <w:r>
          <w:rPr>
            <w:rFonts w:ascii="Times New Roman" w:hAnsi="Times New Roman" w:cs="Times New Roman"/>
            <w:sz w:val="24"/>
            <w:szCs w:val="24"/>
          </w:rPr>
          <w:t xml:space="preserve">                                                               </w:t>
        </w:r>
        <w:r>
          <w:fldChar w:fldCharType="begin"/>
        </w:r>
        <w:r>
          <w:instrText xml:space="preserve"> PAGE   \* MERGEFORMAT </w:instrText>
        </w:r>
        <w:r>
          <w:fldChar w:fldCharType="separate"/>
        </w:r>
        <w:r w:rsidR="00DD5743">
          <w:rPr>
            <w:noProof/>
          </w:rPr>
          <w:t>2</w:t>
        </w:r>
        <w:r>
          <w:rPr>
            <w:noProof/>
          </w:rPr>
          <w:fldChar w:fldCharType="end"/>
        </w:r>
      </w:p>
    </w:sdtContent>
  </w:sdt>
  <w:p w:rsidR="00965404" w:rsidRDefault="009654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404"/>
    <w:rsid w:val="00010153"/>
    <w:rsid w:val="0003639F"/>
    <w:rsid w:val="00050141"/>
    <w:rsid w:val="00092284"/>
    <w:rsid w:val="000D4209"/>
    <w:rsid w:val="000F6CD9"/>
    <w:rsid w:val="0016621E"/>
    <w:rsid w:val="002C6A79"/>
    <w:rsid w:val="002C71DC"/>
    <w:rsid w:val="003027EC"/>
    <w:rsid w:val="003315A2"/>
    <w:rsid w:val="003943FA"/>
    <w:rsid w:val="003C2D96"/>
    <w:rsid w:val="00425376"/>
    <w:rsid w:val="00485F3E"/>
    <w:rsid w:val="00531B32"/>
    <w:rsid w:val="005B2E58"/>
    <w:rsid w:val="005C1D40"/>
    <w:rsid w:val="006B4558"/>
    <w:rsid w:val="007867A6"/>
    <w:rsid w:val="00815FF9"/>
    <w:rsid w:val="0081670F"/>
    <w:rsid w:val="00883E7C"/>
    <w:rsid w:val="008E7E88"/>
    <w:rsid w:val="00965404"/>
    <w:rsid w:val="00966BB1"/>
    <w:rsid w:val="009F7D32"/>
    <w:rsid w:val="00A73A8C"/>
    <w:rsid w:val="00B05F0B"/>
    <w:rsid w:val="00B86048"/>
    <w:rsid w:val="00B86912"/>
    <w:rsid w:val="00BE7729"/>
    <w:rsid w:val="00C010F0"/>
    <w:rsid w:val="00C123E1"/>
    <w:rsid w:val="00C22066"/>
    <w:rsid w:val="00CC0CCF"/>
    <w:rsid w:val="00CF75B2"/>
    <w:rsid w:val="00DD5743"/>
    <w:rsid w:val="00E34ADB"/>
    <w:rsid w:val="00E35DF7"/>
    <w:rsid w:val="00E53EA3"/>
    <w:rsid w:val="00F604BC"/>
    <w:rsid w:val="00F7340A"/>
    <w:rsid w:val="00FE4B03"/>
    <w:rsid w:val="00FF1F8E"/>
    <w:rsid w:val="00FF4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5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5404"/>
  </w:style>
  <w:style w:type="paragraph" w:styleId="Footer">
    <w:name w:val="footer"/>
    <w:basedOn w:val="Normal"/>
    <w:link w:val="FooterChar"/>
    <w:uiPriority w:val="99"/>
    <w:unhideWhenUsed/>
    <w:rsid w:val="00965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54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54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5404"/>
  </w:style>
  <w:style w:type="paragraph" w:styleId="Footer">
    <w:name w:val="footer"/>
    <w:basedOn w:val="Normal"/>
    <w:link w:val="FooterChar"/>
    <w:uiPriority w:val="99"/>
    <w:unhideWhenUsed/>
    <w:rsid w:val="009654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54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2022-03-02T12:11:00Z</dcterms:created>
  <dcterms:modified xsi:type="dcterms:W3CDTF">2022-03-02T12:22:00Z</dcterms:modified>
</cp:coreProperties>
</file>