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1B81ED" w14:textId="77777777" w:rsidR="00452995" w:rsidRDefault="00452995" w:rsidP="00452995">
      <w:pPr>
        <w:spacing w:line="480" w:lineRule="auto"/>
        <w:jc w:val="center"/>
        <w:rPr>
          <w:rFonts w:ascii="Times New Roman" w:hAnsi="Times New Roman" w:cs="Times New Roman"/>
          <w:b/>
          <w:bCs/>
          <w:sz w:val="24"/>
          <w:szCs w:val="24"/>
        </w:rPr>
      </w:pPr>
    </w:p>
    <w:p w14:paraId="0E614BB1" w14:textId="77777777" w:rsidR="00452995" w:rsidRDefault="00452995" w:rsidP="00452995">
      <w:pPr>
        <w:spacing w:line="480" w:lineRule="auto"/>
        <w:jc w:val="center"/>
        <w:rPr>
          <w:rFonts w:ascii="Times New Roman" w:hAnsi="Times New Roman" w:cs="Times New Roman"/>
          <w:b/>
          <w:bCs/>
          <w:sz w:val="24"/>
          <w:szCs w:val="24"/>
        </w:rPr>
      </w:pPr>
    </w:p>
    <w:p w14:paraId="61174FB5" w14:textId="77777777" w:rsidR="00452995" w:rsidRDefault="00452995" w:rsidP="00452995">
      <w:pPr>
        <w:spacing w:line="480" w:lineRule="auto"/>
        <w:jc w:val="center"/>
        <w:rPr>
          <w:rFonts w:ascii="Times New Roman" w:hAnsi="Times New Roman" w:cs="Times New Roman"/>
          <w:b/>
          <w:bCs/>
          <w:sz w:val="24"/>
          <w:szCs w:val="24"/>
        </w:rPr>
      </w:pPr>
    </w:p>
    <w:p w14:paraId="4958F3BA" w14:textId="77777777" w:rsidR="00452995" w:rsidRDefault="00452995" w:rsidP="00452995">
      <w:pPr>
        <w:spacing w:line="480" w:lineRule="auto"/>
        <w:jc w:val="center"/>
        <w:rPr>
          <w:rFonts w:ascii="Times New Roman" w:hAnsi="Times New Roman" w:cs="Times New Roman"/>
          <w:b/>
          <w:bCs/>
          <w:sz w:val="24"/>
          <w:szCs w:val="24"/>
        </w:rPr>
      </w:pPr>
    </w:p>
    <w:p w14:paraId="7BF67FBC" w14:textId="748B013B" w:rsidR="00A62540" w:rsidRDefault="00587FBC" w:rsidP="00452995">
      <w:pPr>
        <w:spacing w:line="480" w:lineRule="auto"/>
        <w:jc w:val="center"/>
        <w:rPr>
          <w:rFonts w:ascii="Times New Roman" w:hAnsi="Times New Roman" w:cs="Times New Roman"/>
          <w:b/>
          <w:bCs/>
          <w:sz w:val="24"/>
          <w:szCs w:val="24"/>
        </w:rPr>
      </w:pPr>
      <w:r w:rsidRPr="00452995">
        <w:rPr>
          <w:rFonts w:ascii="Times New Roman" w:hAnsi="Times New Roman" w:cs="Times New Roman"/>
          <w:b/>
          <w:bCs/>
          <w:sz w:val="24"/>
          <w:szCs w:val="24"/>
        </w:rPr>
        <w:t>Fashion in the United States</w:t>
      </w:r>
    </w:p>
    <w:p w14:paraId="13BB2C66" w14:textId="0EA2F131" w:rsidR="00452995" w:rsidRDefault="00452995" w:rsidP="00452995">
      <w:pPr>
        <w:spacing w:line="480" w:lineRule="auto"/>
        <w:jc w:val="center"/>
        <w:rPr>
          <w:rFonts w:ascii="Times New Roman" w:hAnsi="Times New Roman" w:cs="Times New Roman"/>
          <w:b/>
          <w:bCs/>
          <w:sz w:val="24"/>
          <w:szCs w:val="24"/>
        </w:rPr>
      </w:pPr>
    </w:p>
    <w:p w14:paraId="1C0B97C1" w14:textId="77777777" w:rsidR="00452995" w:rsidRDefault="00452995" w:rsidP="00452995">
      <w:pPr>
        <w:spacing w:line="480" w:lineRule="auto"/>
        <w:jc w:val="center"/>
        <w:rPr>
          <w:rFonts w:ascii="Times New Roman" w:hAnsi="Times New Roman" w:cs="Times New Roman"/>
          <w:b/>
          <w:bCs/>
          <w:sz w:val="24"/>
          <w:szCs w:val="24"/>
        </w:rPr>
      </w:pPr>
    </w:p>
    <w:p w14:paraId="5DBB66E4" w14:textId="64254E53" w:rsidR="00452995" w:rsidRPr="00452995" w:rsidRDefault="00587FBC" w:rsidP="00452995">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14:paraId="3FF5F292" w14:textId="063AB9FF" w:rsidR="00452995" w:rsidRDefault="00587FBC" w:rsidP="00452995">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14:paraId="2F06307E" w14:textId="266BFA26" w:rsidR="00452995" w:rsidRDefault="00587FBC" w:rsidP="00452995">
      <w:pPr>
        <w:spacing w:line="480" w:lineRule="auto"/>
        <w:jc w:val="center"/>
        <w:rPr>
          <w:rFonts w:ascii="Times New Roman" w:hAnsi="Times New Roman" w:cs="Times New Roman"/>
          <w:sz w:val="24"/>
          <w:szCs w:val="24"/>
        </w:rPr>
      </w:pPr>
      <w:r>
        <w:rPr>
          <w:rFonts w:ascii="Times New Roman" w:hAnsi="Times New Roman" w:cs="Times New Roman"/>
          <w:sz w:val="24"/>
          <w:szCs w:val="24"/>
        </w:rPr>
        <w:t>Course Instructor</w:t>
      </w:r>
    </w:p>
    <w:p w14:paraId="17684E83" w14:textId="15FE1812" w:rsidR="00452995" w:rsidRDefault="00587FBC" w:rsidP="00452995">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 of Affiliation</w:t>
      </w:r>
    </w:p>
    <w:p w14:paraId="1239FB18" w14:textId="30CD7B92" w:rsidR="00452995" w:rsidRDefault="00587FBC" w:rsidP="00452995">
      <w:pPr>
        <w:spacing w:line="480" w:lineRule="auto"/>
        <w:jc w:val="center"/>
        <w:rPr>
          <w:rFonts w:ascii="Times New Roman" w:hAnsi="Times New Roman" w:cs="Times New Roman"/>
          <w:sz w:val="24"/>
          <w:szCs w:val="24"/>
        </w:rPr>
      </w:pPr>
      <w:r>
        <w:rPr>
          <w:rFonts w:ascii="Times New Roman" w:hAnsi="Times New Roman" w:cs="Times New Roman"/>
          <w:sz w:val="24"/>
          <w:szCs w:val="24"/>
        </w:rPr>
        <w:t>Due Date</w:t>
      </w:r>
    </w:p>
    <w:p w14:paraId="560A4E14" w14:textId="64623E63" w:rsidR="00452995" w:rsidRDefault="00452995" w:rsidP="00452995">
      <w:pPr>
        <w:spacing w:line="480" w:lineRule="auto"/>
        <w:jc w:val="center"/>
        <w:rPr>
          <w:rFonts w:ascii="Times New Roman" w:hAnsi="Times New Roman" w:cs="Times New Roman"/>
          <w:sz w:val="24"/>
          <w:szCs w:val="24"/>
        </w:rPr>
      </w:pPr>
    </w:p>
    <w:p w14:paraId="2800561A" w14:textId="2FF3D9C5" w:rsidR="00452995" w:rsidRDefault="00452995" w:rsidP="00452995">
      <w:pPr>
        <w:spacing w:line="480" w:lineRule="auto"/>
        <w:jc w:val="center"/>
        <w:rPr>
          <w:rFonts w:ascii="Times New Roman" w:hAnsi="Times New Roman" w:cs="Times New Roman"/>
          <w:sz w:val="24"/>
          <w:szCs w:val="24"/>
        </w:rPr>
      </w:pPr>
    </w:p>
    <w:p w14:paraId="38F6287E" w14:textId="567C4004" w:rsidR="00452995" w:rsidRDefault="00452995" w:rsidP="00452995">
      <w:pPr>
        <w:spacing w:line="480" w:lineRule="auto"/>
        <w:jc w:val="center"/>
        <w:rPr>
          <w:rFonts w:ascii="Times New Roman" w:hAnsi="Times New Roman" w:cs="Times New Roman"/>
          <w:sz w:val="24"/>
          <w:szCs w:val="24"/>
        </w:rPr>
      </w:pPr>
    </w:p>
    <w:p w14:paraId="77B0B5E9" w14:textId="513FB164" w:rsidR="00452995" w:rsidRDefault="00452995" w:rsidP="00452995">
      <w:pPr>
        <w:spacing w:line="480" w:lineRule="auto"/>
        <w:jc w:val="center"/>
        <w:rPr>
          <w:rFonts w:ascii="Times New Roman" w:hAnsi="Times New Roman" w:cs="Times New Roman"/>
          <w:sz w:val="24"/>
          <w:szCs w:val="24"/>
        </w:rPr>
      </w:pPr>
    </w:p>
    <w:p w14:paraId="13852C03" w14:textId="76F62B08" w:rsidR="00452995" w:rsidRDefault="00452995" w:rsidP="00452995">
      <w:pPr>
        <w:spacing w:line="480" w:lineRule="auto"/>
        <w:jc w:val="center"/>
        <w:rPr>
          <w:rFonts w:ascii="Times New Roman" w:hAnsi="Times New Roman" w:cs="Times New Roman"/>
          <w:sz w:val="24"/>
          <w:szCs w:val="24"/>
        </w:rPr>
      </w:pPr>
    </w:p>
    <w:p w14:paraId="5CDDB7BB" w14:textId="40DE7B71" w:rsidR="00452995" w:rsidRDefault="00452995" w:rsidP="00452995">
      <w:pPr>
        <w:spacing w:line="480" w:lineRule="auto"/>
        <w:jc w:val="center"/>
        <w:rPr>
          <w:rFonts w:ascii="Times New Roman" w:hAnsi="Times New Roman" w:cs="Times New Roman"/>
          <w:sz w:val="24"/>
          <w:szCs w:val="24"/>
        </w:rPr>
      </w:pPr>
    </w:p>
    <w:p w14:paraId="551458AA" w14:textId="77777777" w:rsidR="00452995" w:rsidRDefault="00587FBC" w:rsidP="00452995">
      <w:pPr>
        <w:spacing w:line="480" w:lineRule="auto"/>
        <w:jc w:val="center"/>
        <w:rPr>
          <w:rFonts w:ascii="Times New Roman" w:hAnsi="Times New Roman" w:cs="Times New Roman"/>
          <w:b/>
          <w:bCs/>
          <w:sz w:val="24"/>
          <w:szCs w:val="24"/>
        </w:rPr>
      </w:pPr>
      <w:r w:rsidRPr="00452995">
        <w:rPr>
          <w:rFonts w:ascii="Times New Roman" w:hAnsi="Times New Roman" w:cs="Times New Roman"/>
          <w:b/>
          <w:bCs/>
          <w:sz w:val="24"/>
          <w:szCs w:val="24"/>
        </w:rPr>
        <w:lastRenderedPageBreak/>
        <w:t>Fashion in the United States</w:t>
      </w:r>
    </w:p>
    <w:p w14:paraId="02270D0A" w14:textId="542B2C1F" w:rsidR="00AA175B" w:rsidRDefault="00587FBC" w:rsidP="002E2F17">
      <w:pPr>
        <w:spacing w:after="0" w:line="480" w:lineRule="auto"/>
        <w:ind w:left="144" w:right="-144" w:firstLine="720"/>
        <w:rPr>
          <w:rFonts w:ascii="Times New Roman" w:hAnsi="Times New Roman" w:cs="Times New Roman"/>
          <w:sz w:val="24"/>
          <w:szCs w:val="24"/>
        </w:rPr>
      </w:pPr>
      <w:r w:rsidRPr="003A48ED">
        <w:rPr>
          <w:rFonts w:ascii="Times New Roman" w:hAnsi="Times New Roman" w:cs="Times New Roman"/>
          <w:sz w:val="24"/>
          <w:szCs w:val="24"/>
        </w:rPr>
        <w:t>Fashion, according to Simmel, arises from a fundamental tension related to a person's social situation. On the one hand, we all have a propensity to copy others. Simmel argues, in summary, that we must hypothesize two radical urges that he assigns to human nature.</w:t>
      </w:r>
      <w:r>
        <w:rPr>
          <w:rFonts w:ascii="Times New Roman" w:hAnsi="Times New Roman" w:cs="Times New Roman"/>
          <w:sz w:val="24"/>
          <w:szCs w:val="24"/>
        </w:rPr>
        <w:t xml:space="preserve"> </w:t>
      </w:r>
      <w:r w:rsidRPr="003A48ED">
        <w:rPr>
          <w:rFonts w:ascii="Times New Roman" w:hAnsi="Times New Roman" w:cs="Times New Roman"/>
          <w:sz w:val="24"/>
          <w:szCs w:val="24"/>
        </w:rPr>
        <w:t xml:space="preserve">"Fashion reflects nothing more than one of the numerous forms of life through which we endeavor to integrate the drive toward social equality with the yearning for individual individuality and change in uniform realms of action," Simmel writes. </w:t>
      </w:r>
      <w:r w:rsidR="00654F29" w:rsidRPr="00654F29">
        <w:rPr>
          <w:rFonts w:ascii="Times New Roman" w:hAnsi="Times New Roman" w:cs="Times New Roman"/>
          <w:sz w:val="24"/>
          <w:szCs w:val="24"/>
        </w:rPr>
        <w:t>In any social interaction, there are two forces at work: one that encourages us to copy others, and another that encourages us to stand out and undo the social network.</w:t>
      </w:r>
      <w:r>
        <w:rPr>
          <w:rFonts w:ascii="Times New Roman" w:hAnsi="Times New Roman" w:cs="Times New Roman"/>
          <w:sz w:val="24"/>
          <w:szCs w:val="24"/>
        </w:rPr>
        <w:t xml:space="preserve"> </w:t>
      </w:r>
      <w:r w:rsidRPr="00AA175B">
        <w:rPr>
          <w:rFonts w:ascii="Times New Roman" w:hAnsi="Times New Roman" w:cs="Times New Roman"/>
          <w:sz w:val="24"/>
          <w:szCs w:val="24"/>
        </w:rPr>
        <w:t>However, social life evolves because the balance between the socializing and de-socializing forces is inherently unstable and transitory</w:t>
      </w:r>
      <w:r w:rsidR="00D1443E">
        <w:rPr>
          <w:rFonts w:ascii="Times New Roman" w:hAnsi="Times New Roman" w:cs="Times New Roman"/>
          <w:sz w:val="24"/>
          <w:szCs w:val="24"/>
        </w:rPr>
        <w:t xml:space="preserve"> (</w:t>
      </w:r>
      <w:r w:rsidR="00D1443E" w:rsidRPr="004B422E">
        <w:rPr>
          <w:rFonts w:ascii="Times New Roman" w:hAnsi="Times New Roman" w:cs="Times New Roman"/>
          <w:sz w:val="24"/>
          <w:szCs w:val="24"/>
        </w:rPr>
        <w:t>Gudiel</w:t>
      </w:r>
      <w:r w:rsidR="00D1443E">
        <w:rPr>
          <w:rFonts w:ascii="Times New Roman" w:hAnsi="Times New Roman" w:cs="Times New Roman"/>
          <w:sz w:val="24"/>
          <w:szCs w:val="24"/>
        </w:rPr>
        <w:t xml:space="preserve"> </w:t>
      </w:r>
      <w:r w:rsidR="00D1443E" w:rsidRPr="00D1443E">
        <w:rPr>
          <w:rFonts w:ascii="Times New Roman" w:hAnsi="Times New Roman" w:cs="Times New Roman"/>
          <w:i/>
          <w:iCs/>
          <w:sz w:val="24"/>
          <w:szCs w:val="24"/>
        </w:rPr>
        <w:t>et al</w:t>
      </w:r>
      <w:r w:rsidR="00D1443E">
        <w:rPr>
          <w:rFonts w:ascii="Times New Roman" w:hAnsi="Times New Roman" w:cs="Times New Roman"/>
          <w:sz w:val="24"/>
          <w:szCs w:val="24"/>
        </w:rPr>
        <w:t>.,2021)</w:t>
      </w:r>
      <w:r w:rsidRPr="00AA175B">
        <w:rPr>
          <w:rFonts w:ascii="Times New Roman" w:hAnsi="Times New Roman" w:cs="Times New Roman"/>
          <w:sz w:val="24"/>
          <w:szCs w:val="24"/>
        </w:rPr>
        <w:t>. Fashion is an illustration of how real social life always contains its polar opposite, asocial life, somehow. Society is built on ungesellige geselligkeit, or "unsociable sociality," as Kant put it.</w:t>
      </w:r>
    </w:p>
    <w:p w14:paraId="194F480F" w14:textId="75598EFB" w:rsidR="00390382" w:rsidRDefault="00EB36FC" w:rsidP="002E2F17">
      <w:pPr>
        <w:spacing w:after="0" w:line="480" w:lineRule="auto"/>
        <w:ind w:left="144" w:right="-144" w:firstLine="720"/>
        <w:rPr>
          <w:rFonts w:ascii="Times New Roman" w:hAnsi="Times New Roman" w:cs="Times New Roman"/>
          <w:sz w:val="24"/>
          <w:szCs w:val="24"/>
        </w:rPr>
      </w:pPr>
      <w:r w:rsidRPr="00EB36FC">
        <w:rPr>
          <w:rFonts w:ascii="Times New Roman" w:hAnsi="Times New Roman" w:cs="Times New Roman"/>
          <w:sz w:val="24"/>
          <w:szCs w:val="24"/>
        </w:rPr>
        <w:t>The fashion industry, which focuses on designing and marketing apparel, is a multibillion-dollar global enterprise. The style or types of clothing and accessories worn by groups of people at any one time are best defined as fashion. There may appear to be differences between high-end designer apparel shown on Paris or New York runways and mass-produced sportswear and streetwear sold in malls and markets around the world.</w:t>
      </w:r>
      <w:r w:rsidR="00DC5FA8">
        <w:rPr>
          <w:rFonts w:ascii="Times New Roman" w:hAnsi="Times New Roman" w:cs="Times New Roman"/>
          <w:sz w:val="24"/>
          <w:szCs w:val="24"/>
        </w:rPr>
        <w:t xml:space="preserve"> </w:t>
      </w:r>
      <w:r w:rsidR="00DC5FA8" w:rsidRPr="00DC5FA8">
        <w:rPr>
          <w:rFonts w:ascii="Times New Roman" w:hAnsi="Times New Roman" w:cs="Times New Roman"/>
          <w:sz w:val="24"/>
          <w:szCs w:val="24"/>
        </w:rPr>
        <w:t>Two elements drive this expansion: penetration rates and e-commerce's share of the retail fashion market.</w:t>
      </w:r>
      <w:r w:rsidR="00361B79">
        <w:rPr>
          <w:rFonts w:ascii="Times New Roman" w:hAnsi="Times New Roman" w:cs="Times New Roman"/>
          <w:sz w:val="24"/>
          <w:szCs w:val="24"/>
        </w:rPr>
        <w:t xml:space="preserve"> </w:t>
      </w:r>
      <w:r w:rsidR="00587FBC" w:rsidRPr="00390382">
        <w:rPr>
          <w:rFonts w:ascii="Times New Roman" w:hAnsi="Times New Roman" w:cs="Times New Roman"/>
          <w:sz w:val="24"/>
          <w:szCs w:val="24"/>
        </w:rPr>
        <w:t>Much of the enthusiasm around emerging markets has waned recently. China, Russia, and most of the Middle East were poised to be bright new frontiers for the fashion industry's expansion only a few years ago</w:t>
      </w:r>
      <w:r w:rsidR="005A1842">
        <w:rPr>
          <w:rFonts w:ascii="Times New Roman" w:hAnsi="Times New Roman" w:cs="Times New Roman"/>
          <w:sz w:val="24"/>
          <w:szCs w:val="24"/>
        </w:rPr>
        <w:t xml:space="preserve"> (</w:t>
      </w:r>
      <w:r w:rsidR="005A1842" w:rsidRPr="00061E88">
        <w:rPr>
          <w:rFonts w:ascii="Times New Roman" w:hAnsi="Times New Roman" w:cs="Times New Roman"/>
          <w:sz w:val="24"/>
          <w:szCs w:val="24"/>
        </w:rPr>
        <w:t>Abate,2021).</w:t>
      </w:r>
      <w:r w:rsidR="001A3862">
        <w:rPr>
          <w:rFonts w:ascii="Times New Roman" w:hAnsi="Times New Roman" w:cs="Times New Roman"/>
          <w:sz w:val="24"/>
          <w:szCs w:val="24"/>
        </w:rPr>
        <w:t xml:space="preserve"> The increase in population and economic power also facilitates the growth and development of the fashion industry.</w:t>
      </w:r>
    </w:p>
    <w:p w14:paraId="7D630751" w14:textId="77777777" w:rsidR="005A1842" w:rsidRDefault="005A1842" w:rsidP="00061E88">
      <w:pPr>
        <w:spacing w:after="0" w:line="480" w:lineRule="auto"/>
        <w:ind w:right="-144"/>
        <w:jc w:val="center"/>
        <w:rPr>
          <w:rFonts w:ascii="Times New Roman" w:hAnsi="Times New Roman" w:cs="Times New Roman"/>
          <w:b/>
          <w:bCs/>
          <w:sz w:val="24"/>
          <w:szCs w:val="24"/>
        </w:rPr>
      </w:pPr>
    </w:p>
    <w:p w14:paraId="212CCD94" w14:textId="4C1C868F" w:rsidR="00061E88" w:rsidRDefault="00587FBC" w:rsidP="00061E88">
      <w:pPr>
        <w:spacing w:after="0" w:line="480" w:lineRule="auto"/>
        <w:ind w:right="-144"/>
        <w:jc w:val="center"/>
        <w:rPr>
          <w:rFonts w:ascii="Times New Roman" w:hAnsi="Times New Roman" w:cs="Times New Roman"/>
          <w:b/>
          <w:bCs/>
          <w:sz w:val="24"/>
          <w:szCs w:val="24"/>
        </w:rPr>
      </w:pPr>
      <w:r w:rsidRPr="00061E88">
        <w:rPr>
          <w:rFonts w:ascii="Times New Roman" w:hAnsi="Times New Roman" w:cs="Times New Roman"/>
          <w:b/>
          <w:bCs/>
          <w:sz w:val="24"/>
          <w:szCs w:val="24"/>
        </w:rPr>
        <w:lastRenderedPageBreak/>
        <w:t>References</w:t>
      </w:r>
    </w:p>
    <w:p w14:paraId="419C2422" w14:textId="543912F2" w:rsidR="00061E88" w:rsidRDefault="00587FBC" w:rsidP="004D404F">
      <w:pPr>
        <w:spacing w:after="0" w:line="480" w:lineRule="auto"/>
        <w:ind w:left="864" w:right="144" w:hanging="720"/>
        <w:jc w:val="both"/>
        <w:rPr>
          <w:rFonts w:ascii="Times New Roman" w:hAnsi="Times New Roman" w:cs="Times New Roman"/>
          <w:sz w:val="24"/>
          <w:szCs w:val="24"/>
        </w:rPr>
      </w:pPr>
      <w:r w:rsidRPr="00061E88">
        <w:rPr>
          <w:rFonts w:ascii="Times New Roman" w:hAnsi="Times New Roman" w:cs="Times New Roman"/>
          <w:sz w:val="24"/>
          <w:szCs w:val="24"/>
        </w:rPr>
        <w:t>Abate, E. (2021). Fashion as an Aesthetic Form of Life: A Wittgensteinian Interpretation. </w:t>
      </w:r>
      <w:r w:rsidRPr="00061E88">
        <w:rPr>
          <w:rFonts w:ascii="Times New Roman" w:hAnsi="Times New Roman" w:cs="Times New Roman"/>
          <w:i/>
          <w:iCs/>
          <w:sz w:val="24"/>
          <w:szCs w:val="24"/>
        </w:rPr>
        <w:t>Croatian Journal of Philosophy</w:t>
      </w:r>
      <w:r w:rsidRPr="00061E88">
        <w:rPr>
          <w:rFonts w:ascii="Times New Roman" w:hAnsi="Times New Roman" w:cs="Times New Roman"/>
          <w:sz w:val="24"/>
          <w:szCs w:val="24"/>
        </w:rPr>
        <w:t>, </w:t>
      </w:r>
      <w:r w:rsidRPr="00061E88">
        <w:rPr>
          <w:rFonts w:ascii="Times New Roman" w:hAnsi="Times New Roman" w:cs="Times New Roman"/>
          <w:i/>
          <w:iCs/>
          <w:sz w:val="24"/>
          <w:szCs w:val="24"/>
        </w:rPr>
        <w:t>21</w:t>
      </w:r>
      <w:r w:rsidRPr="00061E88">
        <w:rPr>
          <w:rFonts w:ascii="Times New Roman" w:hAnsi="Times New Roman" w:cs="Times New Roman"/>
          <w:sz w:val="24"/>
          <w:szCs w:val="24"/>
        </w:rPr>
        <w:t>(61), 53-69.</w:t>
      </w:r>
    </w:p>
    <w:p w14:paraId="2C98BED5" w14:textId="7778F829" w:rsidR="00061E88" w:rsidRPr="00061E88" w:rsidRDefault="00587FBC" w:rsidP="004D404F">
      <w:pPr>
        <w:spacing w:after="0" w:line="480" w:lineRule="auto"/>
        <w:ind w:left="864" w:right="144" w:hanging="720"/>
        <w:jc w:val="both"/>
        <w:rPr>
          <w:rFonts w:ascii="Times New Roman" w:hAnsi="Times New Roman" w:cs="Times New Roman"/>
          <w:sz w:val="24"/>
          <w:szCs w:val="24"/>
        </w:rPr>
      </w:pPr>
      <w:r w:rsidRPr="004B422E">
        <w:rPr>
          <w:rFonts w:ascii="Times New Roman" w:hAnsi="Times New Roman" w:cs="Times New Roman"/>
          <w:sz w:val="24"/>
          <w:szCs w:val="24"/>
        </w:rPr>
        <w:t>Gudiel, K. C., Marjerison, R. K., &amp; Zhao, Y. (2021). Scope for Sustainability in the Fashion Industry Supply Chain: Technology and Its Impact. In </w:t>
      </w:r>
      <w:r w:rsidRPr="004B422E">
        <w:rPr>
          <w:rFonts w:ascii="Times New Roman" w:hAnsi="Times New Roman" w:cs="Times New Roman"/>
          <w:i/>
          <w:iCs/>
          <w:sz w:val="24"/>
          <w:szCs w:val="24"/>
        </w:rPr>
        <w:t>Entrepreneurial Innovation for Securing Long-Term Growth in a Short-Term Economy</w:t>
      </w:r>
      <w:r w:rsidRPr="004B422E">
        <w:rPr>
          <w:rFonts w:ascii="Times New Roman" w:hAnsi="Times New Roman" w:cs="Times New Roman"/>
          <w:sz w:val="24"/>
          <w:szCs w:val="24"/>
        </w:rPr>
        <w:t> (pp. 71-89). IGI Global.</w:t>
      </w:r>
    </w:p>
    <w:p w14:paraId="614A621E" w14:textId="77777777" w:rsidR="00061E88" w:rsidRPr="00452995" w:rsidRDefault="00061E88" w:rsidP="002E2F17">
      <w:pPr>
        <w:spacing w:after="0" w:line="480" w:lineRule="auto"/>
        <w:ind w:left="144" w:right="-144" w:firstLine="720"/>
        <w:rPr>
          <w:rFonts w:ascii="Times New Roman" w:hAnsi="Times New Roman" w:cs="Times New Roman"/>
          <w:sz w:val="24"/>
          <w:szCs w:val="24"/>
        </w:rPr>
      </w:pPr>
    </w:p>
    <w:sectPr w:rsidR="00061E88" w:rsidRPr="0045299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B1E36" w14:textId="77777777" w:rsidR="00D708A9" w:rsidRDefault="00D708A9">
      <w:pPr>
        <w:spacing w:after="0" w:line="240" w:lineRule="auto"/>
      </w:pPr>
      <w:r>
        <w:separator/>
      </w:r>
    </w:p>
  </w:endnote>
  <w:endnote w:type="continuationSeparator" w:id="0">
    <w:p w14:paraId="5140456A" w14:textId="77777777" w:rsidR="00D708A9" w:rsidRDefault="00D708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60253" w14:textId="77777777" w:rsidR="00D708A9" w:rsidRDefault="00D708A9">
      <w:pPr>
        <w:spacing w:after="0" w:line="240" w:lineRule="auto"/>
      </w:pPr>
      <w:r>
        <w:separator/>
      </w:r>
    </w:p>
  </w:footnote>
  <w:footnote w:type="continuationSeparator" w:id="0">
    <w:p w14:paraId="54CB82F6" w14:textId="77777777" w:rsidR="00D708A9" w:rsidRDefault="00D708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1295615"/>
      <w:docPartObj>
        <w:docPartGallery w:val="Page Numbers (Top of Page)"/>
        <w:docPartUnique/>
      </w:docPartObj>
    </w:sdtPr>
    <w:sdtEndPr>
      <w:rPr>
        <w:noProof/>
      </w:rPr>
    </w:sdtEndPr>
    <w:sdtContent>
      <w:p w14:paraId="70EB5EC7" w14:textId="62F61E80" w:rsidR="00452995" w:rsidRDefault="00587FB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0F80C0C" w14:textId="77777777" w:rsidR="00452995" w:rsidRDefault="004529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995"/>
    <w:rsid w:val="00061E88"/>
    <w:rsid w:val="00183F5F"/>
    <w:rsid w:val="001A3862"/>
    <w:rsid w:val="00217E27"/>
    <w:rsid w:val="002E2F17"/>
    <w:rsid w:val="00361B79"/>
    <w:rsid w:val="00390382"/>
    <w:rsid w:val="003A48ED"/>
    <w:rsid w:val="00452995"/>
    <w:rsid w:val="004B422E"/>
    <w:rsid w:val="004D404F"/>
    <w:rsid w:val="005642F3"/>
    <w:rsid w:val="00587FBC"/>
    <w:rsid w:val="005A1842"/>
    <w:rsid w:val="00654F29"/>
    <w:rsid w:val="009D04DE"/>
    <w:rsid w:val="00A62540"/>
    <w:rsid w:val="00AA175B"/>
    <w:rsid w:val="00AD2E2E"/>
    <w:rsid w:val="00B52287"/>
    <w:rsid w:val="00D1443E"/>
    <w:rsid w:val="00D708A9"/>
    <w:rsid w:val="00DC5FA8"/>
    <w:rsid w:val="00EB36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37D5B"/>
  <w15:chartTrackingRefBased/>
  <w15:docId w15:val="{38205A50-312D-465A-831A-D501870C1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29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2995"/>
  </w:style>
  <w:style w:type="paragraph" w:styleId="Footer">
    <w:name w:val="footer"/>
    <w:basedOn w:val="Normal"/>
    <w:link w:val="FooterChar"/>
    <w:uiPriority w:val="99"/>
    <w:unhideWhenUsed/>
    <w:rsid w:val="004529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29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365</Words>
  <Characters>2087</Characters>
  <Application>Microsoft Office Word</Application>
  <DocSecurity>0</DocSecurity>
  <Lines>17</Lines>
  <Paragraphs>4</Paragraphs>
  <ScaleCrop>false</ScaleCrop>
  <Company/>
  <LinksUpToDate>false</LinksUpToDate>
  <CharactersWithSpaces>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SHERIA</dc:creator>
  <cp:lastModifiedBy>SHERIA</cp:lastModifiedBy>
  <cp:revision>20</cp:revision>
  <dcterms:created xsi:type="dcterms:W3CDTF">2022-02-20T01:27:00Z</dcterms:created>
  <dcterms:modified xsi:type="dcterms:W3CDTF">2022-02-20T01:55:00Z</dcterms:modified>
</cp:coreProperties>
</file>