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152FCD" w14:textId="7ABCD5D0" w:rsidR="00371813" w:rsidRDefault="00371813"/>
    <w:p w14:paraId="39637CBB" w14:textId="38B4E8A0" w:rsidR="003E51F8" w:rsidRDefault="003E51F8"/>
    <w:p w14:paraId="0F4D2209" w14:textId="1D1F79EE" w:rsidR="003E51F8" w:rsidRDefault="003E51F8"/>
    <w:p w14:paraId="5B955DF3" w14:textId="0C421FDA" w:rsidR="003E51F8" w:rsidRDefault="003E51F8"/>
    <w:p w14:paraId="5FCCA93D" w14:textId="49856818" w:rsidR="003E51F8" w:rsidRDefault="003E51F8"/>
    <w:p w14:paraId="1DF73FE1" w14:textId="54E2FB61" w:rsidR="003E51F8" w:rsidRDefault="003E51F8"/>
    <w:p w14:paraId="22D28F88" w14:textId="02D91F57" w:rsidR="003E51F8" w:rsidRDefault="003E51F8"/>
    <w:p w14:paraId="5E93F24B" w14:textId="77777777" w:rsidR="003E51F8" w:rsidRDefault="003E51F8"/>
    <w:p w14:paraId="74657863" w14:textId="73C856C9" w:rsidR="003E51F8" w:rsidRDefault="003E51F8"/>
    <w:p w14:paraId="67B661B7" w14:textId="36ACCB38" w:rsidR="003E51F8" w:rsidRDefault="003E51F8"/>
    <w:p w14:paraId="1DFCF2EC" w14:textId="77777777" w:rsidR="009E441C" w:rsidRDefault="009E441C"/>
    <w:p w14:paraId="69E184F0" w14:textId="0BB5CBC6" w:rsidR="003E51F8" w:rsidRDefault="003E51F8"/>
    <w:p w14:paraId="58572393" w14:textId="71AAF9AD" w:rsidR="003E51F8" w:rsidRPr="003E51F8" w:rsidRDefault="00D62241" w:rsidP="003E51F8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E51F8">
        <w:rPr>
          <w:rFonts w:ascii="Times New Roman" w:hAnsi="Times New Roman" w:cs="Times New Roman"/>
          <w:b/>
          <w:bCs/>
          <w:sz w:val="24"/>
          <w:szCs w:val="24"/>
        </w:rPr>
        <w:t>Discussion: Financial Management</w:t>
      </w:r>
    </w:p>
    <w:p w14:paraId="47396353" w14:textId="0EAA8C3C" w:rsidR="003E51F8" w:rsidRPr="003E51F8" w:rsidRDefault="00D62241" w:rsidP="003E51F8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3E51F8">
        <w:rPr>
          <w:rFonts w:ascii="Times New Roman" w:hAnsi="Times New Roman" w:cs="Times New Roman"/>
          <w:sz w:val="24"/>
          <w:szCs w:val="24"/>
        </w:rPr>
        <w:t>Name</w:t>
      </w:r>
    </w:p>
    <w:p w14:paraId="7C592EF9" w14:textId="6034BA75" w:rsidR="00E45996" w:rsidRDefault="00D62241" w:rsidP="003E51F8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3E51F8">
        <w:rPr>
          <w:rFonts w:ascii="Times New Roman" w:hAnsi="Times New Roman" w:cs="Times New Roman"/>
          <w:sz w:val="24"/>
          <w:szCs w:val="24"/>
        </w:rPr>
        <w:t>Institution</w:t>
      </w:r>
    </w:p>
    <w:p w14:paraId="61E2129D" w14:textId="77777777" w:rsidR="00E45996" w:rsidRDefault="00D6224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71A84A3B" w14:textId="3495C0C1" w:rsidR="003E51F8" w:rsidRPr="00A968B5" w:rsidRDefault="00D62241" w:rsidP="00A968B5">
      <w:pPr>
        <w:tabs>
          <w:tab w:val="left" w:pos="210"/>
        </w:tabs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968B5">
        <w:rPr>
          <w:rFonts w:ascii="Times New Roman" w:hAnsi="Times New Roman" w:cs="Times New Roman"/>
          <w:b/>
          <w:bCs/>
          <w:sz w:val="24"/>
          <w:szCs w:val="24"/>
        </w:rPr>
        <w:lastRenderedPageBreak/>
        <w:t>Discussion: Financial Management</w:t>
      </w:r>
    </w:p>
    <w:p w14:paraId="3AF28784" w14:textId="7ECC7059" w:rsidR="009967F6" w:rsidRDefault="00D62241" w:rsidP="00A968B5">
      <w:pPr>
        <w:tabs>
          <w:tab w:val="left" w:pos="720"/>
        </w:tabs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E45996">
        <w:rPr>
          <w:rFonts w:ascii="Times New Roman" w:hAnsi="Times New Roman" w:cs="Times New Roman"/>
          <w:sz w:val="24"/>
          <w:szCs w:val="24"/>
        </w:rPr>
        <w:t>Certified Financial Analysts (CFAs) ought to</w:t>
      </w:r>
      <w:r w:rsidR="00E67739">
        <w:rPr>
          <w:rFonts w:ascii="Times New Roman" w:hAnsi="Times New Roman" w:cs="Times New Roman"/>
          <w:sz w:val="24"/>
          <w:szCs w:val="24"/>
        </w:rPr>
        <w:t xml:space="preserve"> use reasonable judgment when analyzing, recommending, and informing clients during the investment process. Therefore, </w:t>
      </w:r>
      <w:r w:rsidR="00E7408A">
        <w:rPr>
          <w:rFonts w:ascii="Times New Roman" w:hAnsi="Times New Roman" w:cs="Times New Roman"/>
          <w:sz w:val="24"/>
          <w:szCs w:val="24"/>
        </w:rPr>
        <w:t xml:space="preserve">a competent CFA should </w:t>
      </w:r>
      <w:r w:rsidR="00DF55BA">
        <w:rPr>
          <w:rFonts w:ascii="Times New Roman" w:hAnsi="Times New Roman" w:cs="Times New Roman"/>
          <w:sz w:val="24"/>
          <w:szCs w:val="24"/>
        </w:rPr>
        <w:t>have an adequate and reasonable basis before</w:t>
      </w:r>
      <w:r w:rsidR="000666EB">
        <w:rPr>
          <w:rFonts w:ascii="Times New Roman" w:hAnsi="Times New Roman" w:cs="Times New Roman"/>
          <w:sz w:val="24"/>
          <w:szCs w:val="24"/>
        </w:rPr>
        <w:t xml:space="preserve"> rendering their analyses, recommendations, and actions to prospective clients. </w:t>
      </w:r>
      <w:r w:rsidR="0011646E">
        <w:rPr>
          <w:rFonts w:ascii="Times New Roman" w:hAnsi="Times New Roman" w:cs="Times New Roman"/>
          <w:sz w:val="24"/>
          <w:szCs w:val="24"/>
        </w:rPr>
        <w:t xml:space="preserve">The CFA </w:t>
      </w:r>
      <w:r w:rsidR="009D06DF">
        <w:rPr>
          <w:rFonts w:ascii="Times New Roman" w:hAnsi="Times New Roman" w:cs="Times New Roman"/>
          <w:sz w:val="24"/>
          <w:szCs w:val="24"/>
        </w:rPr>
        <w:t>possibly recommended a hedge fund to a client</w:t>
      </w:r>
      <w:r w:rsidR="00404752">
        <w:rPr>
          <w:rFonts w:ascii="Times New Roman" w:hAnsi="Times New Roman" w:cs="Times New Roman"/>
          <w:sz w:val="24"/>
          <w:szCs w:val="24"/>
        </w:rPr>
        <w:t xml:space="preserve"> without suffucient and reasonable bases in the scenario described. </w:t>
      </w:r>
      <w:r w:rsidR="001F059E">
        <w:rPr>
          <w:rFonts w:ascii="Times New Roman" w:hAnsi="Times New Roman" w:cs="Times New Roman"/>
          <w:sz w:val="24"/>
          <w:szCs w:val="24"/>
        </w:rPr>
        <w:t xml:space="preserve">The </w:t>
      </w:r>
      <w:r w:rsidR="003E0C8C">
        <w:rPr>
          <w:rFonts w:ascii="Times New Roman" w:hAnsi="Times New Roman" w:cs="Times New Roman"/>
          <w:sz w:val="24"/>
          <w:szCs w:val="24"/>
        </w:rPr>
        <w:t xml:space="preserve">client lost substantial capital because the CFA member or candidate failed to adhere to Standard V guidelines. </w:t>
      </w:r>
      <w:r w:rsidR="00404752">
        <w:rPr>
          <w:rFonts w:ascii="Times New Roman" w:hAnsi="Times New Roman" w:cs="Times New Roman"/>
          <w:sz w:val="24"/>
          <w:szCs w:val="24"/>
        </w:rPr>
        <w:t xml:space="preserve">According to </w:t>
      </w:r>
      <w:r w:rsidR="00C839EE">
        <w:rPr>
          <w:rFonts w:ascii="Times New Roman" w:hAnsi="Times New Roman" w:cs="Times New Roman"/>
          <w:sz w:val="24"/>
          <w:szCs w:val="24"/>
        </w:rPr>
        <w:t xml:space="preserve">Standard V of the CFA code, candidates must </w:t>
      </w:r>
      <w:r w:rsidR="00170893">
        <w:rPr>
          <w:rFonts w:ascii="Times New Roman" w:hAnsi="Times New Roman" w:cs="Times New Roman"/>
          <w:sz w:val="24"/>
          <w:szCs w:val="24"/>
        </w:rPr>
        <w:t>offer professional judgment when recommending, advising, or taking action on behalf of their clients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967F6">
        <w:rPr>
          <w:rFonts w:ascii="Times New Roman" w:hAnsi="Times New Roman" w:cs="Times New Roman"/>
          <w:sz w:val="24"/>
          <w:szCs w:val="24"/>
        </w:rPr>
        <w:t>(“</w:t>
      </w:r>
      <w:r w:rsidRPr="009967F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Standards of Practice Handbook 2014”, 2014</w:t>
      </w:r>
      <w:r>
        <w:rPr>
          <w:rFonts w:ascii="Times New Roman" w:hAnsi="Times New Roman" w:cs="Times New Roman"/>
          <w:sz w:val="24"/>
          <w:szCs w:val="24"/>
        </w:rPr>
        <w:t>)</w:t>
      </w:r>
      <w:r w:rsidR="00170893">
        <w:rPr>
          <w:rFonts w:ascii="Times New Roman" w:hAnsi="Times New Roman" w:cs="Times New Roman"/>
          <w:sz w:val="24"/>
          <w:szCs w:val="24"/>
        </w:rPr>
        <w:t>. The source reveals that inve</w:t>
      </w:r>
      <w:r w:rsidR="001F059E">
        <w:rPr>
          <w:rFonts w:ascii="Times New Roman" w:hAnsi="Times New Roman" w:cs="Times New Roman"/>
          <w:sz w:val="24"/>
          <w:szCs w:val="24"/>
        </w:rPr>
        <w:t>s</w:t>
      </w:r>
      <w:r w:rsidR="00170893">
        <w:rPr>
          <w:rFonts w:ascii="Times New Roman" w:hAnsi="Times New Roman" w:cs="Times New Roman"/>
          <w:sz w:val="24"/>
          <w:szCs w:val="24"/>
        </w:rPr>
        <w:t xml:space="preserve">tors </w:t>
      </w:r>
      <w:r w:rsidR="00B06C16">
        <w:rPr>
          <w:rFonts w:ascii="Times New Roman" w:hAnsi="Times New Roman" w:cs="Times New Roman"/>
          <w:sz w:val="24"/>
          <w:szCs w:val="24"/>
        </w:rPr>
        <w:t xml:space="preserve">turn on CFA candidates because they expect CFA candidates to have more information and knowledge. CFA members and candidates must therefore bestow appropriate efforts </w:t>
      </w:r>
      <w:r w:rsidR="008C144F">
        <w:rPr>
          <w:rFonts w:ascii="Times New Roman" w:hAnsi="Times New Roman" w:cs="Times New Roman"/>
          <w:sz w:val="24"/>
          <w:szCs w:val="24"/>
        </w:rPr>
        <w:t>and research to support their recommendations. The CFA member or candidate should base their recommendations on</w:t>
      </w:r>
      <w:r w:rsidR="002F5B89">
        <w:rPr>
          <w:rFonts w:ascii="Times New Roman" w:hAnsi="Times New Roman" w:cs="Times New Roman"/>
          <w:sz w:val="24"/>
          <w:szCs w:val="24"/>
        </w:rPr>
        <w:t xml:space="preserve"> underlying</w:t>
      </w:r>
      <w:r w:rsidR="008C144F">
        <w:rPr>
          <w:rFonts w:ascii="Times New Roman" w:hAnsi="Times New Roman" w:cs="Times New Roman"/>
          <w:sz w:val="24"/>
          <w:szCs w:val="24"/>
        </w:rPr>
        <w:t xml:space="preserve"> </w:t>
      </w:r>
      <w:r w:rsidR="002F5B89">
        <w:rPr>
          <w:rFonts w:ascii="Times New Roman" w:hAnsi="Times New Roman" w:cs="Times New Roman"/>
          <w:sz w:val="24"/>
          <w:szCs w:val="24"/>
        </w:rPr>
        <w:t>macroeconomic conditions, its operating and financial history, current conditi</w:t>
      </w:r>
      <w:r w:rsidR="007310D6">
        <w:rPr>
          <w:rFonts w:ascii="Times New Roman" w:hAnsi="Times New Roman" w:cs="Times New Roman"/>
          <w:sz w:val="24"/>
          <w:szCs w:val="24"/>
        </w:rPr>
        <w:t>o</w:t>
      </w:r>
      <w:r w:rsidR="002F5B89">
        <w:rPr>
          <w:rFonts w:ascii="Times New Roman" w:hAnsi="Times New Roman" w:cs="Times New Roman"/>
          <w:sz w:val="24"/>
          <w:szCs w:val="24"/>
        </w:rPr>
        <w:t xml:space="preserve">ns facing the industry, </w:t>
      </w:r>
      <w:r w:rsidR="007310D6">
        <w:rPr>
          <w:rFonts w:ascii="Times New Roman" w:hAnsi="Times New Roman" w:cs="Times New Roman"/>
          <w:sz w:val="24"/>
          <w:szCs w:val="24"/>
        </w:rPr>
        <w:t xml:space="preserve">and potential limitations. The CFA </w:t>
      </w:r>
      <w:r w:rsidR="00EE3CC6">
        <w:rPr>
          <w:rFonts w:ascii="Times New Roman" w:hAnsi="Times New Roman" w:cs="Times New Roman"/>
          <w:sz w:val="24"/>
          <w:szCs w:val="24"/>
        </w:rPr>
        <w:t>should have adhered to Standards V by using secondary research, conducting rigorous research</w:t>
      </w:r>
      <w:r w:rsidR="001F059E">
        <w:rPr>
          <w:rFonts w:ascii="Times New Roman" w:hAnsi="Times New Roman" w:cs="Times New Roman"/>
          <w:sz w:val="24"/>
          <w:szCs w:val="24"/>
        </w:rPr>
        <w:t>, and evaluating the objectivity of the recommendations.</w:t>
      </w:r>
    </w:p>
    <w:p w14:paraId="60DC4EEB" w14:textId="695CEAEE" w:rsidR="00E45996" w:rsidRDefault="00D62241" w:rsidP="009967F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1B021991" w14:textId="47A29CF4" w:rsidR="00C92309" w:rsidRPr="009967F6" w:rsidRDefault="00D62241" w:rsidP="009967F6">
      <w:pPr>
        <w:tabs>
          <w:tab w:val="left" w:pos="720"/>
        </w:tabs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9967F6">
        <w:rPr>
          <w:rFonts w:ascii="Times New Roman" w:hAnsi="Times New Roman" w:cs="Times New Roman"/>
          <w:b/>
          <w:bCs/>
          <w:sz w:val="24"/>
          <w:szCs w:val="24"/>
        </w:rPr>
        <w:lastRenderedPageBreak/>
        <w:t>Reference</w:t>
      </w:r>
    </w:p>
    <w:p w14:paraId="446C1249" w14:textId="44F176BA" w:rsidR="00C92309" w:rsidRPr="009967F6" w:rsidRDefault="00D62241" w:rsidP="009967F6">
      <w:pPr>
        <w:tabs>
          <w:tab w:val="left" w:pos="720"/>
        </w:tabs>
        <w:spacing w:line="48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 w:rsidRPr="009967F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Standards of Practice Handbook 2014. (2014). Retrieved 4 August 2021, from </w:t>
      </w:r>
      <w:hyperlink r:id="rId6" w:history="1">
        <w:r w:rsidR="00E41914" w:rsidRPr="0044287E">
          <w:rPr>
            <w:rStyle w:val="Hyperlink"/>
            <w:rFonts w:ascii="Times New Roman" w:hAnsi="Times New Roman" w:cs="Times New Roman"/>
            <w:sz w:val="24"/>
            <w:szCs w:val="24"/>
            <w:shd w:val="clear" w:color="auto" w:fill="FFFFFF"/>
          </w:rPr>
          <w:t>https://www.cfainstitute.org/-/media/documents/code/code-ethics-standards/standards-practice-handbook-11th-ed-eff-July-2014-corr-sept-2014.ashx</w:t>
        </w:r>
      </w:hyperlink>
      <w:r w:rsidR="00E4191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</w:p>
    <w:sectPr w:rsidR="00C92309" w:rsidRPr="009967F6" w:rsidSect="003E51F8">
      <w:headerReference w:type="default" r:id="rId7"/>
      <w:headerReference w:type="first" r:id="rId8"/>
      <w:pgSz w:w="12240" w:h="15840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1EB210" w14:textId="77777777" w:rsidR="007E6B01" w:rsidRDefault="007E6B01">
      <w:pPr>
        <w:spacing w:after="0" w:line="240" w:lineRule="auto"/>
      </w:pPr>
      <w:r>
        <w:separator/>
      </w:r>
    </w:p>
  </w:endnote>
  <w:endnote w:type="continuationSeparator" w:id="0">
    <w:p w14:paraId="267BE719" w14:textId="77777777" w:rsidR="007E6B01" w:rsidRDefault="007E6B0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DB123AB" w14:textId="77777777" w:rsidR="007E6B01" w:rsidRDefault="007E6B01">
      <w:pPr>
        <w:spacing w:after="0" w:line="240" w:lineRule="auto"/>
      </w:pPr>
      <w:r>
        <w:separator/>
      </w:r>
    </w:p>
  </w:footnote>
  <w:footnote w:type="continuationSeparator" w:id="0">
    <w:p w14:paraId="26966ACB" w14:textId="77777777" w:rsidR="007E6B01" w:rsidRDefault="007E6B0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493545" w14:textId="37B727F1" w:rsidR="00341315" w:rsidRPr="00AC761D" w:rsidRDefault="00D62241" w:rsidP="00AC761D">
    <w:pPr>
      <w:pStyle w:val="Header"/>
      <w:spacing w:line="480" w:lineRule="auto"/>
      <w:rPr>
        <w:rFonts w:ascii="Times New Roman" w:hAnsi="Times New Roman" w:cs="Times New Roman"/>
        <w:sz w:val="24"/>
        <w:szCs w:val="24"/>
      </w:rPr>
    </w:pPr>
    <w:r w:rsidRPr="00AC761D">
      <w:rPr>
        <w:rFonts w:ascii="Times New Roman" w:hAnsi="Times New Roman" w:cs="Times New Roman"/>
        <w:sz w:val="24"/>
        <w:szCs w:val="24"/>
      </w:rPr>
      <w:t>DISCUSSION</w:t>
    </w:r>
    <w:r w:rsidR="00AC761D" w:rsidRPr="00AC761D">
      <w:rPr>
        <w:rFonts w:ascii="Times New Roman" w:hAnsi="Times New Roman" w:cs="Times New Roman"/>
        <w:sz w:val="24"/>
        <w:szCs w:val="24"/>
      </w:rPr>
      <w:t>: FINANCIAL MANAGEMENT</w:t>
    </w:r>
    <w:r w:rsidR="00AC761D" w:rsidRPr="00AC761D">
      <w:rPr>
        <w:rFonts w:ascii="Times New Roman" w:hAnsi="Times New Roman" w:cs="Times New Roman"/>
        <w:sz w:val="24"/>
        <w:szCs w:val="24"/>
      </w:rPr>
      <w:tab/>
    </w:r>
    <w:r w:rsidR="00E45996">
      <w:rPr>
        <w:rFonts w:ascii="Times New Roman" w:hAnsi="Times New Roman" w:cs="Times New Roman"/>
        <w:sz w:val="24"/>
        <w:szCs w:val="24"/>
      </w:rPr>
      <w:tab/>
    </w:r>
    <w:r w:rsidRPr="00AC761D">
      <w:rPr>
        <w:rFonts w:ascii="Times New Roman" w:hAnsi="Times New Roman" w:cs="Times New Roman"/>
        <w:sz w:val="24"/>
        <w:szCs w:val="24"/>
      </w:rPr>
      <w:t xml:space="preserve"> </w:t>
    </w:r>
    <w:sdt>
      <w:sdtPr>
        <w:rPr>
          <w:rFonts w:ascii="Times New Roman" w:hAnsi="Times New Roman" w:cs="Times New Roman"/>
          <w:sz w:val="24"/>
          <w:szCs w:val="24"/>
        </w:rPr>
        <w:id w:val="102314612"/>
        <w:docPartObj>
          <w:docPartGallery w:val="Page Numbers (Top of Page)"/>
          <w:docPartUnique/>
        </w:docPartObj>
      </w:sdtPr>
      <w:sdtEndPr>
        <w:rPr>
          <w:noProof/>
        </w:rPr>
      </w:sdtEndPr>
      <w:sdtContent>
        <w:r w:rsidRPr="00AC761D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AC761D">
          <w:rPr>
            <w:rFonts w:ascii="Times New Roman" w:hAnsi="Times New Roman" w:cs="Times New Roman"/>
            <w:sz w:val="24"/>
            <w:szCs w:val="24"/>
          </w:rPr>
          <w:instrText xml:space="preserve"> PAGE   \* MERGEFORMAT </w:instrText>
        </w:r>
        <w:r w:rsidRPr="00AC761D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Pr="00AC761D">
          <w:rPr>
            <w:rFonts w:ascii="Times New Roman" w:hAnsi="Times New Roman" w:cs="Times New Roman"/>
            <w:noProof/>
            <w:sz w:val="24"/>
            <w:szCs w:val="24"/>
          </w:rPr>
          <w:t>2</w:t>
        </w:r>
        <w:r w:rsidRPr="00AC761D">
          <w:rPr>
            <w:rFonts w:ascii="Times New Roman" w:hAnsi="Times New Roman" w:cs="Times New Roman"/>
            <w:noProof/>
            <w:sz w:val="24"/>
            <w:szCs w:val="24"/>
          </w:rPr>
          <w:fldChar w:fldCharType="end"/>
        </w:r>
      </w:sdtContent>
    </w:sdt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38763D" w14:textId="448694B4" w:rsidR="00341315" w:rsidRPr="003E51F8" w:rsidRDefault="00D62241" w:rsidP="003E51F8">
    <w:pPr>
      <w:pStyle w:val="Header"/>
      <w:spacing w:line="480" w:lineRule="auto"/>
      <w:rPr>
        <w:rFonts w:ascii="Times New Roman" w:hAnsi="Times New Roman" w:cs="Times New Roman"/>
        <w:sz w:val="24"/>
        <w:szCs w:val="24"/>
      </w:rPr>
    </w:pPr>
    <w:r w:rsidRPr="00AC761D">
      <w:rPr>
        <w:rFonts w:ascii="Times New Roman" w:hAnsi="Times New Roman" w:cs="Times New Roman"/>
        <w:sz w:val="24"/>
        <w:szCs w:val="24"/>
      </w:rPr>
      <w:t>Running head: DISCUSSION: FINANCIAL MANAGEMENT</w:t>
    </w:r>
    <w:r w:rsidRPr="00AC761D">
      <w:rPr>
        <w:rFonts w:ascii="Times New Roman" w:hAnsi="Times New Roman" w:cs="Times New Roman"/>
        <w:sz w:val="24"/>
        <w:szCs w:val="24"/>
      </w:rPr>
      <w:tab/>
      <w:t xml:space="preserve"> </w:t>
    </w:r>
    <w:sdt>
      <w:sdtPr>
        <w:rPr>
          <w:rFonts w:ascii="Times New Roman" w:hAnsi="Times New Roman" w:cs="Times New Roman"/>
          <w:sz w:val="24"/>
          <w:szCs w:val="24"/>
        </w:rPr>
        <w:id w:val="1776903751"/>
        <w:docPartObj>
          <w:docPartGallery w:val="Page Numbers (Top of Page)"/>
          <w:docPartUnique/>
        </w:docPartObj>
      </w:sdtPr>
      <w:sdtEndPr>
        <w:rPr>
          <w:noProof/>
        </w:rPr>
      </w:sdtEndPr>
      <w:sdtContent>
        <w:r w:rsidRPr="00AC761D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AC761D">
          <w:rPr>
            <w:rFonts w:ascii="Times New Roman" w:hAnsi="Times New Roman" w:cs="Times New Roman"/>
            <w:sz w:val="24"/>
            <w:szCs w:val="24"/>
          </w:rPr>
          <w:instrText xml:space="preserve"> PAGE   \* MERGEFORMAT </w:instrText>
        </w:r>
        <w:r w:rsidRPr="00AC761D">
          <w:rPr>
            <w:rFonts w:ascii="Times New Roman" w:hAnsi="Times New Roman" w:cs="Times New Roman"/>
            <w:sz w:val="24"/>
            <w:szCs w:val="24"/>
          </w:rPr>
          <w:fldChar w:fldCharType="separate"/>
        </w:r>
        <w:r>
          <w:rPr>
            <w:rFonts w:ascii="Times New Roman" w:hAnsi="Times New Roman" w:cs="Times New Roman"/>
            <w:sz w:val="24"/>
            <w:szCs w:val="24"/>
          </w:rPr>
          <w:t>1</w:t>
        </w:r>
        <w:r w:rsidRPr="00AC761D">
          <w:rPr>
            <w:rFonts w:ascii="Times New Roman" w:hAnsi="Times New Roman" w:cs="Times New Roman"/>
            <w:noProof/>
            <w:sz w:val="24"/>
            <w:szCs w:val="24"/>
          </w:rPr>
          <w:fldChar w:fldCharType="end"/>
        </w:r>
      </w:sdtContent>
    </w:sdt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1315"/>
    <w:rsid w:val="000666EB"/>
    <w:rsid w:val="0011646E"/>
    <w:rsid w:val="00170893"/>
    <w:rsid w:val="001F059E"/>
    <w:rsid w:val="002F5B89"/>
    <w:rsid w:val="00341315"/>
    <w:rsid w:val="00371813"/>
    <w:rsid w:val="003E0C8C"/>
    <w:rsid w:val="003E51F8"/>
    <w:rsid w:val="00404752"/>
    <w:rsid w:val="007310D6"/>
    <w:rsid w:val="007E6B01"/>
    <w:rsid w:val="008C144F"/>
    <w:rsid w:val="009967F6"/>
    <w:rsid w:val="009D06DF"/>
    <w:rsid w:val="009E441C"/>
    <w:rsid w:val="00A774C8"/>
    <w:rsid w:val="00A968B5"/>
    <w:rsid w:val="00AC761D"/>
    <w:rsid w:val="00B05F27"/>
    <w:rsid w:val="00B06C16"/>
    <w:rsid w:val="00C839EE"/>
    <w:rsid w:val="00C92309"/>
    <w:rsid w:val="00D62241"/>
    <w:rsid w:val="00DE45A7"/>
    <w:rsid w:val="00DF55BA"/>
    <w:rsid w:val="00E41914"/>
    <w:rsid w:val="00E45996"/>
    <w:rsid w:val="00E67739"/>
    <w:rsid w:val="00E7408A"/>
    <w:rsid w:val="00EE3C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738D365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4131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41315"/>
  </w:style>
  <w:style w:type="paragraph" w:styleId="Footer">
    <w:name w:val="footer"/>
    <w:basedOn w:val="Normal"/>
    <w:link w:val="FooterChar"/>
    <w:uiPriority w:val="99"/>
    <w:unhideWhenUsed/>
    <w:rsid w:val="0034131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41315"/>
  </w:style>
  <w:style w:type="character" w:styleId="Hyperlink">
    <w:name w:val="Hyperlink"/>
    <w:basedOn w:val="DefaultParagraphFont"/>
    <w:uiPriority w:val="99"/>
    <w:unhideWhenUsed/>
    <w:rsid w:val="00E41914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rsid w:val="00E4191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cfainstitute.org/-/media/documents/code/code-ethics-standards/standards-practice-handbook-11th-ed-eff-July-2014-corr-sept-2014.ashx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276</Words>
  <Characters>1576</Characters>
  <Application>Microsoft Office Word</Application>
  <DocSecurity>0</DocSecurity>
  <Lines>13</Lines>
  <Paragraphs>3</Paragraphs>
  <ScaleCrop>false</ScaleCrop>
  <Company/>
  <LinksUpToDate>false</LinksUpToDate>
  <CharactersWithSpaces>1849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2021-08-04T19:32:00Z</dcterms:created>
  <dcterms:modified xsi:type="dcterms:W3CDTF">2021-08-04T19:32:00Z</dcterms:modified>
</cp:coreProperties>
</file>