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46D" w:rsidRPr="00820F20" w:rsidRDefault="00085266" w:rsidP="00820F20">
      <w:pPr>
        <w:spacing w:line="480" w:lineRule="auto"/>
        <w:rPr>
          <w:rFonts w:ascii="Times New Roman" w:hAnsi="Times New Roman" w:cs="Times New Roman"/>
          <w:sz w:val="24"/>
          <w:szCs w:val="24"/>
        </w:rPr>
      </w:pPr>
    </w:p>
    <w:p w:rsidR="003B2899" w:rsidRPr="00820F20" w:rsidRDefault="003B2899" w:rsidP="00820F20">
      <w:pPr>
        <w:spacing w:line="480" w:lineRule="auto"/>
        <w:rPr>
          <w:rFonts w:ascii="Times New Roman" w:hAnsi="Times New Roman" w:cs="Times New Roman"/>
          <w:sz w:val="24"/>
          <w:szCs w:val="24"/>
        </w:rPr>
      </w:pPr>
    </w:p>
    <w:p w:rsidR="003B2899" w:rsidRPr="00820F20" w:rsidRDefault="003B2899" w:rsidP="00820F20">
      <w:pPr>
        <w:spacing w:line="480" w:lineRule="auto"/>
        <w:rPr>
          <w:rFonts w:ascii="Times New Roman" w:hAnsi="Times New Roman" w:cs="Times New Roman"/>
          <w:sz w:val="24"/>
          <w:szCs w:val="24"/>
        </w:rPr>
      </w:pPr>
    </w:p>
    <w:p w:rsidR="003B2899" w:rsidRPr="00820F20" w:rsidRDefault="003B2899" w:rsidP="00820F20">
      <w:pPr>
        <w:spacing w:line="480" w:lineRule="auto"/>
        <w:rPr>
          <w:rFonts w:ascii="Times New Roman" w:hAnsi="Times New Roman" w:cs="Times New Roman"/>
          <w:sz w:val="24"/>
          <w:szCs w:val="24"/>
        </w:rPr>
      </w:pPr>
    </w:p>
    <w:p w:rsidR="003B2899" w:rsidRPr="00820F20" w:rsidRDefault="003B2899" w:rsidP="00820F20">
      <w:pPr>
        <w:spacing w:line="480" w:lineRule="auto"/>
        <w:rPr>
          <w:rFonts w:ascii="Times New Roman" w:hAnsi="Times New Roman" w:cs="Times New Roman"/>
          <w:sz w:val="24"/>
          <w:szCs w:val="24"/>
        </w:rPr>
      </w:pPr>
    </w:p>
    <w:p w:rsidR="003B2899" w:rsidRPr="00820F20" w:rsidRDefault="003B2899" w:rsidP="00820F20">
      <w:pPr>
        <w:spacing w:line="480" w:lineRule="auto"/>
        <w:rPr>
          <w:rFonts w:ascii="Times New Roman" w:hAnsi="Times New Roman" w:cs="Times New Roman"/>
          <w:sz w:val="24"/>
          <w:szCs w:val="24"/>
        </w:rPr>
      </w:pPr>
    </w:p>
    <w:p w:rsidR="003B2899" w:rsidRPr="00820F20" w:rsidRDefault="003B2899" w:rsidP="00820F20">
      <w:pPr>
        <w:spacing w:line="480" w:lineRule="auto"/>
        <w:jc w:val="center"/>
        <w:rPr>
          <w:rFonts w:ascii="Times New Roman" w:hAnsi="Times New Roman" w:cs="Times New Roman"/>
          <w:b/>
          <w:sz w:val="24"/>
          <w:szCs w:val="24"/>
        </w:rPr>
      </w:pPr>
      <w:r w:rsidRPr="00820F20">
        <w:rPr>
          <w:rFonts w:ascii="Times New Roman" w:hAnsi="Times New Roman" w:cs="Times New Roman"/>
          <w:b/>
          <w:sz w:val="24"/>
          <w:szCs w:val="24"/>
        </w:rPr>
        <w:t>The Healthcare System</w:t>
      </w:r>
    </w:p>
    <w:p w:rsidR="003B2899" w:rsidRPr="00820F20" w:rsidRDefault="003B2899" w:rsidP="00820F20">
      <w:pPr>
        <w:spacing w:line="480" w:lineRule="auto"/>
        <w:jc w:val="center"/>
        <w:rPr>
          <w:rFonts w:ascii="Times New Roman" w:hAnsi="Times New Roman" w:cs="Times New Roman"/>
          <w:sz w:val="24"/>
          <w:szCs w:val="24"/>
        </w:rPr>
      </w:pPr>
    </w:p>
    <w:p w:rsidR="003B2899" w:rsidRPr="00820F20" w:rsidRDefault="003B2899" w:rsidP="00820F20">
      <w:pPr>
        <w:spacing w:line="480" w:lineRule="auto"/>
        <w:jc w:val="center"/>
        <w:rPr>
          <w:rFonts w:ascii="Times New Roman" w:hAnsi="Times New Roman" w:cs="Times New Roman"/>
          <w:sz w:val="24"/>
          <w:szCs w:val="24"/>
        </w:rPr>
      </w:pPr>
      <w:r w:rsidRPr="00820F20">
        <w:rPr>
          <w:rFonts w:ascii="Times New Roman" w:hAnsi="Times New Roman" w:cs="Times New Roman"/>
          <w:sz w:val="24"/>
          <w:szCs w:val="24"/>
        </w:rPr>
        <w:t>Student</w:t>
      </w:r>
      <w:r w:rsidR="0017484E" w:rsidRPr="00820F20">
        <w:rPr>
          <w:rFonts w:ascii="Times New Roman" w:hAnsi="Times New Roman" w:cs="Times New Roman"/>
          <w:sz w:val="24"/>
          <w:szCs w:val="24"/>
        </w:rPr>
        <w:t>'</w:t>
      </w:r>
      <w:r w:rsidRPr="00820F20">
        <w:rPr>
          <w:rFonts w:ascii="Times New Roman" w:hAnsi="Times New Roman" w:cs="Times New Roman"/>
          <w:sz w:val="24"/>
          <w:szCs w:val="24"/>
        </w:rPr>
        <w:t>s name</w:t>
      </w:r>
    </w:p>
    <w:p w:rsidR="003B2899" w:rsidRPr="00820F20" w:rsidRDefault="003B2899" w:rsidP="00820F20">
      <w:pPr>
        <w:spacing w:line="480" w:lineRule="auto"/>
        <w:jc w:val="center"/>
        <w:rPr>
          <w:rFonts w:ascii="Times New Roman" w:hAnsi="Times New Roman" w:cs="Times New Roman"/>
          <w:sz w:val="24"/>
          <w:szCs w:val="24"/>
        </w:rPr>
      </w:pPr>
      <w:r w:rsidRPr="00820F20">
        <w:rPr>
          <w:rFonts w:ascii="Times New Roman" w:hAnsi="Times New Roman" w:cs="Times New Roman"/>
          <w:sz w:val="24"/>
          <w:szCs w:val="24"/>
        </w:rPr>
        <w:t>Course name and number</w:t>
      </w:r>
    </w:p>
    <w:p w:rsidR="003B2899" w:rsidRPr="00820F20" w:rsidRDefault="003B2899" w:rsidP="00820F20">
      <w:pPr>
        <w:spacing w:line="480" w:lineRule="auto"/>
        <w:jc w:val="center"/>
        <w:rPr>
          <w:rFonts w:ascii="Times New Roman" w:hAnsi="Times New Roman" w:cs="Times New Roman"/>
          <w:sz w:val="24"/>
          <w:szCs w:val="24"/>
        </w:rPr>
      </w:pPr>
      <w:r w:rsidRPr="00820F20">
        <w:rPr>
          <w:rFonts w:ascii="Times New Roman" w:hAnsi="Times New Roman" w:cs="Times New Roman"/>
          <w:sz w:val="24"/>
          <w:szCs w:val="24"/>
        </w:rPr>
        <w:t>Instructor</w:t>
      </w:r>
      <w:r w:rsidR="0017484E" w:rsidRPr="00820F20">
        <w:rPr>
          <w:rFonts w:ascii="Times New Roman" w:hAnsi="Times New Roman" w:cs="Times New Roman"/>
          <w:sz w:val="24"/>
          <w:szCs w:val="24"/>
        </w:rPr>
        <w:t>'</w:t>
      </w:r>
      <w:r w:rsidRPr="00820F20">
        <w:rPr>
          <w:rFonts w:ascii="Times New Roman" w:hAnsi="Times New Roman" w:cs="Times New Roman"/>
          <w:sz w:val="24"/>
          <w:szCs w:val="24"/>
        </w:rPr>
        <w:t>s name</w:t>
      </w:r>
    </w:p>
    <w:p w:rsidR="003B2899" w:rsidRPr="00820F20" w:rsidRDefault="003B2899" w:rsidP="00820F20">
      <w:pPr>
        <w:tabs>
          <w:tab w:val="left" w:pos="750"/>
        </w:tabs>
        <w:spacing w:line="480" w:lineRule="auto"/>
        <w:jc w:val="center"/>
        <w:rPr>
          <w:rFonts w:ascii="Times New Roman" w:hAnsi="Times New Roman" w:cs="Times New Roman"/>
          <w:b/>
          <w:sz w:val="24"/>
          <w:szCs w:val="24"/>
        </w:rPr>
      </w:pPr>
      <w:r w:rsidRPr="00820F20">
        <w:rPr>
          <w:rFonts w:ascii="Times New Roman" w:hAnsi="Times New Roman" w:cs="Times New Roman"/>
          <w:sz w:val="24"/>
          <w:szCs w:val="24"/>
        </w:rPr>
        <w:t>Date submitted</w:t>
      </w:r>
    </w:p>
    <w:p w:rsidR="003B2899" w:rsidRPr="00820F20" w:rsidRDefault="003B2899" w:rsidP="00820F20">
      <w:pPr>
        <w:spacing w:line="480" w:lineRule="auto"/>
        <w:rPr>
          <w:rFonts w:ascii="Times New Roman" w:hAnsi="Times New Roman" w:cs="Times New Roman"/>
          <w:b/>
          <w:sz w:val="24"/>
          <w:szCs w:val="24"/>
        </w:rPr>
      </w:pPr>
      <w:r w:rsidRPr="00820F20">
        <w:rPr>
          <w:rFonts w:ascii="Times New Roman" w:hAnsi="Times New Roman" w:cs="Times New Roman"/>
          <w:b/>
          <w:sz w:val="24"/>
          <w:szCs w:val="24"/>
        </w:rPr>
        <w:br w:type="page"/>
      </w:r>
    </w:p>
    <w:p w:rsidR="003B2899" w:rsidRPr="00820F20" w:rsidRDefault="003B2899" w:rsidP="00820F20">
      <w:pPr>
        <w:spacing w:line="480" w:lineRule="auto"/>
        <w:jc w:val="center"/>
        <w:rPr>
          <w:rFonts w:ascii="Times New Roman" w:hAnsi="Times New Roman" w:cs="Times New Roman"/>
          <w:b/>
          <w:sz w:val="24"/>
          <w:szCs w:val="24"/>
        </w:rPr>
      </w:pPr>
      <w:r w:rsidRPr="00820F20">
        <w:rPr>
          <w:rFonts w:ascii="Times New Roman" w:hAnsi="Times New Roman" w:cs="Times New Roman"/>
          <w:b/>
          <w:sz w:val="24"/>
          <w:szCs w:val="24"/>
        </w:rPr>
        <w:lastRenderedPageBreak/>
        <w:t>The Healthcare System</w:t>
      </w:r>
    </w:p>
    <w:p w:rsidR="003B2899" w:rsidRPr="00820F20" w:rsidRDefault="003B2899" w:rsidP="00820F20">
      <w:pPr>
        <w:spacing w:line="480" w:lineRule="auto"/>
        <w:rPr>
          <w:rFonts w:ascii="Times New Roman" w:hAnsi="Times New Roman" w:cs="Times New Roman"/>
          <w:b/>
          <w:sz w:val="24"/>
          <w:szCs w:val="24"/>
        </w:rPr>
      </w:pPr>
      <w:r w:rsidRPr="00820F20">
        <w:rPr>
          <w:rFonts w:ascii="Times New Roman" w:hAnsi="Times New Roman" w:cs="Times New Roman"/>
          <w:b/>
          <w:sz w:val="24"/>
          <w:szCs w:val="24"/>
        </w:rPr>
        <w:t>Description of the topic</w:t>
      </w:r>
    </w:p>
    <w:p w:rsidR="003B2899" w:rsidRPr="00820F20" w:rsidRDefault="003B2899" w:rsidP="000A50E3">
      <w:pPr>
        <w:spacing w:line="480" w:lineRule="auto"/>
        <w:ind w:firstLine="720"/>
        <w:rPr>
          <w:rFonts w:ascii="Times New Roman" w:hAnsi="Times New Roman" w:cs="Times New Roman"/>
          <w:bCs/>
          <w:sz w:val="24"/>
          <w:szCs w:val="24"/>
          <w:shd w:val="clear" w:color="auto" w:fill="FFFFFF"/>
        </w:rPr>
      </w:pPr>
      <w:r w:rsidRPr="00820F20">
        <w:rPr>
          <w:rFonts w:ascii="Times New Roman" w:hAnsi="Times New Roman" w:cs="Times New Roman"/>
          <w:bCs/>
          <w:sz w:val="24"/>
          <w:szCs w:val="24"/>
          <w:shd w:val="clear" w:color="auto" w:fill="FFFFFF"/>
        </w:rPr>
        <w:t>The healthcare system involves the association of institutions, individuals, and resources to offer care services that meet the health needs of the target group. The system also involves organized, funded, and delivered to the public (</w:t>
      </w:r>
      <w:r w:rsidRPr="00820F20">
        <w:rPr>
          <w:rFonts w:ascii="Times New Roman" w:hAnsi="Times New Roman" w:cs="Times New Roman"/>
          <w:sz w:val="24"/>
          <w:szCs w:val="24"/>
          <w:shd w:val="clear" w:color="auto" w:fill="FFFFFF"/>
        </w:rPr>
        <w:t>Reibling et al., 2019</w:t>
      </w:r>
      <w:r w:rsidRPr="00820F20">
        <w:rPr>
          <w:rFonts w:ascii="Times New Roman" w:hAnsi="Times New Roman" w:cs="Times New Roman"/>
          <w:bCs/>
          <w:sz w:val="24"/>
          <w:szCs w:val="24"/>
          <w:shd w:val="clear" w:color="auto" w:fill="FFFFFF"/>
        </w:rPr>
        <w:t>). The fundamental goal of a healthcare system involves promoting quality of life by improving health. The healthcare system is among the essential bodies in any nation since it deals with the wellness of society. The healthcare system consists of relationships that coordinate efforts and resources to ensure quality care services to the target community. Health is a vital issue in society, and it reflects the importance of discussing the healthcare system. Health insurance is a significant aspect of the healthcare system that determines the quality of care services people can access in their country.</w:t>
      </w:r>
    </w:p>
    <w:p w:rsidR="003B2899" w:rsidRPr="00820F20" w:rsidRDefault="003B2899" w:rsidP="00820F20">
      <w:pPr>
        <w:spacing w:line="480" w:lineRule="auto"/>
        <w:ind w:firstLine="720"/>
        <w:rPr>
          <w:rFonts w:ascii="Times New Roman" w:hAnsi="Times New Roman" w:cs="Times New Roman"/>
          <w:sz w:val="24"/>
          <w:szCs w:val="24"/>
          <w:shd w:val="clear" w:color="auto" w:fill="FFFFFF"/>
        </w:rPr>
      </w:pPr>
      <w:r w:rsidRPr="00820F20">
        <w:rPr>
          <w:rFonts w:ascii="Times New Roman" w:hAnsi="Times New Roman" w:cs="Times New Roman"/>
          <w:bCs/>
          <w:sz w:val="24"/>
          <w:szCs w:val="24"/>
          <w:shd w:val="clear" w:color="auto" w:fill="FFFFFF"/>
        </w:rPr>
        <w:t>People require healthcare services to remain healthy and execute thei</w:t>
      </w:r>
      <w:r w:rsidR="007F54DC">
        <w:rPr>
          <w:rFonts w:ascii="Times New Roman" w:hAnsi="Times New Roman" w:cs="Times New Roman"/>
          <w:bCs/>
          <w:sz w:val="24"/>
          <w:szCs w:val="24"/>
          <w:shd w:val="clear" w:color="auto" w:fill="FFFFFF"/>
        </w:rPr>
        <w:t>r daily operations effectively.</w:t>
      </w:r>
      <w:r w:rsidRPr="00820F20">
        <w:rPr>
          <w:rFonts w:ascii="Times New Roman" w:hAnsi="Times New Roman" w:cs="Times New Roman"/>
          <w:bCs/>
          <w:sz w:val="24"/>
          <w:szCs w:val="24"/>
          <w:shd w:val="clear" w:color="auto" w:fill="FFFFFF"/>
        </w:rPr>
        <w:t xml:space="preserve"> The healthcare system has various aspects that determine its efficacy in meeting the medical needs of a target population. The significant aspects of the healthcare system include; </w:t>
      </w:r>
      <w:r w:rsidRPr="00820F20">
        <w:rPr>
          <w:rFonts w:ascii="Times New Roman" w:hAnsi="Times New Roman" w:cs="Times New Roman"/>
          <w:sz w:val="24"/>
          <w:szCs w:val="24"/>
        </w:rPr>
        <w:t xml:space="preserve">quality, efficiency, acceptability, and equity. </w:t>
      </w:r>
      <w:r w:rsidRPr="00820F20">
        <w:rPr>
          <w:rFonts w:ascii="Times New Roman" w:hAnsi="Times New Roman" w:cs="Times New Roman"/>
          <w:bCs/>
          <w:sz w:val="24"/>
          <w:szCs w:val="24"/>
          <w:shd w:val="clear" w:color="auto" w:fill="FFFFFF"/>
        </w:rPr>
        <w:t>The healthcare system varies depending on the country under consideration</w:t>
      </w:r>
      <w:r w:rsidR="006A4C1D" w:rsidRPr="00820F20">
        <w:rPr>
          <w:rFonts w:ascii="Times New Roman" w:hAnsi="Times New Roman" w:cs="Times New Roman"/>
          <w:bCs/>
          <w:sz w:val="24"/>
          <w:szCs w:val="24"/>
          <w:shd w:val="clear" w:color="auto" w:fill="FFFFFF"/>
        </w:rPr>
        <w:t xml:space="preserve"> (</w:t>
      </w:r>
      <w:r w:rsidR="006A4C1D" w:rsidRPr="00820F20">
        <w:rPr>
          <w:rFonts w:ascii="Times New Roman" w:hAnsi="Times New Roman" w:cs="Times New Roman"/>
          <w:sz w:val="24"/>
          <w:szCs w:val="24"/>
          <w:shd w:val="clear" w:color="auto" w:fill="FFFFFF"/>
        </w:rPr>
        <w:t>Behr and Theune, 2017</w:t>
      </w:r>
      <w:r w:rsidR="006A4C1D" w:rsidRPr="00820F20">
        <w:rPr>
          <w:rFonts w:ascii="Times New Roman" w:hAnsi="Times New Roman" w:cs="Times New Roman"/>
          <w:bCs/>
          <w:sz w:val="24"/>
          <w:szCs w:val="24"/>
          <w:shd w:val="clear" w:color="auto" w:fill="FFFFFF"/>
        </w:rPr>
        <w:t>)</w:t>
      </w:r>
      <w:r w:rsidRPr="00820F20">
        <w:rPr>
          <w:rFonts w:ascii="Times New Roman" w:hAnsi="Times New Roman" w:cs="Times New Roman"/>
          <w:bCs/>
          <w:sz w:val="24"/>
          <w:szCs w:val="24"/>
          <w:shd w:val="clear" w:color="auto" w:fill="FFFFFF"/>
        </w:rPr>
        <w:t xml:space="preserve">. Besides, most countries lack a universal healthcare system, which implies that </w:t>
      </w:r>
      <w:r w:rsidR="0017484E" w:rsidRPr="00820F20">
        <w:rPr>
          <w:rFonts w:ascii="Times New Roman" w:hAnsi="Times New Roman" w:cs="Times New Roman"/>
          <w:bCs/>
          <w:sz w:val="24"/>
          <w:szCs w:val="24"/>
          <w:shd w:val="clear" w:color="auto" w:fill="FFFFFF"/>
        </w:rPr>
        <w:t>individuals receive</w:t>
      </w:r>
      <w:r w:rsidRPr="00820F20">
        <w:rPr>
          <w:rFonts w:ascii="Times New Roman" w:hAnsi="Times New Roman" w:cs="Times New Roman"/>
          <w:bCs/>
          <w:sz w:val="24"/>
          <w:szCs w:val="24"/>
          <w:shd w:val="clear" w:color="auto" w:fill="FFFFFF"/>
        </w:rPr>
        <w:t xml:space="preserve"> medical care services; someone has to pay their expense</w:t>
      </w:r>
      <w:r w:rsidR="0017484E" w:rsidRPr="00820F20">
        <w:rPr>
          <w:rFonts w:ascii="Times New Roman" w:hAnsi="Times New Roman" w:cs="Times New Roman"/>
          <w:bCs/>
          <w:sz w:val="24"/>
          <w:szCs w:val="24"/>
          <w:shd w:val="clear" w:color="auto" w:fill="FFFFFF"/>
        </w:rPr>
        <w:t>s</w:t>
      </w:r>
      <w:r w:rsidR="007F54DC">
        <w:rPr>
          <w:rFonts w:ascii="Times New Roman" w:hAnsi="Times New Roman" w:cs="Times New Roman"/>
          <w:bCs/>
          <w:sz w:val="24"/>
          <w:szCs w:val="24"/>
          <w:shd w:val="clear" w:color="auto" w:fill="FFFFFF"/>
        </w:rPr>
        <w:t>.</w:t>
      </w:r>
      <w:r w:rsidRPr="00820F20">
        <w:rPr>
          <w:rFonts w:ascii="Times New Roman" w:hAnsi="Times New Roman" w:cs="Times New Roman"/>
          <w:bCs/>
          <w:sz w:val="24"/>
          <w:szCs w:val="24"/>
          <w:shd w:val="clear" w:color="auto" w:fill="FFFFFF"/>
        </w:rPr>
        <w:t xml:space="preserve"> The healthcare system influences efforts to organize determinants of health and promote activities to improve the wellness of society. Many healthcare systems in the world have different st</w:t>
      </w:r>
      <w:r w:rsidR="007F54DC">
        <w:rPr>
          <w:rFonts w:ascii="Times New Roman" w:hAnsi="Times New Roman" w:cs="Times New Roman"/>
          <w:bCs/>
          <w:sz w:val="24"/>
          <w:szCs w:val="24"/>
          <w:shd w:val="clear" w:color="auto" w:fill="FFFFFF"/>
        </w:rPr>
        <w:t>ructures.</w:t>
      </w:r>
      <w:r w:rsidRPr="00820F20">
        <w:rPr>
          <w:rFonts w:ascii="Times New Roman" w:hAnsi="Times New Roman" w:cs="Times New Roman"/>
          <w:bCs/>
          <w:sz w:val="24"/>
          <w:szCs w:val="24"/>
          <w:shd w:val="clear" w:color="auto" w:fill="FFFFFF"/>
        </w:rPr>
        <w:t xml:space="preserve"> However, the essential elements of a healthcare system involve public and primary health care.</w:t>
      </w:r>
    </w:p>
    <w:p w:rsidR="003B2899" w:rsidRPr="00820F20" w:rsidRDefault="003B2899" w:rsidP="00820F20">
      <w:pPr>
        <w:spacing w:line="480" w:lineRule="auto"/>
        <w:rPr>
          <w:rFonts w:ascii="Times New Roman" w:hAnsi="Times New Roman" w:cs="Times New Roman"/>
          <w:b/>
          <w:sz w:val="24"/>
          <w:szCs w:val="24"/>
        </w:rPr>
      </w:pPr>
      <w:r w:rsidRPr="00820F20">
        <w:rPr>
          <w:rFonts w:ascii="Times New Roman" w:hAnsi="Times New Roman" w:cs="Times New Roman"/>
          <w:b/>
          <w:sz w:val="24"/>
          <w:szCs w:val="24"/>
        </w:rPr>
        <w:t>Wha</w:t>
      </w:r>
      <w:r w:rsidR="009F269E" w:rsidRPr="00820F20">
        <w:rPr>
          <w:rFonts w:ascii="Times New Roman" w:hAnsi="Times New Roman" w:cs="Times New Roman"/>
          <w:b/>
          <w:sz w:val="24"/>
          <w:szCs w:val="24"/>
        </w:rPr>
        <w:t>t is at stake</w:t>
      </w:r>
      <w:r w:rsidR="0017484E" w:rsidRPr="00820F20">
        <w:rPr>
          <w:rFonts w:ascii="Times New Roman" w:hAnsi="Times New Roman" w:cs="Times New Roman"/>
          <w:b/>
          <w:sz w:val="24"/>
          <w:szCs w:val="24"/>
        </w:rPr>
        <w:t>,</w:t>
      </w:r>
      <w:r w:rsidR="009F269E" w:rsidRPr="00820F20">
        <w:rPr>
          <w:rFonts w:ascii="Times New Roman" w:hAnsi="Times New Roman" w:cs="Times New Roman"/>
          <w:b/>
          <w:sz w:val="24"/>
          <w:szCs w:val="24"/>
        </w:rPr>
        <w:t xml:space="preserve"> and why it is </w:t>
      </w:r>
      <w:r w:rsidR="0017484E" w:rsidRPr="00820F20">
        <w:rPr>
          <w:rFonts w:ascii="Times New Roman" w:hAnsi="Times New Roman" w:cs="Times New Roman"/>
          <w:b/>
          <w:sz w:val="24"/>
          <w:szCs w:val="24"/>
        </w:rPr>
        <w:t>important</w:t>
      </w:r>
    </w:p>
    <w:p w:rsidR="003B2899" w:rsidRPr="00820F20" w:rsidRDefault="003B2899" w:rsidP="00820F20">
      <w:pPr>
        <w:spacing w:line="480" w:lineRule="auto"/>
        <w:ind w:firstLine="720"/>
        <w:rPr>
          <w:rFonts w:ascii="Times New Roman" w:hAnsi="Times New Roman" w:cs="Times New Roman"/>
          <w:sz w:val="24"/>
          <w:szCs w:val="24"/>
        </w:rPr>
      </w:pPr>
      <w:r w:rsidRPr="00820F20">
        <w:rPr>
          <w:rFonts w:ascii="Times New Roman" w:hAnsi="Times New Roman" w:cs="Times New Roman"/>
          <w:sz w:val="24"/>
          <w:szCs w:val="24"/>
        </w:rPr>
        <w:lastRenderedPageBreak/>
        <w:t xml:space="preserve">Health care disparity is an essential issue at stake when exploring the healthcare system. Health care disparities involve the discrepancies among different individuals and groups of people and their ability to access care services. Most health disparities exist due to racial, economic, and social issues that affect how people access medical services </w:t>
      </w:r>
      <w:r w:rsidRPr="00820F20">
        <w:rPr>
          <w:rFonts w:ascii="Times New Roman" w:hAnsi="Times New Roman" w:cs="Times New Roman"/>
          <w:bCs/>
          <w:sz w:val="24"/>
          <w:szCs w:val="24"/>
          <w:shd w:val="clear" w:color="auto" w:fill="FFFFFF"/>
        </w:rPr>
        <w:t>(</w:t>
      </w:r>
      <w:r w:rsidRPr="00820F20">
        <w:rPr>
          <w:rFonts w:ascii="Times New Roman" w:hAnsi="Times New Roman" w:cs="Times New Roman"/>
          <w:sz w:val="24"/>
          <w:szCs w:val="24"/>
          <w:shd w:val="clear" w:color="auto" w:fill="FFFFFF"/>
        </w:rPr>
        <w:t>Chunara et al., 2021</w:t>
      </w:r>
      <w:r w:rsidRPr="00820F20">
        <w:rPr>
          <w:rFonts w:ascii="Times New Roman" w:hAnsi="Times New Roman" w:cs="Times New Roman"/>
          <w:bCs/>
          <w:sz w:val="24"/>
          <w:szCs w:val="24"/>
          <w:shd w:val="clear" w:color="auto" w:fill="FFFFFF"/>
        </w:rPr>
        <w:t>)</w:t>
      </w:r>
      <w:r w:rsidRPr="00820F20">
        <w:rPr>
          <w:rFonts w:ascii="Times New Roman" w:hAnsi="Times New Roman" w:cs="Times New Roman"/>
          <w:sz w:val="24"/>
          <w:szCs w:val="24"/>
        </w:rPr>
        <w:t>. Health care disparities remain an essential issue when discussing the healthcare system in the United States. African Americans are among the individuals who disproportionately face healthcare disparities in obtaining medical care services. Different forms of health care disparities exist that determine people</w:t>
      </w:r>
      <w:r w:rsidR="0017484E" w:rsidRPr="00820F20">
        <w:rPr>
          <w:rFonts w:ascii="Times New Roman" w:hAnsi="Times New Roman" w:cs="Times New Roman"/>
          <w:sz w:val="24"/>
          <w:szCs w:val="24"/>
        </w:rPr>
        <w:t>'</w:t>
      </w:r>
      <w:r w:rsidRPr="00820F20">
        <w:rPr>
          <w:rFonts w:ascii="Times New Roman" w:hAnsi="Times New Roman" w:cs="Times New Roman"/>
          <w:sz w:val="24"/>
          <w:szCs w:val="24"/>
        </w:rPr>
        <w:t>s ability to access medical services. Health insurance is also an important concept when discussing the healthcare system. Health insurance affects the healthcare system because it determines the people that can access quality care services.</w:t>
      </w:r>
    </w:p>
    <w:p w:rsidR="003B2899" w:rsidRPr="00820F20" w:rsidRDefault="0017484E" w:rsidP="00820F20">
      <w:pPr>
        <w:spacing w:line="480" w:lineRule="auto"/>
        <w:ind w:firstLine="720"/>
        <w:rPr>
          <w:rFonts w:ascii="Times New Roman" w:hAnsi="Times New Roman" w:cs="Times New Roman"/>
          <w:sz w:val="24"/>
          <w:szCs w:val="24"/>
          <w:shd w:val="clear" w:color="auto" w:fill="FFFFFF"/>
        </w:rPr>
      </w:pPr>
      <w:r w:rsidRPr="00820F20">
        <w:rPr>
          <w:rFonts w:ascii="Times New Roman" w:hAnsi="Times New Roman" w:cs="Times New Roman"/>
          <w:sz w:val="24"/>
          <w:szCs w:val="24"/>
        </w:rPr>
        <w:t>Health disparities</w:t>
      </w:r>
      <w:r w:rsidR="003B2899" w:rsidRPr="00820F20">
        <w:rPr>
          <w:rFonts w:ascii="Times New Roman" w:hAnsi="Times New Roman" w:cs="Times New Roman"/>
          <w:sz w:val="24"/>
          <w:szCs w:val="24"/>
        </w:rPr>
        <w:t xml:space="preserve"> are significant because they affect the quality of medical care services that different people receive from a healthcare system. Medical care disparities </w:t>
      </w:r>
      <w:r w:rsidR="003B2899" w:rsidRPr="00820F20">
        <w:rPr>
          <w:rFonts w:ascii="Times New Roman" w:hAnsi="Times New Roman" w:cs="Times New Roman"/>
          <w:sz w:val="24"/>
          <w:szCs w:val="24"/>
          <w:shd w:val="clear" w:color="auto" w:fill="FFFFFF"/>
        </w:rPr>
        <w:t xml:space="preserve">limit overall enhancement in societal quality of care and health. Health care professionals require understanding health disparities to devise ways of improving care quality. Healthcare disparities are vital as they determine the wellness of a community. Besides, the health discrepancies hinder efforts to </w:t>
      </w:r>
      <w:r w:rsidR="003B2899" w:rsidRPr="00820F20">
        <w:rPr>
          <w:rFonts w:ascii="Times New Roman" w:hAnsi="Times New Roman" w:cs="Times New Roman"/>
          <w:sz w:val="24"/>
          <w:szCs w:val="24"/>
        </w:rPr>
        <w:t xml:space="preserve">attain health equity and improve the health of all groups. </w:t>
      </w:r>
      <w:r w:rsidR="003B2899" w:rsidRPr="00820F20">
        <w:rPr>
          <w:rFonts w:ascii="Times New Roman" w:hAnsi="Times New Roman" w:cs="Times New Roman"/>
          <w:sz w:val="24"/>
          <w:szCs w:val="24"/>
          <w:shd w:val="clear" w:color="auto" w:fill="FFFFFF"/>
        </w:rPr>
        <w:t>Health disparities determine a person</w:t>
      </w:r>
      <w:r w:rsidRPr="00820F20">
        <w:rPr>
          <w:rFonts w:ascii="Times New Roman" w:hAnsi="Times New Roman" w:cs="Times New Roman"/>
          <w:sz w:val="24"/>
          <w:szCs w:val="24"/>
          <w:shd w:val="clear" w:color="auto" w:fill="FFFFFF"/>
        </w:rPr>
        <w:t>'</w:t>
      </w:r>
      <w:r w:rsidR="003B2899" w:rsidRPr="00820F20">
        <w:rPr>
          <w:rFonts w:ascii="Times New Roman" w:hAnsi="Times New Roman" w:cs="Times New Roman"/>
          <w:sz w:val="24"/>
          <w:szCs w:val="24"/>
          <w:shd w:val="clear" w:color="auto" w:fill="FFFFFF"/>
        </w:rPr>
        <w:t>s health and affect their ability to access quality medical care services. People cannot get quality care services; they face health disparities due to equitable care. Society consists of people that have health issues due to health care disparities in the healthcare system.</w:t>
      </w:r>
    </w:p>
    <w:p w:rsidR="003B2899" w:rsidRPr="00820F20" w:rsidRDefault="003B2899" w:rsidP="00820F20">
      <w:pPr>
        <w:spacing w:line="480" w:lineRule="auto"/>
        <w:rPr>
          <w:rFonts w:ascii="Times New Roman" w:hAnsi="Times New Roman" w:cs="Times New Roman"/>
          <w:b/>
          <w:sz w:val="24"/>
          <w:szCs w:val="24"/>
        </w:rPr>
      </w:pPr>
      <w:r w:rsidRPr="00820F20">
        <w:rPr>
          <w:rFonts w:ascii="Times New Roman" w:hAnsi="Times New Roman" w:cs="Times New Roman"/>
          <w:b/>
          <w:sz w:val="24"/>
          <w:szCs w:val="24"/>
        </w:rPr>
        <w:t>Controversies about the issue</w:t>
      </w:r>
    </w:p>
    <w:p w:rsidR="003F073D" w:rsidRPr="00820F20" w:rsidRDefault="003B2899" w:rsidP="00820F20">
      <w:pPr>
        <w:spacing w:line="480" w:lineRule="auto"/>
        <w:ind w:firstLine="720"/>
        <w:rPr>
          <w:rFonts w:ascii="Times New Roman" w:hAnsi="Times New Roman" w:cs="Times New Roman"/>
          <w:sz w:val="24"/>
          <w:szCs w:val="24"/>
        </w:rPr>
      </w:pPr>
      <w:r w:rsidRPr="00820F20">
        <w:rPr>
          <w:rFonts w:ascii="Times New Roman" w:hAnsi="Times New Roman" w:cs="Times New Roman"/>
          <w:sz w:val="24"/>
          <w:szCs w:val="24"/>
        </w:rPr>
        <w:t xml:space="preserve">Despite the measures the government has taken to improve healthcare within the United States, it remains a controversial issue because of the experience of consumers towards the </w:t>
      </w:r>
      <w:r w:rsidRPr="00820F20">
        <w:rPr>
          <w:rFonts w:ascii="Times New Roman" w:hAnsi="Times New Roman" w:cs="Times New Roman"/>
          <w:sz w:val="24"/>
          <w:szCs w:val="24"/>
        </w:rPr>
        <w:lastRenderedPageBreak/>
        <w:t>system. One of the controversies surrounding the topic involves the high cost of care; the average healthcare prices in the USA increase from year to year. The healthcare system in the USA ranks as the costly one when compared to other countries. Lack of insurance coverage for many people contributes to the increased burden in the cost of healthcare in the country, thus forcing the poor people to lack better healthcare. When the low-income families get employers' insurance coverage, the premiums increase, thus consuming a large share of the employee</w:t>
      </w:r>
      <w:r w:rsidR="0017484E" w:rsidRPr="00820F20">
        <w:rPr>
          <w:rFonts w:ascii="Times New Roman" w:hAnsi="Times New Roman" w:cs="Times New Roman"/>
          <w:sz w:val="24"/>
          <w:szCs w:val="24"/>
        </w:rPr>
        <w:t>'</w:t>
      </w:r>
      <w:r w:rsidRPr="00820F20">
        <w:rPr>
          <w:rFonts w:ascii="Times New Roman" w:hAnsi="Times New Roman" w:cs="Times New Roman"/>
          <w:sz w:val="24"/>
          <w:szCs w:val="24"/>
        </w:rPr>
        <w:t>s compensation.</w:t>
      </w:r>
      <w:r w:rsidR="003F073D" w:rsidRPr="00820F20">
        <w:rPr>
          <w:rFonts w:ascii="Times New Roman" w:hAnsi="Times New Roman" w:cs="Times New Roman"/>
          <w:sz w:val="24"/>
          <w:szCs w:val="24"/>
        </w:rPr>
        <w:t xml:space="preserve"> </w:t>
      </w:r>
      <w:r w:rsidRPr="00820F20">
        <w:rPr>
          <w:rFonts w:ascii="Times New Roman" w:hAnsi="Times New Roman" w:cs="Times New Roman"/>
          <w:sz w:val="24"/>
          <w:szCs w:val="24"/>
        </w:rPr>
        <w:t xml:space="preserve">The other controversy surrounding the topic includes preventable medical errors. </w:t>
      </w:r>
      <w:r w:rsidRPr="00820F20">
        <w:rPr>
          <w:rFonts w:ascii="Times New Roman" w:hAnsi="Times New Roman" w:cs="Times New Roman"/>
          <w:sz w:val="24"/>
          <w:szCs w:val="24"/>
          <w:shd w:val="clear" w:color="auto" w:fill="FFFFFF"/>
        </w:rPr>
        <w:t>Makary and Daniel (2016) indicate</w:t>
      </w:r>
      <w:r w:rsidRPr="00820F20">
        <w:rPr>
          <w:rFonts w:ascii="Times New Roman" w:hAnsi="Times New Roman" w:cs="Times New Roman"/>
          <w:sz w:val="24"/>
          <w:szCs w:val="24"/>
        </w:rPr>
        <w:t xml:space="preserve"> that medical errors are one of the highest contributors to death rates in the USA. Although it is not classified separately in the cause of deaths in the USA, experts indicate that medical errors threaten human life. </w:t>
      </w:r>
      <w:r w:rsidR="0017484E" w:rsidRPr="00820F20">
        <w:rPr>
          <w:rFonts w:ascii="Times New Roman" w:hAnsi="Times New Roman" w:cs="Times New Roman"/>
          <w:sz w:val="24"/>
          <w:szCs w:val="24"/>
        </w:rPr>
        <w:t>Medical errors are</w:t>
      </w:r>
      <w:r w:rsidRPr="00820F20">
        <w:rPr>
          <w:rFonts w:ascii="Times New Roman" w:hAnsi="Times New Roman" w:cs="Times New Roman"/>
          <w:sz w:val="24"/>
          <w:szCs w:val="24"/>
        </w:rPr>
        <w:t xml:space="preserve"> a controversy because, despite the high cost of healthcare, patients continue to experience mistakes in their care delivery, contributing to t</w:t>
      </w:r>
      <w:r w:rsidR="003F073D" w:rsidRPr="00820F20">
        <w:rPr>
          <w:rFonts w:ascii="Times New Roman" w:hAnsi="Times New Roman" w:cs="Times New Roman"/>
          <w:sz w:val="24"/>
          <w:szCs w:val="24"/>
        </w:rPr>
        <w:t>heir deaths.</w:t>
      </w:r>
    </w:p>
    <w:p w:rsidR="003B2899" w:rsidRPr="00820F20" w:rsidRDefault="003B2899" w:rsidP="00820F20">
      <w:pPr>
        <w:spacing w:line="480" w:lineRule="auto"/>
        <w:ind w:firstLine="720"/>
        <w:rPr>
          <w:rFonts w:ascii="Times New Roman" w:hAnsi="Times New Roman" w:cs="Times New Roman"/>
          <w:sz w:val="24"/>
          <w:szCs w:val="24"/>
        </w:rPr>
      </w:pPr>
      <w:r w:rsidRPr="00820F20">
        <w:rPr>
          <w:rFonts w:ascii="Times New Roman" w:hAnsi="Times New Roman" w:cs="Times New Roman"/>
          <w:sz w:val="24"/>
          <w:szCs w:val="24"/>
        </w:rPr>
        <w:t xml:space="preserve">The transparency issue is another controversy surrounding the healthcare system topic. Fraud and cover-ups are </w:t>
      </w:r>
      <w:r w:rsidR="0017484E" w:rsidRPr="00820F20">
        <w:rPr>
          <w:rFonts w:ascii="Times New Roman" w:hAnsi="Times New Roman" w:cs="Times New Roman"/>
          <w:sz w:val="24"/>
          <w:szCs w:val="24"/>
        </w:rPr>
        <w:t>standard</w:t>
      </w:r>
      <w:r w:rsidRPr="00820F20">
        <w:rPr>
          <w:rFonts w:ascii="Times New Roman" w:hAnsi="Times New Roman" w:cs="Times New Roman"/>
          <w:sz w:val="24"/>
          <w:szCs w:val="24"/>
        </w:rPr>
        <w:t xml:space="preserve"> practices in healthcare that affect care transparency (</w:t>
      </w:r>
      <w:r w:rsidRPr="00820F20">
        <w:rPr>
          <w:rFonts w:ascii="Times New Roman" w:hAnsi="Times New Roman" w:cs="Times New Roman"/>
          <w:sz w:val="24"/>
          <w:szCs w:val="24"/>
          <w:shd w:val="clear" w:color="auto" w:fill="FFFFFF"/>
        </w:rPr>
        <w:t>Sommersguter-Reichmann et al., 2018</w:t>
      </w:r>
      <w:r w:rsidRPr="00820F20">
        <w:rPr>
          <w:rFonts w:ascii="Times New Roman" w:hAnsi="Times New Roman" w:cs="Times New Roman"/>
          <w:sz w:val="24"/>
          <w:szCs w:val="24"/>
        </w:rPr>
        <w:t>). Healthcare providers and insurance companies engage in unfair practices, which increase prices for healthcare in the USA. In turn, the health consumers are left in the middle, thus suffering from the health outcomes of the unfair practices.</w:t>
      </w:r>
    </w:p>
    <w:p w:rsidR="003B2899" w:rsidRPr="00820F20" w:rsidRDefault="003B2899" w:rsidP="00820F20">
      <w:pPr>
        <w:spacing w:line="480" w:lineRule="auto"/>
        <w:rPr>
          <w:rFonts w:ascii="Times New Roman" w:hAnsi="Times New Roman" w:cs="Times New Roman"/>
          <w:b/>
          <w:sz w:val="24"/>
          <w:szCs w:val="24"/>
        </w:rPr>
      </w:pPr>
      <w:r w:rsidRPr="00820F20">
        <w:rPr>
          <w:rFonts w:ascii="Times New Roman" w:hAnsi="Times New Roman" w:cs="Times New Roman"/>
          <w:b/>
          <w:sz w:val="24"/>
          <w:szCs w:val="24"/>
          <w:shd w:val="clear" w:color="auto" w:fill="FFFFFF"/>
        </w:rPr>
        <w:t xml:space="preserve">The </w:t>
      </w:r>
      <w:r w:rsidR="0017484E" w:rsidRPr="00820F20">
        <w:rPr>
          <w:rFonts w:ascii="Times New Roman" w:hAnsi="Times New Roman" w:cs="Times New Roman"/>
          <w:b/>
          <w:sz w:val="24"/>
          <w:szCs w:val="24"/>
          <w:shd w:val="clear" w:color="auto" w:fill="FFFFFF"/>
        </w:rPr>
        <w:t>important</w:t>
      </w:r>
      <w:r w:rsidRPr="00820F20">
        <w:rPr>
          <w:rFonts w:ascii="Times New Roman" w:hAnsi="Times New Roman" w:cs="Times New Roman"/>
          <w:b/>
          <w:sz w:val="24"/>
          <w:szCs w:val="24"/>
          <w:shd w:val="clear" w:color="auto" w:fill="FFFFFF"/>
        </w:rPr>
        <w:t xml:space="preserve"> side issues to address</w:t>
      </w:r>
    </w:p>
    <w:p w:rsidR="003B2899" w:rsidRPr="00820F20" w:rsidRDefault="003B2899" w:rsidP="00820F20">
      <w:pPr>
        <w:spacing w:line="480" w:lineRule="auto"/>
        <w:ind w:firstLine="720"/>
        <w:rPr>
          <w:rFonts w:ascii="Times New Roman" w:hAnsi="Times New Roman" w:cs="Times New Roman"/>
          <w:sz w:val="24"/>
          <w:szCs w:val="24"/>
        </w:rPr>
      </w:pPr>
      <w:r w:rsidRPr="00820F20">
        <w:rPr>
          <w:rFonts w:ascii="Times New Roman" w:hAnsi="Times New Roman" w:cs="Times New Roman"/>
          <w:sz w:val="24"/>
          <w:szCs w:val="24"/>
        </w:rPr>
        <w:t>Discussions on the healthcare system raise different side issues to address. One of the fundamental side issues involves a fair healthcare system that enhances equality and fairness in promoting healthcare. Healthcare equity involves the process of ensuring that every individual has the chance of being as healthy as possible (</w:t>
      </w:r>
      <w:r w:rsidRPr="00820F20">
        <w:rPr>
          <w:rFonts w:ascii="Times New Roman" w:hAnsi="Times New Roman" w:cs="Times New Roman"/>
          <w:sz w:val="24"/>
          <w:szCs w:val="24"/>
          <w:shd w:val="clear" w:color="auto" w:fill="FFFFFF"/>
        </w:rPr>
        <w:t>Sivashanker et al., 2020</w:t>
      </w:r>
      <w:r w:rsidRPr="00820F20">
        <w:rPr>
          <w:rFonts w:ascii="Times New Roman" w:hAnsi="Times New Roman" w:cs="Times New Roman"/>
          <w:sz w:val="24"/>
          <w:szCs w:val="24"/>
        </w:rPr>
        <w:t xml:space="preserve">). The government should </w:t>
      </w:r>
      <w:r w:rsidRPr="00820F20">
        <w:rPr>
          <w:rFonts w:ascii="Times New Roman" w:hAnsi="Times New Roman" w:cs="Times New Roman"/>
          <w:sz w:val="24"/>
          <w:szCs w:val="24"/>
        </w:rPr>
        <w:lastRenderedPageBreak/>
        <w:t xml:space="preserve">ensure that the healthcare system reforms take place to enhance better healthcare for every person. For instance, the cost of healthcare does not reflect the quality offered by healthcare providers. Therefore, it is </w:t>
      </w:r>
      <w:r w:rsidR="0017484E" w:rsidRPr="00820F20">
        <w:rPr>
          <w:rFonts w:ascii="Times New Roman" w:hAnsi="Times New Roman" w:cs="Times New Roman"/>
          <w:sz w:val="24"/>
          <w:szCs w:val="24"/>
        </w:rPr>
        <w:t>vital</w:t>
      </w:r>
      <w:r w:rsidRPr="00820F20">
        <w:rPr>
          <w:rFonts w:ascii="Times New Roman" w:hAnsi="Times New Roman" w:cs="Times New Roman"/>
          <w:sz w:val="24"/>
          <w:szCs w:val="24"/>
        </w:rPr>
        <w:t xml:space="preserve"> to address the need to improve the healthcare system to achieve a better outcome by improving patient satisfaction from the care offered.  Fair healthcare is </w:t>
      </w:r>
      <w:r w:rsidR="0017484E" w:rsidRPr="00820F20">
        <w:rPr>
          <w:rFonts w:ascii="Times New Roman" w:hAnsi="Times New Roman" w:cs="Times New Roman"/>
          <w:sz w:val="24"/>
          <w:szCs w:val="24"/>
        </w:rPr>
        <w:t>essential</w:t>
      </w:r>
      <w:r w:rsidRPr="00820F20">
        <w:rPr>
          <w:rFonts w:ascii="Times New Roman" w:hAnsi="Times New Roman" w:cs="Times New Roman"/>
          <w:sz w:val="24"/>
          <w:szCs w:val="24"/>
        </w:rPr>
        <w:t xml:space="preserve"> because it reduces the financial burden, preventing low-income earners from accessing better healthcare. Expanding health coverage to many people helps poor people get access to healthcare despite their financial status.</w:t>
      </w:r>
    </w:p>
    <w:p w:rsidR="003B2899" w:rsidRPr="00820F20" w:rsidRDefault="003B2899" w:rsidP="00820F20">
      <w:pPr>
        <w:spacing w:line="480" w:lineRule="auto"/>
        <w:ind w:firstLine="720"/>
        <w:rPr>
          <w:rFonts w:ascii="Times New Roman" w:hAnsi="Times New Roman" w:cs="Times New Roman"/>
          <w:sz w:val="24"/>
          <w:szCs w:val="24"/>
        </w:rPr>
      </w:pPr>
      <w:r w:rsidRPr="00820F20">
        <w:rPr>
          <w:rFonts w:ascii="Times New Roman" w:hAnsi="Times New Roman" w:cs="Times New Roman"/>
          <w:sz w:val="24"/>
          <w:szCs w:val="24"/>
        </w:rPr>
        <w:t>The other important side issue to address involves the lack of access to healthcare. Many people lack proper healthcare because of structural barriers like proper transport methods to access healthcare facilities. Addressing this issue can improve people's health and reduce mortality rates. The inequality in healthcare comes as a result of the need for high technology in healthcare. New technologies like Electronic Health Records come with the increased cost of operation, thus contributing to the increase in the cost of healthcare, which contributes to inequality in healthcare. Addressing the side issues discussed above can help reduce the increasing healthcare disparities.</w:t>
      </w:r>
    </w:p>
    <w:p w:rsidR="00574EB5" w:rsidRPr="00820F20" w:rsidRDefault="00574EB5" w:rsidP="00820F20">
      <w:pPr>
        <w:spacing w:line="480" w:lineRule="auto"/>
        <w:rPr>
          <w:rFonts w:ascii="Times New Roman" w:hAnsi="Times New Roman" w:cs="Times New Roman"/>
          <w:b/>
          <w:sz w:val="24"/>
          <w:szCs w:val="24"/>
        </w:rPr>
      </w:pPr>
      <w:r w:rsidRPr="00820F20">
        <w:rPr>
          <w:rFonts w:ascii="Times New Roman" w:hAnsi="Times New Roman" w:cs="Times New Roman"/>
          <w:b/>
          <w:sz w:val="24"/>
          <w:szCs w:val="24"/>
        </w:rPr>
        <w:t>Obstacles to addressing this issue</w:t>
      </w:r>
    </w:p>
    <w:p w:rsidR="00574EB5" w:rsidRPr="00820F20" w:rsidRDefault="00574EB5" w:rsidP="00820F20">
      <w:pPr>
        <w:spacing w:line="480" w:lineRule="auto"/>
        <w:ind w:firstLine="720"/>
        <w:rPr>
          <w:rFonts w:ascii="Times New Roman" w:hAnsi="Times New Roman" w:cs="Times New Roman"/>
          <w:sz w:val="24"/>
          <w:szCs w:val="24"/>
        </w:rPr>
      </w:pPr>
      <w:r w:rsidRPr="00820F20">
        <w:rPr>
          <w:rFonts w:ascii="Times New Roman" w:hAnsi="Times New Roman" w:cs="Times New Roman"/>
          <w:sz w:val="24"/>
          <w:szCs w:val="24"/>
          <w:shd w:val="clear" w:color="auto" w:fill="FFFFFF"/>
        </w:rPr>
        <w:t xml:space="preserve">Limited health care resources and services constitute an obstacle to addressing fairness in health care. People require different resources to achieve and maintain their level of health. Limited health resources imply that people do not have the different support they require to achieve similar health outcomes. People have disparities in health care outcomes because they encounter limited health care services (Evans, 2020). The issue of limited health care resources is persistent in the health care system because of the unfairness in the allocation of resources. </w:t>
      </w:r>
      <w:r w:rsidRPr="00820F20">
        <w:rPr>
          <w:rFonts w:ascii="Times New Roman" w:hAnsi="Times New Roman" w:cs="Times New Roman"/>
          <w:sz w:val="24"/>
          <w:szCs w:val="24"/>
        </w:rPr>
        <w:t xml:space="preserve">A </w:t>
      </w:r>
      <w:r w:rsidRPr="00820F20">
        <w:rPr>
          <w:rFonts w:ascii="Times New Roman" w:hAnsi="Times New Roman" w:cs="Times New Roman"/>
          <w:sz w:val="24"/>
          <w:szCs w:val="24"/>
        </w:rPr>
        <w:lastRenderedPageBreak/>
        <w:t>strategy of surmounting the obstacle involves enabling equitable access to care services. Allocation of resources is a significant issue in achieving fairness in healthcare. Fairness in healthcare is achievable through equitable distribution of healthcare services. Health officials can achieve equity in allocating health care services to eliminate health and health care disparities.</w:t>
      </w:r>
    </w:p>
    <w:p w:rsidR="00376409" w:rsidRPr="00820F20" w:rsidRDefault="00574EB5" w:rsidP="00820F20">
      <w:pPr>
        <w:spacing w:line="480" w:lineRule="auto"/>
        <w:ind w:firstLine="720"/>
        <w:rPr>
          <w:rFonts w:ascii="Times New Roman" w:hAnsi="Times New Roman" w:cs="Times New Roman"/>
          <w:sz w:val="24"/>
          <w:szCs w:val="24"/>
          <w:shd w:val="clear" w:color="auto" w:fill="FFFFFF"/>
        </w:rPr>
      </w:pPr>
      <w:r w:rsidRPr="00820F20">
        <w:rPr>
          <w:rFonts w:ascii="Times New Roman" w:hAnsi="Times New Roman" w:cs="Times New Roman"/>
          <w:sz w:val="24"/>
          <w:szCs w:val="24"/>
          <w:shd w:val="clear" w:color="auto" w:fill="FFFFFF"/>
        </w:rPr>
        <w:t xml:space="preserve">The lack of culturally-competence care services also hinders the attainment of fairness in healthcare. Most health care systems lack institutions and resources to provide </w:t>
      </w:r>
      <w:r w:rsidRPr="00820F20">
        <w:rPr>
          <w:rFonts w:ascii="Times New Roman" w:hAnsi="Times New Roman" w:cs="Times New Roman"/>
          <w:bCs/>
          <w:sz w:val="24"/>
          <w:szCs w:val="24"/>
          <w:shd w:val="clear" w:color="auto" w:fill="FFFFFF"/>
        </w:rPr>
        <w:t>care services that respect diversity in the patient populace and cultural aspects that can affect wellbeing and health care</w:t>
      </w:r>
      <w:r w:rsidRPr="00820F20">
        <w:rPr>
          <w:rFonts w:ascii="Times New Roman" w:hAnsi="Times New Roman" w:cs="Times New Roman"/>
          <w:sz w:val="24"/>
          <w:szCs w:val="24"/>
          <w:shd w:val="clear" w:color="auto" w:fill="FFFFFF"/>
        </w:rPr>
        <w:t>. Culturally competent care accounts for client diversity in attitudes, speech, communication, viewpoints, and behaviors (McKesey et al., 2017). An approach to surmounting the obstacle entails equipping health care providers with culturally competent skills to offer culturally competent care services. The health care system can achieve cultural competence in providing medical services by ensuring that care providers have culturally competent skills. Care providers require cultural awareness, skills, and knowledge to offer medical care services that cater to patients with diverse cultural beliefs and orientations.</w:t>
      </w:r>
    </w:p>
    <w:p w:rsidR="00B72727" w:rsidRDefault="00B72727" w:rsidP="00820F20">
      <w:pPr>
        <w:spacing w:line="480" w:lineRule="auto"/>
        <w:rPr>
          <w:rFonts w:ascii="Times New Roman" w:hAnsi="Times New Roman" w:cs="Times New Roman"/>
          <w:sz w:val="24"/>
          <w:szCs w:val="24"/>
        </w:rPr>
      </w:pPr>
    </w:p>
    <w:p w:rsidR="00B72727" w:rsidRDefault="00B72727" w:rsidP="00820F20">
      <w:pPr>
        <w:spacing w:line="480" w:lineRule="auto"/>
        <w:rPr>
          <w:rFonts w:ascii="Times New Roman" w:hAnsi="Times New Roman" w:cs="Times New Roman"/>
          <w:sz w:val="24"/>
          <w:szCs w:val="24"/>
        </w:rPr>
      </w:pPr>
    </w:p>
    <w:p w:rsidR="00B72727" w:rsidRDefault="00B72727" w:rsidP="00820F20">
      <w:pPr>
        <w:spacing w:line="480" w:lineRule="auto"/>
        <w:rPr>
          <w:rFonts w:ascii="Times New Roman" w:hAnsi="Times New Roman" w:cs="Times New Roman"/>
          <w:sz w:val="24"/>
          <w:szCs w:val="24"/>
        </w:rPr>
      </w:pPr>
    </w:p>
    <w:p w:rsidR="00B72727" w:rsidRDefault="00B72727" w:rsidP="00820F20">
      <w:pPr>
        <w:spacing w:line="480" w:lineRule="auto"/>
        <w:rPr>
          <w:rFonts w:ascii="Times New Roman" w:hAnsi="Times New Roman" w:cs="Times New Roman"/>
          <w:sz w:val="24"/>
          <w:szCs w:val="24"/>
        </w:rPr>
      </w:pPr>
    </w:p>
    <w:p w:rsidR="00B72727" w:rsidRDefault="00B72727" w:rsidP="00820F20">
      <w:pPr>
        <w:spacing w:line="480" w:lineRule="auto"/>
        <w:rPr>
          <w:rFonts w:ascii="Times New Roman" w:hAnsi="Times New Roman" w:cs="Times New Roman"/>
          <w:sz w:val="24"/>
          <w:szCs w:val="24"/>
        </w:rPr>
      </w:pPr>
    </w:p>
    <w:p w:rsidR="00B72727" w:rsidRDefault="00B72727" w:rsidP="00820F20">
      <w:pPr>
        <w:spacing w:line="480" w:lineRule="auto"/>
        <w:rPr>
          <w:rFonts w:ascii="Times New Roman" w:hAnsi="Times New Roman" w:cs="Times New Roman"/>
          <w:sz w:val="24"/>
          <w:szCs w:val="24"/>
        </w:rPr>
      </w:pPr>
    </w:p>
    <w:p w:rsidR="00B72727" w:rsidRDefault="00B72727" w:rsidP="00820F20">
      <w:pPr>
        <w:spacing w:line="480" w:lineRule="auto"/>
        <w:rPr>
          <w:rFonts w:ascii="Times New Roman" w:hAnsi="Times New Roman" w:cs="Times New Roman"/>
          <w:sz w:val="24"/>
          <w:szCs w:val="24"/>
        </w:rPr>
      </w:pPr>
    </w:p>
    <w:p w:rsidR="00F10296" w:rsidRPr="00820F20" w:rsidRDefault="00F10296" w:rsidP="00820F20">
      <w:pPr>
        <w:spacing w:line="480" w:lineRule="auto"/>
        <w:rPr>
          <w:rFonts w:ascii="Times New Roman" w:hAnsi="Times New Roman" w:cs="Times New Roman"/>
          <w:sz w:val="24"/>
          <w:szCs w:val="24"/>
        </w:rPr>
      </w:pPr>
      <w:r w:rsidRPr="00820F20">
        <w:rPr>
          <w:rFonts w:ascii="Times New Roman" w:hAnsi="Times New Roman" w:cs="Times New Roman"/>
          <w:sz w:val="24"/>
          <w:szCs w:val="24"/>
        </w:rPr>
        <w:lastRenderedPageBreak/>
        <w:t>R</w:t>
      </w:r>
      <w:r w:rsidR="00CD779A" w:rsidRPr="00820F20">
        <w:rPr>
          <w:rFonts w:ascii="Times New Roman" w:hAnsi="Times New Roman" w:cs="Times New Roman"/>
          <w:sz w:val="24"/>
          <w:szCs w:val="24"/>
        </w:rPr>
        <w:t>eferences</w:t>
      </w:r>
    </w:p>
    <w:p w:rsidR="00CD779A" w:rsidRPr="00820F20" w:rsidRDefault="00CD779A" w:rsidP="00820F20">
      <w:pPr>
        <w:spacing w:line="480" w:lineRule="auto"/>
        <w:ind w:left="720" w:hanging="720"/>
        <w:rPr>
          <w:rFonts w:ascii="Times New Roman" w:hAnsi="Times New Roman" w:cs="Times New Roman"/>
          <w:sz w:val="24"/>
          <w:szCs w:val="24"/>
          <w:shd w:val="clear" w:color="auto" w:fill="FFFFFF"/>
        </w:rPr>
      </w:pPr>
      <w:r w:rsidRPr="00820F20">
        <w:rPr>
          <w:rFonts w:ascii="Times New Roman" w:hAnsi="Times New Roman" w:cs="Times New Roman"/>
          <w:sz w:val="24"/>
          <w:szCs w:val="24"/>
          <w:shd w:val="clear" w:color="auto" w:fill="FFFFFF"/>
        </w:rPr>
        <w:t>Behr, A., &amp; Theune, K. (2017). Health system efficiency: A fragmented picture based on OECD data. </w:t>
      </w:r>
      <w:r w:rsidRPr="00820F20">
        <w:rPr>
          <w:rFonts w:ascii="Times New Roman" w:hAnsi="Times New Roman" w:cs="Times New Roman"/>
          <w:i/>
          <w:iCs/>
          <w:sz w:val="24"/>
          <w:szCs w:val="24"/>
          <w:shd w:val="clear" w:color="auto" w:fill="FFFFFF"/>
        </w:rPr>
        <w:t>PharmacoEconomics-open</w:t>
      </w:r>
      <w:r w:rsidRPr="00820F20">
        <w:rPr>
          <w:rFonts w:ascii="Times New Roman" w:hAnsi="Times New Roman" w:cs="Times New Roman"/>
          <w:sz w:val="24"/>
          <w:szCs w:val="24"/>
          <w:shd w:val="clear" w:color="auto" w:fill="FFFFFF"/>
        </w:rPr>
        <w:t>, </w:t>
      </w:r>
      <w:r w:rsidRPr="00820F20">
        <w:rPr>
          <w:rFonts w:ascii="Times New Roman" w:hAnsi="Times New Roman" w:cs="Times New Roman"/>
          <w:i/>
          <w:iCs/>
          <w:sz w:val="24"/>
          <w:szCs w:val="24"/>
          <w:shd w:val="clear" w:color="auto" w:fill="FFFFFF"/>
        </w:rPr>
        <w:t>1</w:t>
      </w:r>
      <w:r w:rsidRPr="00820F20">
        <w:rPr>
          <w:rFonts w:ascii="Times New Roman" w:hAnsi="Times New Roman" w:cs="Times New Roman"/>
          <w:sz w:val="24"/>
          <w:szCs w:val="24"/>
          <w:shd w:val="clear" w:color="auto" w:fill="FFFFFF"/>
        </w:rPr>
        <w:t>(3), 203-221.</w:t>
      </w:r>
    </w:p>
    <w:p w:rsidR="00CD779A" w:rsidRPr="00820F20" w:rsidRDefault="00CD779A" w:rsidP="00820F20">
      <w:pPr>
        <w:spacing w:line="480" w:lineRule="auto"/>
        <w:ind w:left="720" w:hanging="720"/>
        <w:rPr>
          <w:rFonts w:ascii="Times New Roman" w:hAnsi="Times New Roman" w:cs="Times New Roman"/>
          <w:sz w:val="24"/>
          <w:szCs w:val="24"/>
        </w:rPr>
      </w:pPr>
      <w:r w:rsidRPr="00820F20">
        <w:rPr>
          <w:rFonts w:ascii="Times New Roman" w:hAnsi="Times New Roman" w:cs="Times New Roman"/>
          <w:sz w:val="24"/>
          <w:szCs w:val="24"/>
          <w:shd w:val="clear" w:color="auto" w:fill="FFFFFF"/>
        </w:rPr>
        <w:t>Chunara, R., Zhao, Y., Chen, J., Lawrence, K., Testa, P. A., Nov, O., &amp; Mann, D. M. (2021). Telemedicine and healthcare disparities: a cohort study in a large healthcare system in New York City during COVID-19. </w:t>
      </w:r>
      <w:r w:rsidRPr="00820F20">
        <w:rPr>
          <w:rFonts w:ascii="Times New Roman" w:hAnsi="Times New Roman" w:cs="Times New Roman"/>
          <w:i/>
          <w:iCs/>
          <w:sz w:val="24"/>
          <w:szCs w:val="24"/>
          <w:shd w:val="clear" w:color="auto" w:fill="FFFFFF"/>
        </w:rPr>
        <w:t>Journal of the American Medical Informatics Association</w:t>
      </w:r>
      <w:r w:rsidRPr="00820F20">
        <w:rPr>
          <w:rFonts w:ascii="Times New Roman" w:hAnsi="Times New Roman" w:cs="Times New Roman"/>
          <w:sz w:val="24"/>
          <w:szCs w:val="24"/>
          <w:shd w:val="clear" w:color="auto" w:fill="FFFFFF"/>
        </w:rPr>
        <w:t>, </w:t>
      </w:r>
      <w:r w:rsidRPr="00820F20">
        <w:rPr>
          <w:rFonts w:ascii="Times New Roman" w:hAnsi="Times New Roman" w:cs="Times New Roman"/>
          <w:i/>
          <w:iCs/>
          <w:sz w:val="24"/>
          <w:szCs w:val="24"/>
          <w:shd w:val="clear" w:color="auto" w:fill="FFFFFF"/>
        </w:rPr>
        <w:t>28</w:t>
      </w:r>
      <w:r w:rsidRPr="00820F20">
        <w:rPr>
          <w:rFonts w:ascii="Times New Roman" w:hAnsi="Times New Roman" w:cs="Times New Roman"/>
          <w:sz w:val="24"/>
          <w:szCs w:val="24"/>
          <w:shd w:val="clear" w:color="auto" w:fill="FFFFFF"/>
        </w:rPr>
        <w:t>(1), 33-41.</w:t>
      </w:r>
    </w:p>
    <w:p w:rsidR="00CD779A" w:rsidRPr="00820F20" w:rsidRDefault="00CD779A" w:rsidP="00820F20">
      <w:pPr>
        <w:spacing w:line="480" w:lineRule="auto"/>
        <w:ind w:left="720" w:hanging="720"/>
        <w:rPr>
          <w:rFonts w:ascii="Times New Roman" w:hAnsi="Times New Roman" w:cs="Times New Roman"/>
          <w:sz w:val="24"/>
          <w:szCs w:val="24"/>
          <w:shd w:val="clear" w:color="auto" w:fill="FFFFFF"/>
        </w:rPr>
      </w:pPr>
      <w:r w:rsidRPr="00820F20">
        <w:rPr>
          <w:rFonts w:ascii="Times New Roman" w:hAnsi="Times New Roman" w:cs="Times New Roman"/>
          <w:sz w:val="24"/>
          <w:szCs w:val="24"/>
          <w:shd w:val="clear" w:color="auto" w:fill="FFFFFF"/>
        </w:rPr>
        <w:t>Evans, M. K. (2020). Health equity—are we finally on the edge of a new frontier?. </w:t>
      </w:r>
      <w:r w:rsidRPr="00820F20">
        <w:rPr>
          <w:rFonts w:ascii="Times New Roman" w:hAnsi="Times New Roman" w:cs="Times New Roman"/>
          <w:i/>
          <w:iCs/>
          <w:sz w:val="24"/>
          <w:szCs w:val="24"/>
          <w:shd w:val="clear" w:color="auto" w:fill="FFFFFF"/>
        </w:rPr>
        <w:t>New England Journal of Medicine</w:t>
      </w:r>
      <w:r w:rsidRPr="00820F20">
        <w:rPr>
          <w:rFonts w:ascii="Times New Roman" w:hAnsi="Times New Roman" w:cs="Times New Roman"/>
          <w:sz w:val="24"/>
          <w:szCs w:val="24"/>
          <w:shd w:val="clear" w:color="auto" w:fill="FFFFFF"/>
        </w:rPr>
        <w:t>, </w:t>
      </w:r>
      <w:r w:rsidRPr="00820F20">
        <w:rPr>
          <w:rFonts w:ascii="Times New Roman" w:hAnsi="Times New Roman" w:cs="Times New Roman"/>
          <w:i/>
          <w:iCs/>
          <w:sz w:val="24"/>
          <w:szCs w:val="24"/>
          <w:shd w:val="clear" w:color="auto" w:fill="FFFFFF"/>
        </w:rPr>
        <w:t>383</w:t>
      </w:r>
      <w:r w:rsidRPr="00820F20">
        <w:rPr>
          <w:rFonts w:ascii="Times New Roman" w:hAnsi="Times New Roman" w:cs="Times New Roman"/>
          <w:sz w:val="24"/>
          <w:szCs w:val="24"/>
          <w:shd w:val="clear" w:color="auto" w:fill="FFFFFF"/>
        </w:rPr>
        <w:t>(11), 997-999.</w:t>
      </w:r>
    </w:p>
    <w:p w:rsidR="00CD779A" w:rsidRPr="00820F20" w:rsidRDefault="00CD779A" w:rsidP="00820F20">
      <w:pPr>
        <w:spacing w:line="480" w:lineRule="auto"/>
        <w:ind w:left="720" w:hanging="720"/>
        <w:rPr>
          <w:rFonts w:ascii="Times New Roman" w:hAnsi="Times New Roman" w:cs="Times New Roman"/>
          <w:sz w:val="24"/>
          <w:szCs w:val="24"/>
          <w:shd w:val="clear" w:color="auto" w:fill="FFFFFF"/>
        </w:rPr>
      </w:pPr>
      <w:r w:rsidRPr="00820F20">
        <w:rPr>
          <w:rFonts w:ascii="Times New Roman" w:hAnsi="Times New Roman" w:cs="Times New Roman"/>
          <w:sz w:val="24"/>
          <w:szCs w:val="24"/>
          <w:shd w:val="clear" w:color="auto" w:fill="FFFFFF"/>
        </w:rPr>
        <w:t>Makary, M. A., &amp; Daniel, M. (2016). Medical error—the third leading cause of death in the US. </w:t>
      </w:r>
      <w:r w:rsidRPr="00820F20">
        <w:rPr>
          <w:rFonts w:ascii="Times New Roman" w:hAnsi="Times New Roman" w:cs="Times New Roman"/>
          <w:i/>
          <w:iCs/>
          <w:sz w:val="24"/>
          <w:szCs w:val="24"/>
          <w:shd w:val="clear" w:color="auto" w:fill="FFFFFF"/>
        </w:rPr>
        <w:t>Bmj</w:t>
      </w:r>
      <w:r w:rsidRPr="00820F20">
        <w:rPr>
          <w:rFonts w:ascii="Times New Roman" w:hAnsi="Times New Roman" w:cs="Times New Roman"/>
          <w:sz w:val="24"/>
          <w:szCs w:val="24"/>
          <w:shd w:val="clear" w:color="auto" w:fill="FFFFFF"/>
        </w:rPr>
        <w:t>, </w:t>
      </w:r>
      <w:r w:rsidRPr="00820F20">
        <w:rPr>
          <w:rFonts w:ascii="Times New Roman" w:hAnsi="Times New Roman" w:cs="Times New Roman"/>
          <w:i/>
          <w:iCs/>
          <w:sz w:val="24"/>
          <w:szCs w:val="24"/>
          <w:shd w:val="clear" w:color="auto" w:fill="FFFFFF"/>
        </w:rPr>
        <w:t>353</w:t>
      </w:r>
      <w:r w:rsidRPr="00820F20">
        <w:rPr>
          <w:rFonts w:ascii="Times New Roman" w:hAnsi="Times New Roman" w:cs="Times New Roman"/>
          <w:sz w:val="24"/>
          <w:szCs w:val="24"/>
          <w:shd w:val="clear" w:color="auto" w:fill="FFFFFF"/>
        </w:rPr>
        <w:t>.</w:t>
      </w:r>
    </w:p>
    <w:p w:rsidR="00CD779A" w:rsidRPr="00820F20" w:rsidRDefault="00CD779A" w:rsidP="00820F20">
      <w:pPr>
        <w:spacing w:line="480" w:lineRule="auto"/>
        <w:ind w:left="720" w:hanging="720"/>
        <w:rPr>
          <w:rFonts w:ascii="Times New Roman" w:hAnsi="Times New Roman" w:cs="Times New Roman"/>
          <w:sz w:val="24"/>
          <w:szCs w:val="24"/>
        </w:rPr>
      </w:pPr>
      <w:r w:rsidRPr="00820F20">
        <w:rPr>
          <w:rFonts w:ascii="Times New Roman" w:hAnsi="Times New Roman" w:cs="Times New Roman"/>
          <w:sz w:val="24"/>
          <w:szCs w:val="24"/>
          <w:shd w:val="clear" w:color="auto" w:fill="FFFFFF"/>
        </w:rPr>
        <w:t>McKesey, J., Berger, T. G., Lim, H. W., McMichael, A. J., Torres, A., &amp; Pandya, A. G. (2017). Cultural competence for the 21st century dermatologist practicing in the United States. </w:t>
      </w:r>
      <w:r w:rsidRPr="00820F20">
        <w:rPr>
          <w:rFonts w:ascii="Times New Roman" w:hAnsi="Times New Roman" w:cs="Times New Roman"/>
          <w:i/>
          <w:iCs/>
          <w:sz w:val="24"/>
          <w:szCs w:val="24"/>
          <w:shd w:val="clear" w:color="auto" w:fill="FFFFFF"/>
        </w:rPr>
        <w:t>Journal of the American Academy of Dermatology</w:t>
      </w:r>
      <w:r w:rsidRPr="00820F20">
        <w:rPr>
          <w:rFonts w:ascii="Times New Roman" w:hAnsi="Times New Roman" w:cs="Times New Roman"/>
          <w:sz w:val="24"/>
          <w:szCs w:val="24"/>
          <w:shd w:val="clear" w:color="auto" w:fill="FFFFFF"/>
        </w:rPr>
        <w:t>, </w:t>
      </w:r>
      <w:r w:rsidRPr="00820F20">
        <w:rPr>
          <w:rFonts w:ascii="Times New Roman" w:hAnsi="Times New Roman" w:cs="Times New Roman"/>
          <w:i/>
          <w:iCs/>
          <w:sz w:val="24"/>
          <w:szCs w:val="24"/>
          <w:shd w:val="clear" w:color="auto" w:fill="FFFFFF"/>
        </w:rPr>
        <w:t>77</w:t>
      </w:r>
      <w:r w:rsidRPr="00820F20">
        <w:rPr>
          <w:rFonts w:ascii="Times New Roman" w:hAnsi="Times New Roman" w:cs="Times New Roman"/>
          <w:sz w:val="24"/>
          <w:szCs w:val="24"/>
          <w:shd w:val="clear" w:color="auto" w:fill="FFFFFF"/>
        </w:rPr>
        <w:t>(6), 1159-1169.</w:t>
      </w:r>
    </w:p>
    <w:p w:rsidR="00CD779A" w:rsidRPr="00820F20" w:rsidRDefault="00CD779A" w:rsidP="00820F20">
      <w:pPr>
        <w:spacing w:line="480" w:lineRule="auto"/>
        <w:ind w:left="720" w:hanging="720"/>
        <w:rPr>
          <w:rFonts w:ascii="Times New Roman" w:hAnsi="Times New Roman" w:cs="Times New Roman"/>
          <w:sz w:val="24"/>
          <w:szCs w:val="24"/>
        </w:rPr>
      </w:pPr>
      <w:r w:rsidRPr="00820F20">
        <w:rPr>
          <w:rFonts w:ascii="Times New Roman" w:hAnsi="Times New Roman" w:cs="Times New Roman"/>
          <w:sz w:val="24"/>
          <w:szCs w:val="24"/>
          <w:shd w:val="clear" w:color="auto" w:fill="FFFFFF"/>
        </w:rPr>
        <w:t>Reibling, N., Ariaans, M., &amp; Wendt, C. (2019). Worlds of healthcare: a healthcare system typology of OECD countries. </w:t>
      </w:r>
      <w:r w:rsidRPr="00820F20">
        <w:rPr>
          <w:rFonts w:ascii="Times New Roman" w:hAnsi="Times New Roman" w:cs="Times New Roman"/>
          <w:i/>
          <w:iCs/>
          <w:sz w:val="24"/>
          <w:szCs w:val="24"/>
          <w:shd w:val="clear" w:color="auto" w:fill="FFFFFF"/>
        </w:rPr>
        <w:t>Health Policy</w:t>
      </w:r>
      <w:r w:rsidRPr="00820F20">
        <w:rPr>
          <w:rFonts w:ascii="Times New Roman" w:hAnsi="Times New Roman" w:cs="Times New Roman"/>
          <w:sz w:val="24"/>
          <w:szCs w:val="24"/>
          <w:shd w:val="clear" w:color="auto" w:fill="FFFFFF"/>
        </w:rPr>
        <w:t>, </w:t>
      </w:r>
      <w:r w:rsidRPr="00820F20">
        <w:rPr>
          <w:rFonts w:ascii="Times New Roman" w:hAnsi="Times New Roman" w:cs="Times New Roman"/>
          <w:i/>
          <w:iCs/>
          <w:sz w:val="24"/>
          <w:szCs w:val="24"/>
          <w:shd w:val="clear" w:color="auto" w:fill="FFFFFF"/>
        </w:rPr>
        <w:t>123</w:t>
      </w:r>
      <w:r w:rsidRPr="00820F20">
        <w:rPr>
          <w:rFonts w:ascii="Times New Roman" w:hAnsi="Times New Roman" w:cs="Times New Roman"/>
          <w:sz w:val="24"/>
          <w:szCs w:val="24"/>
          <w:shd w:val="clear" w:color="auto" w:fill="FFFFFF"/>
        </w:rPr>
        <w:t>(7), 611-620.</w:t>
      </w:r>
    </w:p>
    <w:p w:rsidR="00CD779A" w:rsidRPr="00820F20" w:rsidRDefault="00CD779A" w:rsidP="00820F20">
      <w:pPr>
        <w:spacing w:line="480" w:lineRule="auto"/>
        <w:ind w:left="720" w:hanging="720"/>
        <w:rPr>
          <w:rFonts w:ascii="Times New Roman" w:hAnsi="Times New Roman" w:cs="Times New Roman"/>
          <w:sz w:val="24"/>
          <w:szCs w:val="24"/>
          <w:shd w:val="clear" w:color="auto" w:fill="FFFFFF"/>
        </w:rPr>
      </w:pPr>
      <w:r w:rsidRPr="00820F20">
        <w:rPr>
          <w:rFonts w:ascii="Times New Roman" w:hAnsi="Times New Roman" w:cs="Times New Roman"/>
          <w:sz w:val="24"/>
          <w:szCs w:val="24"/>
          <w:shd w:val="clear" w:color="auto" w:fill="FFFFFF"/>
        </w:rPr>
        <w:t>Sivashanker, K., Couillard, C., Goldsmith, J., Walker, N., &amp; Eappen, S. (2020). Addressing the caste system in US healthcare in the era of COVID-19. </w:t>
      </w:r>
      <w:r w:rsidRPr="00820F20">
        <w:rPr>
          <w:rFonts w:ascii="Times New Roman" w:hAnsi="Times New Roman" w:cs="Times New Roman"/>
          <w:i/>
          <w:iCs/>
          <w:sz w:val="24"/>
          <w:szCs w:val="24"/>
          <w:shd w:val="clear" w:color="auto" w:fill="FFFFFF"/>
        </w:rPr>
        <w:t>International Journal for Equity in Health</w:t>
      </w:r>
      <w:r w:rsidRPr="00820F20">
        <w:rPr>
          <w:rFonts w:ascii="Times New Roman" w:hAnsi="Times New Roman" w:cs="Times New Roman"/>
          <w:sz w:val="24"/>
          <w:szCs w:val="24"/>
          <w:shd w:val="clear" w:color="auto" w:fill="FFFFFF"/>
        </w:rPr>
        <w:t>, </w:t>
      </w:r>
      <w:r w:rsidRPr="00820F20">
        <w:rPr>
          <w:rFonts w:ascii="Times New Roman" w:hAnsi="Times New Roman" w:cs="Times New Roman"/>
          <w:i/>
          <w:iCs/>
          <w:sz w:val="24"/>
          <w:szCs w:val="24"/>
          <w:shd w:val="clear" w:color="auto" w:fill="FFFFFF"/>
        </w:rPr>
        <w:t>19</w:t>
      </w:r>
      <w:r w:rsidRPr="00820F20">
        <w:rPr>
          <w:rFonts w:ascii="Times New Roman" w:hAnsi="Times New Roman" w:cs="Times New Roman"/>
          <w:sz w:val="24"/>
          <w:szCs w:val="24"/>
          <w:shd w:val="clear" w:color="auto" w:fill="FFFFFF"/>
        </w:rPr>
        <w:t>(1), 1-4.</w:t>
      </w:r>
    </w:p>
    <w:p w:rsidR="00CD779A" w:rsidRPr="00820F20" w:rsidRDefault="00CD779A" w:rsidP="00820F20">
      <w:pPr>
        <w:spacing w:line="480" w:lineRule="auto"/>
        <w:ind w:left="720" w:hanging="720"/>
        <w:rPr>
          <w:rFonts w:ascii="Times New Roman" w:hAnsi="Times New Roman" w:cs="Times New Roman"/>
          <w:sz w:val="24"/>
          <w:szCs w:val="24"/>
          <w:shd w:val="clear" w:color="auto" w:fill="FFFFFF"/>
        </w:rPr>
      </w:pPr>
      <w:r w:rsidRPr="00820F20">
        <w:rPr>
          <w:rFonts w:ascii="Times New Roman" w:hAnsi="Times New Roman" w:cs="Times New Roman"/>
          <w:sz w:val="24"/>
          <w:szCs w:val="24"/>
          <w:shd w:val="clear" w:color="auto" w:fill="FFFFFF"/>
        </w:rPr>
        <w:t xml:space="preserve">Sommersguter-Reichmann, M., Wild, C., Stepan, A., Reichmann, G., &amp; Fried, A. (2018). Individual and institutional corruption in European and US healthcare: overview and link </w:t>
      </w:r>
      <w:r w:rsidRPr="00820F20">
        <w:rPr>
          <w:rFonts w:ascii="Times New Roman" w:hAnsi="Times New Roman" w:cs="Times New Roman"/>
          <w:sz w:val="24"/>
          <w:szCs w:val="24"/>
          <w:shd w:val="clear" w:color="auto" w:fill="FFFFFF"/>
        </w:rPr>
        <w:lastRenderedPageBreak/>
        <w:t>of various corruption typologies. </w:t>
      </w:r>
      <w:r w:rsidRPr="00820F20">
        <w:rPr>
          <w:rFonts w:ascii="Times New Roman" w:hAnsi="Times New Roman" w:cs="Times New Roman"/>
          <w:i/>
          <w:iCs/>
          <w:sz w:val="24"/>
          <w:szCs w:val="24"/>
          <w:shd w:val="clear" w:color="auto" w:fill="FFFFFF"/>
        </w:rPr>
        <w:t>Applied Health Economics and Health Policy</w:t>
      </w:r>
      <w:r w:rsidRPr="00820F20">
        <w:rPr>
          <w:rFonts w:ascii="Times New Roman" w:hAnsi="Times New Roman" w:cs="Times New Roman"/>
          <w:sz w:val="24"/>
          <w:szCs w:val="24"/>
          <w:shd w:val="clear" w:color="auto" w:fill="FFFFFF"/>
        </w:rPr>
        <w:t>, </w:t>
      </w:r>
      <w:r w:rsidRPr="00820F20">
        <w:rPr>
          <w:rFonts w:ascii="Times New Roman" w:hAnsi="Times New Roman" w:cs="Times New Roman"/>
          <w:i/>
          <w:iCs/>
          <w:sz w:val="24"/>
          <w:szCs w:val="24"/>
          <w:shd w:val="clear" w:color="auto" w:fill="FFFFFF"/>
        </w:rPr>
        <w:t>16</w:t>
      </w:r>
      <w:r w:rsidRPr="00820F20">
        <w:rPr>
          <w:rFonts w:ascii="Times New Roman" w:hAnsi="Times New Roman" w:cs="Times New Roman"/>
          <w:sz w:val="24"/>
          <w:szCs w:val="24"/>
          <w:shd w:val="clear" w:color="auto" w:fill="FFFFFF"/>
        </w:rPr>
        <w:t>(3), 289-302.</w:t>
      </w:r>
    </w:p>
    <w:sectPr w:rsidR="00CD779A" w:rsidRPr="00820F20" w:rsidSect="00804137">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266" w:rsidRDefault="00085266" w:rsidP="003B2899">
      <w:pPr>
        <w:spacing w:after="0" w:line="240" w:lineRule="auto"/>
      </w:pPr>
      <w:r>
        <w:separator/>
      </w:r>
    </w:p>
  </w:endnote>
  <w:endnote w:type="continuationSeparator" w:id="1">
    <w:p w:rsidR="00085266" w:rsidRDefault="00085266" w:rsidP="003B28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266" w:rsidRDefault="00085266" w:rsidP="003B2899">
      <w:pPr>
        <w:spacing w:after="0" w:line="240" w:lineRule="auto"/>
      </w:pPr>
      <w:r>
        <w:separator/>
      </w:r>
    </w:p>
  </w:footnote>
  <w:footnote w:type="continuationSeparator" w:id="1">
    <w:p w:rsidR="00085266" w:rsidRDefault="00085266" w:rsidP="003B28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82969"/>
      <w:docPartObj>
        <w:docPartGallery w:val="Page Numbers (Top of Page)"/>
        <w:docPartUnique/>
      </w:docPartObj>
    </w:sdtPr>
    <w:sdtEndPr>
      <w:rPr>
        <w:rFonts w:ascii="Times New Roman" w:hAnsi="Times New Roman" w:cs="Times New Roman"/>
        <w:sz w:val="24"/>
        <w:szCs w:val="24"/>
      </w:rPr>
    </w:sdtEndPr>
    <w:sdtContent>
      <w:p w:rsidR="003B2899" w:rsidRPr="003B2899" w:rsidRDefault="002034BB">
        <w:pPr>
          <w:pStyle w:val="Header"/>
          <w:jc w:val="right"/>
          <w:rPr>
            <w:rFonts w:ascii="Times New Roman" w:hAnsi="Times New Roman" w:cs="Times New Roman"/>
            <w:sz w:val="24"/>
            <w:szCs w:val="24"/>
          </w:rPr>
        </w:pPr>
        <w:r w:rsidRPr="003B2899">
          <w:rPr>
            <w:rFonts w:ascii="Times New Roman" w:hAnsi="Times New Roman" w:cs="Times New Roman"/>
            <w:sz w:val="24"/>
            <w:szCs w:val="24"/>
          </w:rPr>
          <w:fldChar w:fldCharType="begin"/>
        </w:r>
        <w:r w:rsidR="003B2899" w:rsidRPr="003B2899">
          <w:rPr>
            <w:rFonts w:ascii="Times New Roman" w:hAnsi="Times New Roman" w:cs="Times New Roman"/>
            <w:sz w:val="24"/>
            <w:szCs w:val="24"/>
          </w:rPr>
          <w:instrText xml:space="preserve"> PAGE   \* MERGEFORMAT </w:instrText>
        </w:r>
        <w:r w:rsidRPr="003B2899">
          <w:rPr>
            <w:rFonts w:ascii="Times New Roman" w:hAnsi="Times New Roman" w:cs="Times New Roman"/>
            <w:sz w:val="24"/>
            <w:szCs w:val="24"/>
          </w:rPr>
          <w:fldChar w:fldCharType="separate"/>
        </w:r>
        <w:r w:rsidR="007F54DC">
          <w:rPr>
            <w:rFonts w:ascii="Times New Roman" w:hAnsi="Times New Roman" w:cs="Times New Roman"/>
            <w:noProof/>
            <w:sz w:val="24"/>
            <w:szCs w:val="24"/>
          </w:rPr>
          <w:t>3</w:t>
        </w:r>
        <w:r w:rsidRPr="003B2899">
          <w:rPr>
            <w:rFonts w:ascii="Times New Roman" w:hAnsi="Times New Roman" w:cs="Times New Roman"/>
            <w:sz w:val="24"/>
            <w:szCs w:val="24"/>
          </w:rPr>
          <w:fldChar w:fldCharType="end"/>
        </w:r>
      </w:p>
    </w:sdtContent>
  </w:sdt>
  <w:p w:rsidR="003B2899" w:rsidRDefault="003B289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docVars>
    <w:docVar w:name="__Grammarly_42____i" w:val="H4sIAAAAAAAEAKtWckksSQxILCpxzi/NK1GyMqwFAAEhoTITAAAA"/>
    <w:docVar w:name="__Grammarly_42___1" w:val="H4sIAAAAAAAEAKtWcslP9kxRslIyNDYyNzI1MzEwsDA2NjGwMDVU0lEKTi0uzszPAykwqgUAPfMYBSwAAAA="/>
  </w:docVars>
  <w:rsids>
    <w:rsidRoot w:val="003B2899"/>
    <w:rsid w:val="00085266"/>
    <w:rsid w:val="000A50E3"/>
    <w:rsid w:val="0017484E"/>
    <w:rsid w:val="001B00CD"/>
    <w:rsid w:val="002034BB"/>
    <w:rsid w:val="0027670F"/>
    <w:rsid w:val="00376409"/>
    <w:rsid w:val="003B2899"/>
    <w:rsid w:val="003F073D"/>
    <w:rsid w:val="00574EB5"/>
    <w:rsid w:val="0062212C"/>
    <w:rsid w:val="00637CD9"/>
    <w:rsid w:val="006A4C1D"/>
    <w:rsid w:val="007F54DC"/>
    <w:rsid w:val="00804137"/>
    <w:rsid w:val="00820F20"/>
    <w:rsid w:val="008470FE"/>
    <w:rsid w:val="0099694D"/>
    <w:rsid w:val="009F269E"/>
    <w:rsid w:val="00A064B5"/>
    <w:rsid w:val="00B72727"/>
    <w:rsid w:val="00C7008C"/>
    <w:rsid w:val="00CD779A"/>
    <w:rsid w:val="00F102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28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2899"/>
  </w:style>
  <w:style w:type="paragraph" w:styleId="Footer">
    <w:name w:val="footer"/>
    <w:basedOn w:val="Normal"/>
    <w:link w:val="FooterChar"/>
    <w:uiPriority w:val="99"/>
    <w:semiHidden/>
    <w:unhideWhenUsed/>
    <w:rsid w:val="003B289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B28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8</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2021-08-04T15:01:00Z</dcterms:created>
  <dcterms:modified xsi:type="dcterms:W3CDTF">2021-08-04T15:57:00Z</dcterms:modified>
</cp:coreProperties>
</file>