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1.2.0 -->
  <w:body>
    <w:p w:rsidR="003A0610" w:rsidRPr="007D4B40" w:rsidP="007D4B40">
      <w:pPr>
        <w:jc w:val="center"/>
        <w:rPr>
          <w:rFonts w:cs="Times New Roman"/>
          <w:szCs w:val="24"/>
        </w:rPr>
      </w:pPr>
    </w:p>
    <w:p w:rsidR="00BE0869" w:rsidRPr="007D4B40" w:rsidP="007D4B40">
      <w:pPr>
        <w:jc w:val="center"/>
        <w:rPr>
          <w:rFonts w:cs="Times New Roman"/>
          <w:szCs w:val="24"/>
        </w:rPr>
      </w:pPr>
    </w:p>
    <w:p w:rsidR="00BE0869" w:rsidRPr="007D4B40" w:rsidP="007D4B40">
      <w:pPr>
        <w:jc w:val="center"/>
        <w:rPr>
          <w:rFonts w:cs="Times New Roman"/>
          <w:szCs w:val="24"/>
        </w:rPr>
      </w:pPr>
    </w:p>
    <w:p w:rsidR="00BE0869" w:rsidRPr="007D4B40" w:rsidP="007D4B40">
      <w:pPr>
        <w:jc w:val="center"/>
        <w:rPr>
          <w:rFonts w:cs="Times New Roman"/>
          <w:szCs w:val="24"/>
        </w:rPr>
      </w:pPr>
    </w:p>
    <w:p w:rsidR="00BE0869" w:rsidRPr="007D4B40" w:rsidP="007D4B40">
      <w:pPr>
        <w:jc w:val="center"/>
        <w:rPr>
          <w:rFonts w:cs="Times New Roman"/>
          <w:szCs w:val="24"/>
        </w:rPr>
      </w:pPr>
    </w:p>
    <w:p w:rsidR="00BE0869" w:rsidRPr="007D4B40" w:rsidP="007D4B40">
      <w:pPr>
        <w:jc w:val="center"/>
        <w:rPr>
          <w:rFonts w:cs="Times New Roman"/>
          <w:szCs w:val="24"/>
        </w:rPr>
      </w:pPr>
    </w:p>
    <w:p w:rsidR="00BE0869" w:rsidRPr="007D4B40" w:rsidP="007D4B40">
      <w:pPr>
        <w:jc w:val="center"/>
        <w:rPr>
          <w:rFonts w:cs="Times New Roman"/>
          <w:szCs w:val="24"/>
        </w:rPr>
      </w:pPr>
    </w:p>
    <w:p w:rsidR="00BE0869" w:rsidRPr="007D4B40" w:rsidP="007D4B40">
      <w:pPr>
        <w:jc w:val="center"/>
        <w:rPr>
          <w:rFonts w:cs="Times New Roman"/>
          <w:szCs w:val="24"/>
        </w:rPr>
      </w:pPr>
    </w:p>
    <w:p w:rsidR="00BE0869" w:rsidRPr="007D4B40" w:rsidP="007D4B40">
      <w:pPr>
        <w:jc w:val="center"/>
        <w:rPr>
          <w:rFonts w:cs="Times New Roman"/>
          <w:szCs w:val="24"/>
        </w:rPr>
      </w:pPr>
    </w:p>
    <w:p w:rsidR="00BE0869" w:rsidRPr="007D4B40" w:rsidP="007D4B40">
      <w:pPr>
        <w:jc w:val="center"/>
        <w:rPr>
          <w:rFonts w:cs="Times New Roman"/>
          <w:szCs w:val="24"/>
        </w:rPr>
      </w:pPr>
      <w:r w:rsidRPr="007D4B40">
        <w:rPr>
          <w:rFonts w:cs="Times New Roman"/>
          <w:szCs w:val="24"/>
        </w:rPr>
        <w:t xml:space="preserve">Organizational Change </w:t>
      </w:r>
    </w:p>
    <w:p w:rsidR="00BE0869" w:rsidRPr="007D4B40" w:rsidP="007D4B40">
      <w:pPr>
        <w:jc w:val="center"/>
        <w:rPr>
          <w:rFonts w:cs="Times New Roman"/>
          <w:szCs w:val="24"/>
        </w:rPr>
      </w:pPr>
      <w:r w:rsidRPr="007D4B40">
        <w:rPr>
          <w:rFonts w:cs="Times New Roman"/>
          <w:szCs w:val="24"/>
        </w:rPr>
        <w:t xml:space="preserve">Name </w:t>
      </w:r>
    </w:p>
    <w:p w:rsidR="00BE0869" w:rsidRPr="007D4B40" w:rsidP="007D4B40">
      <w:pPr>
        <w:jc w:val="center"/>
        <w:rPr>
          <w:rFonts w:cs="Times New Roman"/>
          <w:szCs w:val="24"/>
        </w:rPr>
      </w:pPr>
      <w:r w:rsidRPr="007D4B40">
        <w:rPr>
          <w:rFonts w:cs="Times New Roman"/>
          <w:szCs w:val="24"/>
        </w:rPr>
        <w:t xml:space="preserve">Institution </w:t>
      </w:r>
    </w:p>
    <w:p w:rsidR="00BE0869" w:rsidRPr="007D4B40" w:rsidP="007D4B40">
      <w:pPr>
        <w:jc w:val="center"/>
        <w:rPr>
          <w:rFonts w:cs="Times New Roman"/>
          <w:szCs w:val="24"/>
        </w:rPr>
      </w:pPr>
      <w:r w:rsidRPr="007D4B40">
        <w:rPr>
          <w:rFonts w:cs="Times New Roman"/>
          <w:szCs w:val="24"/>
        </w:rPr>
        <w:t xml:space="preserve">Date </w:t>
      </w:r>
    </w:p>
    <w:p w:rsidR="00BE0869" w:rsidRPr="007D4B40" w:rsidP="007D4B40">
      <w:pPr>
        <w:jc w:val="center"/>
        <w:rPr>
          <w:rFonts w:cs="Times New Roman"/>
          <w:szCs w:val="24"/>
        </w:rPr>
      </w:pPr>
    </w:p>
    <w:p w:rsidR="00BE0869" w:rsidRPr="007D4B40" w:rsidP="007D4B40">
      <w:pPr>
        <w:jc w:val="center"/>
        <w:rPr>
          <w:rFonts w:cs="Times New Roman"/>
          <w:szCs w:val="24"/>
        </w:rPr>
      </w:pPr>
    </w:p>
    <w:p w:rsidR="00BE0869" w:rsidRPr="007D4B40" w:rsidP="007D4B40">
      <w:pPr>
        <w:jc w:val="center"/>
        <w:rPr>
          <w:rFonts w:cs="Times New Roman"/>
          <w:szCs w:val="24"/>
        </w:rPr>
      </w:pPr>
    </w:p>
    <w:p w:rsidR="00BE0869" w:rsidRPr="007D4B40" w:rsidP="007D4B40">
      <w:pPr>
        <w:jc w:val="center"/>
        <w:rPr>
          <w:rFonts w:cs="Times New Roman"/>
          <w:szCs w:val="24"/>
        </w:rPr>
      </w:pPr>
    </w:p>
    <w:p w:rsidR="00BE0869" w:rsidRPr="007D4B40" w:rsidP="007D4B40">
      <w:pPr>
        <w:ind w:firstLine="0"/>
        <w:rPr>
          <w:rFonts w:cs="Times New Roman"/>
          <w:szCs w:val="24"/>
        </w:rPr>
      </w:pPr>
    </w:p>
    <w:p w:rsidR="00BE0869" w:rsidRPr="007D4B40" w:rsidP="007D4B40">
      <w:pPr>
        <w:ind w:firstLine="0"/>
        <w:jc w:val="center"/>
        <w:rPr>
          <w:rFonts w:cs="Times New Roman"/>
          <w:b/>
          <w:szCs w:val="24"/>
        </w:rPr>
      </w:pPr>
      <w:r w:rsidRPr="007D4B40">
        <w:rPr>
          <w:rFonts w:cs="Times New Roman"/>
          <w:b/>
          <w:szCs w:val="24"/>
        </w:rPr>
        <w:t xml:space="preserve">Organizational Change </w:t>
      </w:r>
    </w:p>
    <w:p w:rsidR="00392ED9" w:rsidRPr="007D4B40" w:rsidP="007D4B40">
      <w:pPr>
        <w:shd w:val="clear" w:color="auto" w:fill="FFFFFF"/>
        <w:textAlignment w:val="baseline"/>
        <w:rPr>
          <w:rFonts w:eastAsia="Times New Roman" w:cs="Times New Roman"/>
          <w:color w:val="000000"/>
          <w:spacing w:val="-3"/>
          <w:szCs w:val="24"/>
          <w:bdr w:val="none" w:sz="0" w:space="0" w:color="auto" w:frame="1"/>
        </w:rPr>
      </w:pPr>
      <w:r w:rsidRPr="007D4B40">
        <w:rPr>
          <w:rFonts w:eastAsia="Times New Roman" w:cs="Times New Roman"/>
          <w:color w:val="000000"/>
          <w:spacing w:val="-3"/>
          <w:szCs w:val="24"/>
          <w:bdr w:val="none" w:sz="0" w:space="0" w:color="auto" w:frame="1"/>
        </w:rPr>
        <w:t>In today's marketplace setting, it is evident that most business operations, especially multinational cooperation, tend to seek favorable conditions in outside locations. This is beyond their domestic environment, having the operations get to run in several countries as they exploit the foreign markets. In some cases, the firms have a complete organizational change entirely from their domestic market to other countries, accounted for by several least favorable factors for its survival, such as heavy tax cuts</w:t>
      </w:r>
      <w:r w:rsidR="007D4B40">
        <w:rPr>
          <w:rFonts w:eastAsia="Times New Roman" w:cs="Times New Roman"/>
          <w:color w:val="000000"/>
          <w:spacing w:val="-3"/>
          <w:szCs w:val="24"/>
          <w:bdr w:val="none" w:sz="0" w:space="0" w:color="auto" w:frame="1"/>
        </w:rPr>
        <w:t xml:space="preserve"> </w:t>
      </w:r>
      <w:r w:rsidR="007D4B40">
        <w:rPr>
          <w:rFonts w:eastAsia="Times New Roman" w:cs="Times New Roman"/>
          <w:color w:val="000000"/>
          <w:spacing w:val="-3"/>
          <w:szCs w:val="24"/>
          <w:bdr w:val="none" w:sz="0" w:space="0" w:color="auto" w:frame="1"/>
        </w:rPr>
        <w:t>(</w:t>
      </w:r>
      <w:r w:rsidR="007D4B40">
        <w:rPr>
          <w:rFonts w:eastAsia="Times New Roman" w:cs="Times New Roman"/>
          <w:color w:val="000000"/>
          <w:szCs w:val="24"/>
        </w:rPr>
        <w:t>Inskeep</w:t>
      </w:r>
      <w:r w:rsidR="007D4B40">
        <w:rPr>
          <w:rFonts w:eastAsia="Times New Roman" w:cs="Times New Roman"/>
          <w:color w:val="000000"/>
          <w:szCs w:val="24"/>
        </w:rPr>
        <w:t xml:space="preserve"> &amp; </w:t>
      </w:r>
      <w:r w:rsidR="007D4B40">
        <w:rPr>
          <w:rFonts w:eastAsia="Times New Roman" w:cs="Times New Roman"/>
          <w:color w:val="000000"/>
          <w:szCs w:val="24"/>
        </w:rPr>
        <w:t>Zarroli</w:t>
      </w:r>
      <w:r w:rsidR="007D4B40">
        <w:rPr>
          <w:rFonts w:eastAsia="Times New Roman" w:cs="Times New Roman"/>
          <w:color w:val="000000"/>
          <w:szCs w:val="24"/>
        </w:rPr>
        <w:t>, </w:t>
      </w:r>
      <w:r w:rsidRPr="007D4B40" w:rsidR="007D4B40">
        <w:rPr>
          <w:rFonts w:eastAsia="Times New Roman" w:cs="Times New Roman"/>
          <w:color w:val="000000"/>
          <w:szCs w:val="24"/>
        </w:rPr>
        <w:t>2014)</w:t>
      </w:r>
      <w:r w:rsidRPr="007D4B40">
        <w:rPr>
          <w:rFonts w:eastAsia="Times New Roman" w:cs="Times New Roman"/>
          <w:color w:val="000000"/>
          <w:spacing w:val="-3"/>
          <w:szCs w:val="24"/>
          <w:bdr w:val="none" w:sz="0" w:space="0" w:color="auto" w:frame="1"/>
        </w:rPr>
        <w:t xml:space="preserve">. During the change, there can be an adjustment of the organization's products and processes to adapt to the new market. Besides such aspects as the need to adjust their products, companies undergoing organizational change also get to deal with the need to have access to essential assets like mass facilities and labor, crucial in the success of the new environment. However, exploiting foreign markets and having an international business mind has proven advantageous; hence organizational change overseas has been the trend in our contemporary world. This is evident in the United States as accounted for by Burger King's move to Canada from its initial American environment. Therefore, this essay will address </w:t>
      </w:r>
      <w:r w:rsidRPr="007D4B40" w:rsidR="000561D0">
        <w:rPr>
          <w:rFonts w:eastAsia="Times New Roman" w:cs="Times New Roman"/>
          <w:color w:val="000000"/>
          <w:spacing w:val="-3"/>
          <w:szCs w:val="24"/>
          <w:bdr w:val="none" w:sz="0" w:space="0" w:color="auto" w:frame="1"/>
        </w:rPr>
        <w:t xml:space="preserve">Burger King's move from its U.S. environment to Canada, a foreign country, assessing the need for its move, the challenges experienced, and whether the move was a success in the long run or not. </w:t>
      </w:r>
    </w:p>
    <w:p w:rsidR="00392ED9" w:rsidRPr="007D4B40" w:rsidP="007D4B40">
      <w:pPr>
        <w:shd w:val="clear" w:color="auto" w:fill="FFFFFF"/>
        <w:textAlignment w:val="baseline"/>
        <w:rPr>
          <w:rFonts w:eastAsia="Times New Roman" w:cs="Times New Roman"/>
          <w:color w:val="000000"/>
          <w:spacing w:val="-3"/>
          <w:szCs w:val="24"/>
          <w:bdr w:val="none" w:sz="0" w:space="0" w:color="auto" w:frame="1"/>
        </w:rPr>
      </w:pPr>
      <w:r w:rsidRPr="007D4B40">
        <w:rPr>
          <w:rFonts w:eastAsia="Times New Roman" w:cs="Times New Roman"/>
          <w:color w:val="000000"/>
          <w:spacing w:val="-3"/>
          <w:szCs w:val="24"/>
          <w:bdr w:val="none" w:sz="0" w:space="0" w:color="auto" w:frame="1"/>
        </w:rPr>
        <w:t>There is no doubt that burger lovers have had an encounter or two with Burger King as it is primarily and well-known for its good burgers. Burger King (BK) agrees to be a well-established global enterprise that, over the years, has formulated an effective global plan that is evident in its stores that are about 14,000 spread across over one hundred countries. Stemming from James McLamore and David Edgerton's as the entrepreneurs who founded the company in 1954, Burger King specializes in flame-broiled fast-food hamburgers, boasting the second-largest fast-</w:t>
      </w:r>
      <w:r w:rsidRPr="007D4B40">
        <w:rPr>
          <w:rFonts w:eastAsia="Times New Roman" w:cs="Times New Roman"/>
          <w:color w:val="000000"/>
          <w:spacing w:val="-3"/>
          <w:szCs w:val="24"/>
          <w:bdr w:val="none" w:sz="0" w:space="0" w:color="auto" w:frame="1"/>
        </w:rPr>
        <w:t>food chain in America</w:t>
      </w:r>
      <w:r w:rsidR="007D4B40">
        <w:rPr>
          <w:rFonts w:eastAsia="Times New Roman" w:cs="Times New Roman"/>
          <w:color w:val="000000"/>
          <w:spacing w:val="-3"/>
          <w:szCs w:val="24"/>
          <w:bdr w:val="none" w:sz="0" w:space="0" w:color="auto" w:frame="1"/>
        </w:rPr>
        <w:t xml:space="preserve"> </w:t>
      </w:r>
      <w:r w:rsidR="007D4B40">
        <w:rPr>
          <w:rFonts w:eastAsia="Times New Roman" w:cs="Times New Roman"/>
          <w:color w:val="000000"/>
          <w:spacing w:val="-3"/>
          <w:szCs w:val="24"/>
          <w:bdr w:val="none" w:sz="0" w:space="0" w:color="auto" w:frame="1"/>
        </w:rPr>
        <w:t>(</w:t>
      </w:r>
      <w:r w:rsidR="007D4B40">
        <w:rPr>
          <w:rFonts w:eastAsia="Times New Roman" w:cs="Times New Roman"/>
          <w:color w:val="000000"/>
          <w:szCs w:val="24"/>
        </w:rPr>
        <w:t>Kelso, </w:t>
      </w:r>
      <w:r w:rsidRPr="007D4B40" w:rsidR="007D4B40">
        <w:rPr>
          <w:rFonts w:eastAsia="Times New Roman" w:cs="Times New Roman"/>
          <w:color w:val="000000"/>
          <w:szCs w:val="24"/>
        </w:rPr>
        <w:t>2019)</w:t>
      </w:r>
      <w:r w:rsidRPr="007D4B40">
        <w:rPr>
          <w:rFonts w:eastAsia="Times New Roman" w:cs="Times New Roman"/>
          <w:color w:val="000000"/>
          <w:spacing w:val="-3"/>
          <w:szCs w:val="24"/>
          <w:bdr w:val="none" w:sz="0" w:space="0" w:color="auto" w:frame="1"/>
        </w:rPr>
        <w:t xml:space="preserve">. B.K.'s global popularity arises in the company getting tasked in serving about fifteen million customers daily, with over two million burgers getting sold annually. With its early success after its founding, Burger King has been expanding since the '60s, showcasing franchising in the food industry over the years. With the expansion to being one of the best and most popular chain restaurants across the globe, B.K. has been competing fairly with other giant corporations such as McDonald's, hence having its organizational move to Canada significant in the market. </w:t>
      </w:r>
    </w:p>
    <w:p w:rsidR="001B6F5F" w:rsidRPr="007D4B40" w:rsidP="007D4B40">
      <w:pPr>
        <w:shd w:val="clear" w:color="auto" w:fill="FFFFFF"/>
        <w:textAlignment w:val="baseline"/>
        <w:rPr>
          <w:rFonts w:eastAsia="Times New Roman" w:cs="Times New Roman"/>
          <w:color w:val="000000"/>
          <w:spacing w:val="-3"/>
          <w:szCs w:val="24"/>
          <w:bdr w:val="none" w:sz="0" w:space="0" w:color="auto" w:frame="1"/>
        </w:rPr>
      </w:pPr>
      <w:r w:rsidRPr="007D4B40">
        <w:rPr>
          <w:rFonts w:eastAsia="Times New Roman" w:cs="Times New Roman"/>
          <w:color w:val="000000"/>
          <w:spacing w:val="-3"/>
          <w:szCs w:val="24"/>
          <w:bdr w:val="none" w:sz="0" w:space="0" w:color="auto" w:frame="1"/>
        </w:rPr>
        <w:t>Consequently, the fast-food giant's move to Canada followed its merger with Tim Hortons, a coffee-and-doughnuts chain in Canada. The merger meant that a parent company would get created in Canada, having the main headquarters of the organization get traced back to the foreign country, hence accounting for the move. However, making the merged Canadian company the organization's headquarters also meant that all business operations got transferred to the new environment and market. It is from the foreign market that all other outlets would get overseen and issues addressed alongside making organizational decisions</w:t>
      </w:r>
      <w:r w:rsidR="007D4B40">
        <w:rPr>
          <w:rFonts w:eastAsia="Times New Roman" w:cs="Times New Roman"/>
          <w:color w:val="000000"/>
          <w:spacing w:val="-3"/>
          <w:szCs w:val="24"/>
          <w:bdr w:val="none" w:sz="0" w:space="0" w:color="auto" w:frame="1"/>
        </w:rPr>
        <w:t xml:space="preserve"> </w:t>
      </w:r>
      <w:r w:rsidR="007D4B40">
        <w:rPr>
          <w:rFonts w:eastAsia="Times New Roman" w:cs="Times New Roman"/>
          <w:color w:val="000000"/>
          <w:spacing w:val="-3"/>
          <w:szCs w:val="24"/>
          <w:bdr w:val="none" w:sz="0" w:space="0" w:color="auto" w:frame="1"/>
        </w:rPr>
        <w:t>(</w:t>
      </w:r>
      <w:r w:rsidR="007D4B40">
        <w:rPr>
          <w:rFonts w:eastAsia="Times New Roman" w:cs="Times New Roman"/>
          <w:color w:val="000000"/>
          <w:szCs w:val="24"/>
        </w:rPr>
        <w:t>Musonera</w:t>
      </w:r>
      <w:r w:rsidR="007D4B40">
        <w:rPr>
          <w:rFonts w:eastAsia="Times New Roman" w:cs="Times New Roman"/>
          <w:color w:val="000000"/>
          <w:szCs w:val="24"/>
        </w:rPr>
        <w:t xml:space="preserve">, </w:t>
      </w:r>
      <w:r w:rsidRPr="007D4B40" w:rsidR="007D4B40">
        <w:rPr>
          <w:rFonts w:eastAsia="Times New Roman" w:cs="Times New Roman"/>
          <w:color w:val="000000"/>
          <w:szCs w:val="24"/>
        </w:rPr>
        <w:t>2019)</w:t>
      </w:r>
      <w:r w:rsidRPr="007D4B40">
        <w:rPr>
          <w:rFonts w:eastAsia="Times New Roman" w:cs="Times New Roman"/>
          <w:color w:val="000000"/>
          <w:spacing w:val="-3"/>
          <w:szCs w:val="24"/>
          <w:bdr w:val="none" w:sz="0" w:space="0" w:color="auto" w:frame="1"/>
        </w:rPr>
        <w:t xml:space="preserve">. This way, it is apparent that there was an organizational move to a new environment. </w:t>
      </w:r>
    </w:p>
    <w:p w:rsidR="00BE0869" w:rsidRPr="007D4B40" w:rsidP="007D4B40">
      <w:pPr>
        <w:shd w:val="clear" w:color="auto" w:fill="FFFFFF"/>
        <w:textAlignment w:val="baseline"/>
        <w:rPr>
          <w:rFonts w:eastAsia="Times New Roman" w:cs="Times New Roman"/>
          <w:color w:val="000000"/>
          <w:spacing w:val="-3"/>
          <w:szCs w:val="24"/>
          <w:bdr w:val="none" w:sz="0" w:space="0" w:color="auto" w:frame="1"/>
        </w:rPr>
      </w:pPr>
      <w:r w:rsidRPr="007D4B40">
        <w:rPr>
          <w:rFonts w:eastAsia="Times New Roman" w:cs="Times New Roman"/>
          <w:color w:val="000000"/>
          <w:spacing w:val="-3"/>
          <w:szCs w:val="24"/>
          <w:bdr w:val="none" w:sz="0" w:space="0" w:color="auto" w:frame="1"/>
        </w:rPr>
        <w:t xml:space="preserve">Burger King being among iconic American companies raises why it would come to the drastic move of deciding to move its headquarters from Miami to Ontario, Canada. Traditionally, it is argued that firms should take time to acquire the necessary resources to address internationalization needs and challenges. However, the new era that we are in allows and encourages firms to venture into foreign markets; hence rapid movements get recorded as profitability gets sought. This is the same case in Burger King, where the company sought to save costs, targeting to alleviate tax-rate issues that it experienced in the United States environment. Being an American company, Burger King had to pay U.S. taxes on the money and </w:t>
      </w:r>
      <w:r w:rsidRPr="007D4B40">
        <w:rPr>
          <w:rFonts w:eastAsia="Times New Roman" w:cs="Times New Roman"/>
          <w:color w:val="000000"/>
          <w:spacing w:val="-3"/>
          <w:szCs w:val="24"/>
          <w:bdr w:val="none" w:sz="0" w:space="0" w:color="auto" w:frame="1"/>
        </w:rPr>
        <w:t>other funds it would earn in other countries. However, the decision to move to Canada meant that B.K. would not have to pay taxes to the United States government. Instead, it would have to shift to the Canadian tax rate that was significantly low compared to the Americans. Therefore, the decision to move to Canada was to address high tax rates that proved less profitable to the company, threatening its survival as it competed with other giant fast-food chains. Moreover, it is possible that the move also intended to lower Burger King's tax bills</w:t>
      </w:r>
      <w:r w:rsidR="007D4B40">
        <w:rPr>
          <w:rFonts w:eastAsia="Times New Roman" w:cs="Times New Roman"/>
          <w:color w:val="000000"/>
          <w:spacing w:val="-3"/>
          <w:szCs w:val="24"/>
          <w:bdr w:val="none" w:sz="0" w:space="0" w:color="auto" w:frame="1"/>
        </w:rPr>
        <w:t xml:space="preserve"> (</w:t>
      </w:r>
      <w:r w:rsidR="007D4B40">
        <w:rPr>
          <w:rFonts w:eastAsia="Times New Roman" w:cs="Times New Roman"/>
          <w:color w:val="000000"/>
          <w:szCs w:val="24"/>
        </w:rPr>
        <w:t>Inskeep</w:t>
      </w:r>
      <w:r w:rsidR="007D4B40">
        <w:rPr>
          <w:rFonts w:eastAsia="Times New Roman" w:cs="Times New Roman"/>
          <w:color w:val="000000"/>
          <w:szCs w:val="24"/>
        </w:rPr>
        <w:t xml:space="preserve"> &amp; </w:t>
      </w:r>
      <w:r w:rsidR="007D4B40">
        <w:rPr>
          <w:rFonts w:eastAsia="Times New Roman" w:cs="Times New Roman"/>
          <w:color w:val="000000"/>
          <w:szCs w:val="24"/>
        </w:rPr>
        <w:t>Zarroli</w:t>
      </w:r>
      <w:r w:rsidR="007D4B40">
        <w:rPr>
          <w:rFonts w:eastAsia="Times New Roman" w:cs="Times New Roman"/>
          <w:color w:val="000000"/>
          <w:szCs w:val="24"/>
        </w:rPr>
        <w:t>, </w:t>
      </w:r>
      <w:r w:rsidRPr="007D4B40" w:rsidR="007D4B40">
        <w:rPr>
          <w:rFonts w:eastAsia="Times New Roman" w:cs="Times New Roman"/>
          <w:color w:val="000000"/>
          <w:szCs w:val="24"/>
        </w:rPr>
        <w:t>2014)</w:t>
      </w:r>
      <w:r w:rsidRPr="007D4B40">
        <w:rPr>
          <w:rFonts w:eastAsia="Times New Roman" w:cs="Times New Roman"/>
          <w:color w:val="000000"/>
          <w:spacing w:val="-3"/>
          <w:szCs w:val="24"/>
          <w:bdr w:val="none" w:sz="0" w:space="0" w:color="auto" w:frame="1"/>
        </w:rPr>
        <w:t xml:space="preserve">. This is through the parent company created in Canada that would lend funds to its American subsidiary and have the payment manifest in interest on the loans that would get deducted from the taxes. There would be an evident lowered tax on Burger King's domestic earnings and those in other foreign countries in the long run. </w:t>
      </w:r>
      <w:r w:rsidRPr="007D4B40" w:rsidR="00692BFB">
        <w:rPr>
          <w:rFonts w:eastAsia="Times New Roman" w:cs="Times New Roman"/>
          <w:color w:val="000000"/>
          <w:spacing w:val="-3"/>
          <w:szCs w:val="24"/>
          <w:bdr w:val="none" w:sz="0" w:space="0" w:color="auto" w:frame="1"/>
        </w:rPr>
        <w:t xml:space="preserve">This way, it becomes apparent that the organization’s goal was to slash its costs and seek growth overseas. </w:t>
      </w:r>
    </w:p>
    <w:p w:rsidR="00692BFB" w:rsidRPr="007D4B40" w:rsidP="007D4B40">
      <w:pPr>
        <w:shd w:val="clear" w:color="auto" w:fill="FFFFFF"/>
        <w:textAlignment w:val="baseline"/>
        <w:rPr>
          <w:rFonts w:eastAsia="Times New Roman" w:cs="Times New Roman"/>
          <w:color w:val="000000"/>
          <w:spacing w:val="-3"/>
          <w:szCs w:val="24"/>
          <w:bdr w:val="none" w:sz="0" w:space="0" w:color="auto" w:frame="1"/>
        </w:rPr>
      </w:pPr>
      <w:r w:rsidRPr="007D4B40">
        <w:rPr>
          <w:rFonts w:eastAsia="Times New Roman" w:cs="Times New Roman"/>
          <w:color w:val="000000"/>
          <w:spacing w:val="-3"/>
          <w:szCs w:val="24"/>
          <w:bdr w:val="none" w:sz="0" w:space="0" w:color="auto" w:frame="1"/>
        </w:rPr>
        <w:t xml:space="preserve">One of the most significant challenges that stemmed from Burger King moving to Canada was the loss of loyal customers in the United States. In Burger King's founding home being the U.S., it had loyal customers who outrage after the move to a foreign land. Most customers had discontent as they expected the company to showcase its loyalty to America by paying taxes as a civic duty. Therefore, it was expected that from the move, </w:t>
      </w:r>
      <w:r w:rsidRPr="007D4B40" w:rsidR="006847DC">
        <w:rPr>
          <w:rFonts w:eastAsia="Times New Roman" w:cs="Times New Roman"/>
          <w:color w:val="000000"/>
          <w:spacing w:val="-3"/>
          <w:szCs w:val="24"/>
          <w:bdr w:val="none" w:sz="0" w:space="0" w:color="auto" w:frame="1"/>
        </w:rPr>
        <w:t>loyal customers would get lost as they shifted their loyalties to other fast-food companies in the country. Besides, such blowbacks and criticism as those from Barack Obama criticized tax inversions contributed to the shift in loyalties by the customers, hence a challenge</w:t>
      </w:r>
      <w:r w:rsidR="007D4B40">
        <w:rPr>
          <w:rFonts w:eastAsia="Times New Roman" w:cs="Times New Roman"/>
          <w:color w:val="000000"/>
          <w:spacing w:val="-3"/>
          <w:szCs w:val="24"/>
          <w:bdr w:val="none" w:sz="0" w:space="0" w:color="auto" w:frame="1"/>
        </w:rPr>
        <w:t xml:space="preserve"> (</w:t>
      </w:r>
      <w:r w:rsidR="007D4B40">
        <w:rPr>
          <w:rFonts w:eastAsia="Times New Roman" w:cs="Times New Roman"/>
          <w:color w:val="000000"/>
          <w:szCs w:val="24"/>
        </w:rPr>
        <w:t>Musonera</w:t>
      </w:r>
      <w:r w:rsidR="007D4B40">
        <w:rPr>
          <w:rFonts w:eastAsia="Times New Roman" w:cs="Times New Roman"/>
          <w:color w:val="000000"/>
          <w:szCs w:val="24"/>
        </w:rPr>
        <w:t xml:space="preserve">, </w:t>
      </w:r>
      <w:r w:rsidRPr="007D4B40" w:rsidR="007D4B40">
        <w:rPr>
          <w:rFonts w:eastAsia="Times New Roman" w:cs="Times New Roman"/>
          <w:color w:val="000000"/>
          <w:szCs w:val="24"/>
        </w:rPr>
        <w:t>2019)</w:t>
      </w:r>
      <w:r w:rsidRPr="007D4B40" w:rsidR="006847DC">
        <w:rPr>
          <w:rFonts w:eastAsia="Times New Roman" w:cs="Times New Roman"/>
          <w:color w:val="000000"/>
          <w:spacing w:val="-3"/>
          <w:szCs w:val="24"/>
          <w:bdr w:val="none" w:sz="0" w:space="0" w:color="auto" w:frame="1"/>
        </w:rPr>
        <w:t xml:space="preserve">. Additionally, the difficulty realized in the move to Canada included adapting to the foreign country's business culture. This is accounted for by Burger King's move to the new environment being a change in the company's parent headquarters, where the executives had to move to oversee the operations in the new location. With the move, the executives would find a hard time as they have had to </w:t>
      </w:r>
      <w:r w:rsidRPr="007D4B40" w:rsidR="006847DC">
        <w:rPr>
          <w:rFonts w:eastAsia="Times New Roman" w:cs="Times New Roman"/>
          <w:color w:val="000000"/>
          <w:spacing w:val="-3"/>
          <w:szCs w:val="24"/>
          <w:bdr w:val="none" w:sz="0" w:space="0" w:color="auto" w:frame="1"/>
        </w:rPr>
        <w:t xml:space="preserve">manage the firm in a foreign environment and manage the merged company that they had less experience on as they had different products.  </w:t>
      </w:r>
    </w:p>
    <w:p w:rsidR="006847DC" w:rsidRPr="007D4B40" w:rsidP="007D4B40">
      <w:pPr>
        <w:shd w:val="clear" w:color="auto" w:fill="FFFFFF"/>
        <w:textAlignment w:val="baseline"/>
        <w:rPr>
          <w:rFonts w:eastAsia="Times New Roman" w:cs="Times New Roman"/>
          <w:color w:val="000000"/>
          <w:spacing w:val="-3"/>
          <w:szCs w:val="24"/>
          <w:bdr w:val="none" w:sz="0" w:space="0" w:color="auto" w:frame="1"/>
        </w:rPr>
      </w:pPr>
      <w:r w:rsidRPr="007D4B40">
        <w:rPr>
          <w:rFonts w:eastAsia="Times New Roman" w:cs="Times New Roman"/>
          <w:color w:val="000000"/>
          <w:spacing w:val="-3"/>
          <w:szCs w:val="24"/>
          <w:bdr w:val="none" w:sz="0" w:space="0" w:color="auto" w:frame="1"/>
        </w:rPr>
        <w:t xml:space="preserve">Since leadership is crucial in running organizations, Goleman's six leadership styles would be ideal in Burger King's move to Canada. </w:t>
      </w:r>
      <w:r w:rsidRPr="007D4B40" w:rsidR="00982C93">
        <w:rPr>
          <w:rFonts w:eastAsia="Times New Roman" w:cs="Times New Roman"/>
          <w:color w:val="000000"/>
          <w:spacing w:val="-3"/>
          <w:szCs w:val="24"/>
          <w:bdr w:val="none" w:sz="0" w:space="0" w:color="auto" w:frame="1"/>
        </w:rPr>
        <w:t>Daniel Goleman outlines six emotional leadership styles: authoritative, coaching, democratic, pacesetting, affiliative, and coercive</w:t>
      </w:r>
      <w:r w:rsidR="007D4B40">
        <w:rPr>
          <w:rFonts w:eastAsia="Times New Roman" w:cs="Times New Roman"/>
          <w:color w:val="000000"/>
          <w:spacing w:val="-3"/>
          <w:szCs w:val="24"/>
          <w:bdr w:val="none" w:sz="0" w:space="0" w:color="auto" w:frame="1"/>
        </w:rPr>
        <w:t xml:space="preserve"> </w:t>
      </w:r>
      <w:r w:rsidR="007D4B40">
        <w:rPr>
          <w:rFonts w:eastAsia="Times New Roman" w:cs="Times New Roman"/>
          <w:color w:val="000000"/>
          <w:spacing w:val="-3"/>
          <w:szCs w:val="24"/>
          <w:bdr w:val="none" w:sz="0" w:space="0" w:color="auto" w:frame="1"/>
        </w:rPr>
        <w:t>(</w:t>
      </w:r>
      <w:r w:rsidR="007D4B40">
        <w:rPr>
          <w:rFonts w:cs="Times New Roman"/>
          <w:color w:val="222222"/>
          <w:szCs w:val="24"/>
          <w:shd w:val="clear" w:color="auto" w:fill="FFFFFF"/>
        </w:rPr>
        <w:t>Vasilescu</w:t>
      </w:r>
      <w:r w:rsidR="007D4B40">
        <w:rPr>
          <w:rFonts w:cs="Times New Roman"/>
          <w:color w:val="222222"/>
          <w:szCs w:val="24"/>
          <w:shd w:val="clear" w:color="auto" w:fill="FFFFFF"/>
        </w:rPr>
        <w:t xml:space="preserve">, </w:t>
      </w:r>
      <w:r w:rsidRPr="007D4B40" w:rsidR="007D4B40">
        <w:rPr>
          <w:rFonts w:cs="Times New Roman"/>
          <w:color w:val="222222"/>
          <w:szCs w:val="24"/>
          <w:shd w:val="clear" w:color="auto" w:fill="FFFFFF"/>
        </w:rPr>
        <w:t>2019)</w:t>
      </w:r>
      <w:r w:rsidRPr="007D4B40" w:rsidR="00982C93">
        <w:rPr>
          <w:rFonts w:eastAsia="Times New Roman" w:cs="Times New Roman"/>
          <w:color w:val="000000"/>
          <w:spacing w:val="-3"/>
          <w:szCs w:val="24"/>
          <w:bdr w:val="none" w:sz="0" w:space="0" w:color="auto" w:frame="1"/>
        </w:rPr>
        <w:t xml:space="preserve">. With every leadership style, a different effect on the team getting led arises, producing different results. For instance, democratic leadership is that which focuses on collaboration where input from the team is crucial. The leader in this style should rely on listening to direct, ideal for getting used when he leaders need the workforce or team to get on board with organizational ideas. Therefore, it would best get used in the process of merging before finally moving to Canada. </w:t>
      </w:r>
      <w:r w:rsidRPr="007D4B40" w:rsidR="00C10A6C">
        <w:rPr>
          <w:rFonts w:eastAsia="Times New Roman" w:cs="Times New Roman"/>
          <w:color w:val="000000"/>
          <w:spacing w:val="-3"/>
          <w:szCs w:val="24"/>
          <w:bdr w:val="none" w:sz="0" w:space="0" w:color="auto" w:frame="1"/>
        </w:rPr>
        <w:t xml:space="preserve">After the decision to move gets confirmed, affiliative leadership arises. This is the leadership style that calls for harmony within the team in bringing people together, ideal for getting used during conflicts or when there is tension. Moving is a stressful time that an affiliative leader is required to stand up and take charge. This is accompanied by coercive leadership, where an autocratic approach gets taken. The leadership is ideal during crises, effective in jumpstarting fast-paced change. </w:t>
      </w:r>
      <w:r w:rsidRPr="007D4B40" w:rsidR="00C22804">
        <w:rPr>
          <w:rFonts w:eastAsia="Times New Roman" w:cs="Times New Roman"/>
          <w:color w:val="000000"/>
          <w:spacing w:val="-3"/>
          <w:szCs w:val="24"/>
          <w:bdr w:val="none" w:sz="0" w:space="0" w:color="auto" w:frame="1"/>
        </w:rPr>
        <w:t>Punishments and tight control are common in style to ensure efficacy gets achieved</w:t>
      </w:r>
      <w:r w:rsidR="007D4B40">
        <w:rPr>
          <w:rFonts w:eastAsia="Times New Roman" w:cs="Times New Roman"/>
          <w:color w:val="000000"/>
          <w:spacing w:val="-3"/>
          <w:szCs w:val="24"/>
          <w:bdr w:val="none" w:sz="0" w:space="0" w:color="auto" w:frame="1"/>
        </w:rPr>
        <w:t xml:space="preserve"> </w:t>
      </w:r>
      <w:r w:rsidR="007D4B40">
        <w:rPr>
          <w:rFonts w:eastAsia="Times New Roman" w:cs="Times New Roman"/>
          <w:color w:val="000000"/>
          <w:spacing w:val="-3"/>
          <w:szCs w:val="24"/>
          <w:bdr w:val="none" w:sz="0" w:space="0" w:color="auto" w:frame="1"/>
        </w:rPr>
        <w:t>(</w:t>
      </w:r>
      <w:r w:rsidR="007D4B40">
        <w:rPr>
          <w:rFonts w:cs="Times New Roman"/>
          <w:color w:val="222222"/>
          <w:szCs w:val="24"/>
          <w:shd w:val="clear" w:color="auto" w:fill="FFFFFF"/>
        </w:rPr>
        <w:t>Vasilescu</w:t>
      </w:r>
      <w:r w:rsidR="007D4B40">
        <w:rPr>
          <w:rFonts w:cs="Times New Roman"/>
          <w:color w:val="222222"/>
          <w:szCs w:val="24"/>
          <w:shd w:val="clear" w:color="auto" w:fill="FFFFFF"/>
        </w:rPr>
        <w:t xml:space="preserve">, </w:t>
      </w:r>
      <w:r w:rsidRPr="007D4B40" w:rsidR="007D4B40">
        <w:rPr>
          <w:rFonts w:cs="Times New Roman"/>
          <w:color w:val="222222"/>
          <w:szCs w:val="24"/>
          <w:shd w:val="clear" w:color="auto" w:fill="FFFFFF"/>
        </w:rPr>
        <w:t>2019)</w:t>
      </w:r>
      <w:r w:rsidRPr="007D4B40" w:rsidR="00C22804">
        <w:rPr>
          <w:rFonts w:eastAsia="Times New Roman" w:cs="Times New Roman"/>
          <w:color w:val="000000"/>
          <w:spacing w:val="-3"/>
          <w:szCs w:val="24"/>
          <w:bdr w:val="none" w:sz="0" w:space="0" w:color="auto" w:frame="1"/>
        </w:rPr>
        <w:t xml:space="preserve">. </w:t>
      </w:r>
    </w:p>
    <w:p w:rsidR="00C22804" w:rsidRPr="007D4B40" w:rsidP="007D4B40">
      <w:pPr>
        <w:shd w:val="clear" w:color="auto" w:fill="FFFFFF"/>
        <w:textAlignment w:val="baseline"/>
        <w:rPr>
          <w:rFonts w:eastAsia="Times New Roman" w:cs="Times New Roman"/>
          <w:color w:val="000000"/>
          <w:spacing w:val="-3"/>
          <w:szCs w:val="24"/>
          <w:bdr w:val="none" w:sz="0" w:space="0" w:color="auto" w:frame="1"/>
        </w:rPr>
      </w:pPr>
      <w:r w:rsidRPr="007D4B40">
        <w:rPr>
          <w:rFonts w:eastAsia="Times New Roman" w:cs="Times New Roman"/>
          <w:color w:val="000000"/>
          <w:spacing w:val="-3"/>
          <w:szCs w:val="24"/>
          <w:bdr w:val="none" w:sz="0" w:space="0" w:color="auto" w:frame="1"/>
        </w:rPr>
        <w:t>Once the firm moves and the team understands the foreign country's business culture, authoritative leadership is ideal for getting utilized. The style follows the aspects of inspiring as the team moves towards a common goal. This leadership is ideal at this time, especially in the leader issuing a visionary path as the two merging companies understand how and where the merger is headed. This is alongside the coaching leadership, where people's goals and those of the company get connected</w:t>
      </w:r>
      <w:r w:rsidR="007D4B40">
        <w:rPr>
          <w:rFonts w:eastAsia="Times New Roman" w:cs="Times New Roman"/>
          <w:color w:val="000000"/>
          <w:spacing w:val="-3"/>
          <w:szCs w:val="24"/>
          <w:bdr w:val="none" w:sz="0" w:space="0" w:color="auto" w:frame="1"/>
        </w:rPr>
        <w:t xml:space="preserve"> (</w:t>
      </w:r>
      <w:r w:rsidR="007D4B40">
        <w:rPr>
          <w:rFonts w:cs="Times New Roman"/>
          <w:color w:val="222222"/>
          <w:szCs w:val="24"/>
          <w:shd w:val="clear" w:color="auto" w:fill="FFFFFF"/>
        </w:rPr>
        <w:t>Vasilescu</w:t>
      </w:r>
      <w:r w:rsidR="007D4B40">
        <w:rPr>
          <w:rFonts w:cs="Times New Roman"/>
          <w:color w:val="222222"/>
          <w:szCs w:val="24"/>
          <w:shd w:val="clear" w:color="auto" w:fill="FFFFFF"/>
        </w:rPr>
        <w:t xml:space="preserve">, </w:t>
      </w:r>
      <w:r w:rsidRPr="007D4B40" w:rsidR="007D4B40">
        <w:rPr>
          <w:rFonts w:cs="Times New Roman"/>
          <w:color w:val="222222"/>
          <w:szCs w:val="24"/>
          <w:shd w:val="clear" w:color="auto" w:fill="FFFFFF"/>
        </w:rPr>
        <w:t>2019)</w:t>
      </w:r>
      <w:r w:rsidRPr="007D4B40">
        <w:rPr>
          <w:rFonts w:eastAsia="Times New Roman" w:cs="Times New Roman"/>
          <w:color w:val="000000"/>
          <w:spacing w:val="-3"/>
          <w:szCs w:val="24"/>
          <w:bdr w:val="none" w:sz="0" w:space="0" w:color="auto" w:frame="1"/>
        </w:rPr>
        <w:t xml:space="preserve">. The team gets motivated as rapport and trust are </w:t>
      </w:r>
      <w:r w:rsidRPr="007D4B40">
        <w:rPr>
          <w:rFonts w:eastAsia="Times New Roman" w:cs="Times New Roman"/>
          <w:color w:val="000000"/>
          <w:spacing w:val="-3"/>
          <w:szCs w:val="24"/>
          <w:bdr w:val="none" w:sz="0" w:space="0" w:color="auto" w:frame="1"/>
        </w:rPr>
        <w:t xml:space="preserve">fostered, which is crucial as the two merging companies get to know each other and the goals shared. </w:t>
      </w:r>
      <w:r w:rsidRPr="007D4B40" w:rsidR="002F44ED">
        <w:rPr>
          <w:rFonts w:eastAsia="Times New Roman" w:cs="Times New Roman"/>
          <w:color w:val="000000"/>
          <w:spacing w:val="-3"/>
          <w:szCs w:val="24"/>
          <w:bdr w:val="none" w:sz="0" w:space="0" w:color="auto" w:frame="1"/>
        </w:rPr>
        <w:t xml:space="preserve">Additionally, coaching leadership can foster a mentoring and coaching relationship, which would help Burger King's employees learn skills that they would use in the new partnership. Finally, the pacesetting leadership style arises, which focuses on performance and achieving the set goals. This is after the process is running smoothly, and the focus gets shifted to performance. </w:t>
      </w:r>
    </w:p>
    <w:p w:rsidR="002F44ED" w:rsidRPr="007D4B40" w:rsidP="007D4B40">
      <w:pPr>
        <w:shd w:val="clear" w:color="auto" w:fill="FFFFFF"/>
        <w:textAlignment w:val="baseline"/>
        <w:rPr>
          <w:rFonts w:eastAsia="Times New Roman" w:cs="Times New Roman"/>
          <w:color w:val="000000"/>
          <w:spacing w:val="-3"/>
          <w:szCs w:val="24"/>
          <w:bdr w:val="none" w:sz="0" w:space="0" w:color="auto" w:frame="1"/>
        </w:rPr>
      </w:pPr>
      <w:r w:rsidRPr="007D4B40">
        <w:rPr>
          <w:rFonts w:eastAsia="Times New Roman" w:cs="Times New Roman"/>
          <w:color w:val="000000"/>
          <w:spacing w:val="-3"/>
          <w:szCs w:val="24"/>
          <w:bdr w:val="none" w:sz="0" w:space="0" w:color="auto" w:frame="1"/>
        </w:rPr>
        <w:t>Finally, Burger King's move to Canada was successful following its significant expansion after the move. This stems from the plans to further expand the organization by opening up more than a hundred more restaurants, being a 25% increase in the market. The expansion is beside the one hundred and ten B.K. Restaurants that are already in the area</w:t>
      </w:r>
      <w:r w:rsidR="007D4B40">
        <w:rPr>
          <w:rFonts w:eastAsia="Times New Roman" w:cs="Times New Roman"/>
          <w:color w:val="000000"/>
          <w:spacing w:val="-3"/>
          <w:szCs w:val="24"/>
          <w:bdr w:val="none" w:sz="0" w:space="0" w:color="auto" w:frame="1"/>
        </w:rPr>
        <w:t xml:space="preserve"> (</w:t>
      </w:r>
      <w:r w:rsidR="007D4B40">
        <w:rPr>
          <w:rFonts w:eastAsia="Times New Roman" w:cs="Times New Roman"/>
          <w:color w:val="000000"/>
          <w:szCs w:val="24"/>
        </w:rPr>
        <w:t>Kelso, </w:t>
      </w:r>
      <w:r w:rsidRPr="007D4B40" w:rsidR="007D4B40">
        <w:rPr>
          <w:rFonts w:eastAsia="Times New Roman" w:cs="Times New Roman"/>
          <w:color w:val="000000"/>
          <w:szCs w:val="24"/>
        </w:rPr>
        <w:t>2019)</w:t>
      </w:r>
      <w:r w:rsidRPr="007D4B40">
        <w:rPr>
          <w:rFonts w:eastAsia="Times New Roman" w:cs="Times New Roman"/>
          <w:color w:val="000000"/>
          <w:spacing w:val="-3"/>
          <w:szCs w:val="24"/>
          <w:bdr w:val="none" w:sz="0" w:space="0" w:color="auto" w:frame="1"/>
        </w:rPr>
        <w:t xml:space="preserve">. Also, it is recorded that Burger King has more than doubled its global presence since the move. With this, it means that the company was successful after the move, hence cutting costs and seeking foreign markets to address the high tax issue was advantageous to Burger King. </w:t>
      </w:r>
    </w:p>
    <w:p w:rsidR="00864A01" w:rsidRPr="007D4B40" w:rsidP="007D4B40">
      <w:pPr>
        <w:shd w:val="clear" w:color="auto" w:fill="FFFFFF"/>
        <w:textAlignment w:val="baseline"/>
        <w:rPr>
          <w:rFonts w:eastAsia="Times New Roman" w:cs="Times New Roman"/>
          <w:color w:val="000000"/>
          <w:spacing w:val="-3"/>
          <w:szCs w:val="24"/>
          <w:bdr w:val="none" w:sz="0" w:space="0" w:color="auto" w:frame="1"/>
        </w:rPr>
      </w:pPr>
    </w:p>
    <w:p w:rsidR="00864A01" w:rsidRPr="007D4B40" w:rsidP="007D4B40">
      <w:pPr>
        <w:shd w:val="clear" w:color="auto" w:fill="FFFFFF"/>
        <w:textAlignment w:val="baseline"/>
        <w:rPr>
          <w:rFonts w:eastAsia="Times New Roman" w:cs="Times New Roman"/>
          <w:color w:val="000000"/>
          <w:spacing w:val="-3"/>
          <w:szCs w:val="24"/>
          <w:bdr w:val="none" w:sz="0" w:space="0" w:color="auto" w:frame="1"/>
        </w:rPr>
      </w:pPr>
    </w:p>
    <w:p w:rsidR="00864A01" w:rsidRPr="007D4B40" w:rsidP="007D4B40">
      <w:pPr>
        <w:shd w:val="clear" w:color="auto" w:fill="FFFFFF"/>
        <w:textAlignment w:val="baseline"/>
        <w:rPr>
          <w:rFonts w:eastAsia="Times New Roman" w:cs="Times New Roman"/>
          <w:color w:val="000000"/>
          <w:spacing w:val="-3"/>
          <w:szCs w:val="24"/>
          <w:bdr w:val="none" w:sz="0" w:space="0" w:color="auto" w:frame="1"/>
        </w:rPr>
      </w:pPr>
    </w:p>
    <w:p w:rsidR="00864A01" w:rsidRPr="007D4B40" w:rsidP="007D4B40">
      <w:pPr>
        <w:shd w:val="clear" w:color="auto" w:fill="FFFFFF"/>
        <w:textAlignment w:val="baseline"/>
        <w:rPr>
          <w:rFonts w:eastAsia="Times New Roman" w:cs="Times New Roman"/>
          <w:color w:val="000000"/>
          <w:spacing w:val="-3"/>
          <w:szCs w:val="24"/>
          <w:bdr w:val="none" w:sz="0" w:space="0" w:color="auto" w:frame="1"/>
        </w:rPr>
      </w:pPr>
    </w:p>
    <w:p w:rsidR="00864A01" w:rsidRPr="007D4B40" w:rsidP="007D4B40">
      <w:pPr>
        <w:shd w:val="clear" w:color="auto" w:fill="FFFFFF"/>
        <w:textAlignment w:val="baseline"/>
        <w:rPr>
          <w:rFonts w:eastAsia="Times New Roman" w:cs="Times New Roman"/>
          <w:color w:val="000000"/>
          <w:spacing w:val="-3"/>
          <w:szCs w:val="24"/>
          <w:bdr w:val="none" w:sz="0" w:space="0" w:color="auto" w:frame="1"/>
        </w:rPr>
      </w:pPr>
    </w:p>
    <w:p w:rsidR="00864A01" w:rsidRPr="007D4B40" w:rsidP="007D4B40">
      <w:pPr>
        <w:shd w:val="clear" w:color="auto" w:fill="FFFFFF"/>
        <w:textAlignment w:val="baseline"/>
        <w:rPr>
          <w:rFonts w:eastAsia="Times New Roman" w:cs="Times New Roman"/>
          <w:color w:val="000000"/>
          <w:spacing w:val="-3"/>
          <w:szCs w:val="24"/>
          <w:bdr w:val="none" w:sz="0" w:space="0" w:color="auto" w:frame="1"/>
        </w:rPr>
      </w:pPr>
    </w:p>
    <w:p w:rsidR="00864A01" w:rsidRPr="007D4B40" w:rsidP="007D4B40">
      <w:pPr>
        <w:shd w:val="clear" w:color="auto" w:fill="FFFFFF"/>
        <w:textAlignment w:val="baseline"/>
        <w:rPr>
          <w:rFonts w:eastAsia="Times New Roman" w:cs="Times New Roman"/>
          <w:color w:val="000000"/>
          <w:spacing w:val="-3"/>
          <w:szCs w:val="24"/>
          <w:bdr w:val="none" w:sz="0" w:space="0" w:color="auto" w:frame="1"/>
        </w:rPr>
      </w:pPr>
    </w:p>
    <w:p w:rsidR="007D4B40" w:rsidRPr="007D4B40" w:rsidP="007D4B40">
      <w:pPr>
        <w:shd w:val="clear" w:color="auto" w:fill="FFFFFF"/>
        <w:ind w:firstLine="0"/>
        <w:textAlignment w:val="baseline"/>
        <w:rPr>
          <w:rFonts w:eastAsia="Times New Roman" w:cs="Times New Roman"/>
          <w:b/>
          <w:color w:val="000000"/>
          <w:spacing w:val="-3"/>
          <w:szCs w:val="24"/>
          <w:bdr w:val="none" w:sz="0" w:space="0" w:color="auto" w:frame="1"/>
        </w:rPr>
      </w:pPr>
      <w:bookmarkStart w:id="0" w:name="_GoBack"/>
      <w:bookmarkEnd w:id="0"/>
    </w:p>
    <w:p w:rsidR="007D4B40" w:rsidRPr="007D4B40" w:rsidP="007D4B40">
      <w:pPr>
        <w:shd w:val="clear" w:color="auto" w:fill="FFFFFF"/>
        <w:spacing w:after="0"/>
        <w:ind w:firstLine="0"/>
        <w:jc w:val="center"/>
        <w:rPr>
          <w:rFonts w:eastAsia="Times New Roman" w:cs="Times New Roman"/>
          <w:b/>
          <w:color w:val="000000"/>
          <w:szCs w:val="24"/>
        </w:rPr>
      </w:pPr>
      <w:r w:rsidRPr="007D4B40">
        <w:rPr>
          <w:rFonts w:eastAsia="Times New Roman" w:cs="Times New Roman"/>
          <w:b/>
          <w:color w:val="000000"/>
          <w:szCs w:val="24"/>
        </w:rPr>
        <w:t>References</w:t>
      </w:r>
    </w:p>
    <w:p w:rsidR="007D4B40" w:rsidRPr="007D4B40" w:rsidP="007D4B40">
      <w:pPr>
        <w:shd w:val="clear" w:color="auto" w:fill="FFFFFF"/>
        <w:spacing w:after="0"/>
        <w:ind w:left="720" w:right="75" w:hanging="720"/>
        <w:rPr>
          <w:rFonts w:eastAsia="Times New Roman" w:cs="Times New Roman"/>
          <w:color w:val="000000"/>
          <w:szCs w:val="24"/>
        </w:rPr>
      </w:pPr>
      <w:r w:rsidRPr="007D4B40">
        <w:rPr>
          <w:rFonts w:eastAsia="Times New Roman" w:cs="Times New Roman"/>
          <w:color w:val="000000"/>
          <w:szCs w:val="24"/>
        </w:rPr>
        <w:t>Inskeep</w:t>
      </w:r>
      <w:r w:rsidRPr="007D4B40">
        <w:rPr>
          <w:rFonts w:eastAsia="Times New Roman" w:cs="Times New Roman"/>
          <w:color w:val="000000"/>
          <w:szCs w:val="24"/>
        </w:rPr>
        <w:t xml:space="preserve">, S., &amp; </w:t>
      </w:r>
      <w:r w:rsidRPr="007D4B40">
        <w:rPr>
          <w:rFonts w:eastAsia="Times New Roman" w:cs="Times New Roman"/>
          <w:color w:val="000000"/>
          <w:szCs w:val="24"/>
        </w:rPr>
        <w:t>Zarroli</w:t>
      </w:r>
      <w:r w:rsidRPr="007D4B40">
        <w:rPr>
          <w:rFonts w:eastAsia="Times New Roman" w:cs="Times New Roman"/>
          <w:color w:val="000000"/>
          <w:szCs w:val="24"/>
        </w:rPr>
        <w:t>, J. (2014). Burger King announces a merger with Tim Hortons, move to Canada. Retrieved from https://www.npr.org/2014/08/26/343420295/burger-announces-merger-with-tim-hortons-move-to-canada</w:t>
      </w:r>
    </w:p>
    <w:p w:rsidR="007D4B40" w:rsidRPr="007D4B40" w:rsidP="007D4B40">
      <w:pPr>
        <w:shd w:val="clear" w:color="auto" w:fill="FFFFFF"/>
        <w:spacing w:after="0"/>
        <w:ind w:left="720" w:right="75" w:hanging="720"/>
        <w:rPr>
          <w:rFonts w:eastAsia="Times New Roman" w:cs="Times New Roman"/>
          <w:color w:val="000000"/>
          <w:szCs w:val="24"/>
        </w:rPr>
      </w:pPr>
      <w:r w:rsidRPr="007D4B40">
        <w:rPr>
          <w:rFonts w:eastAsia="Times New Roman" w:cs="Times New Roman"/>
          <w:color w:val="000000"/>
          <w:szCs w:val="24"/>
        </w:rPr>
        <w:t>Kelso, A. (2019). Burger King to expand its Canadian footprint by 25% in 5 years. Retrieved from https://www.restaurantdive.com/news/burger-king-to-expand-its-canadian-footprint-by-25-in-5-years/568592/</w:t>
      </w:r>
    </w:p>
    <w:p w:rsidR="007D4B40" w:rsidRPr="007D4B40" w:rsidP="007D4B40">
      <w:pPr>
        <w:shd w:val="clear" w:color="auto" w:fill="FFFFFF"/>
        <w:spacing w:after="0"/>
        <w:ind w:left="720" w:right="75" w:hanging="720"/>
        <w:rPr>
          <w:rFonts w:eastAsia="Times New Roman" w:cs="Times New Roman"/>
          <w:color w:val="000000"/>
          <w:szCs w:val="24"/>
        </w:rPr>
      </w:pPr>
      <w:r w:rsidRPr="007D4B40">
        <w:rPr>
          <w:rFonts w:eastAsia="Times New Roman" w:cs="Times New Roman"/>
          <w:color w:val="000000"/>
          <w:szCs w:val="24"/>
        </w:rPr>
        <w:t>Musonera</w:t>
      </w:r>
      <w:r w:rsidRPr="007D4B40">
        <w:rPr>
          <w:rFonts w:eastAsia="Times New Roman" w:cs="Times New Roman"/>
          <w:color w:val="000000"/>
          <w:szCs w:val="24"/>
        </w:rPr>
        <w:t xml:space="preserve">, E. (2019). Merger of burger King and Tim Hortons: Analysis of marketing strategies in the quick-service restaurants. </w:t>
      </w:r>
      <w:r w:rsidRPr="007D4B40">
        <w:rPr>
          <w:rFonts w:eastAsia="Times New Roman" w:cs="Times New Roman"/>
          <w:i/>
          <w:iCs/>
          <w:color w:val="000000"/>
          <w:szCs w:val="24"/>
        </w:rPr>
        <w:t>International Journal of Strategic Business Alliances</w:t>
      </w:r>
      <w:r w:rsidRPr="007D4B40">
        <w:rPr>
          <w:rFonts w:eastAsia="Times New Roman" w:cs="Times New Roman"/>
          <w:color w:val="000000"/>
          <w:szCs w:val="24"/>
        </w:rPr>
        <w:t>, </w:t>
      </w:r>
      <w:r w:rsidRPr="007D4B40">
        <w:rPr>
          <w:rFonts w:eastAsia="Times New Roman" w:cs="Times New Roman"/>
          <w:i/>
          <w:iCs/>
          <w:color w:val="000000"/>
          <w:szCs w:val="24"/>
        </w:rPr>
        <w:t>6</w:t>
      </w:r>
      <w:r w:rsidRPr="007D4B40">
        <w:rPr>
          <w:rFonts w:eastAsia="Times New Roman" w:cs="Times New Roman"/>
          <w:color w:val="000000"/>
          <w:szCs w:val="24"/>
        </w:rPr>
        <w:t>(4), 267. doi:10.1504/ijsba.2019.102650</w:t>
      </w:r>
    </w:p>
    <w:p w:rsidR="00864A01" w:rsidRPr="007D4B40" w:rsidP="007D4B40">
      <w:pPr>
        <w:shd w:val="clear" w:color="auto" w:fill="FFFFFF"/>
        <w:spacing w:after="0"/>
        <w:ind w:left="720" w:right="75" w:hanging="720"/>
        <w:rPr>
          <w:rFonts w:eastAsia="Times New Roman" w:cs="Times New Roman"/>
          <w:color w:val="000000"/>
          <w:szCs w:val="24"/>
        </w:rPr>
      </w:pPr>
      <w:r w:rsidRPr="007D4B40">
        <w:rPr>
          <w:rFonts w:cs="Times New Roman"/>
          <w:color w:val="222222"/>
          <w:szCs w:val="24"/>
          <w:shd w:val="clear" w:color="auto" w:fill="FFFFFF"/>
        </w:rPr>
        <w:t>Vasilescu</w:t>
      </w:r>
      <w:r w:rsidRPr="007D4B40">
        <w:rPr>
          <w:rFonts w:cs="Times New Roman"/>
          <w:color w:val="222222"/>
          <w:szCs w:val="24"/>
          <w:shd w:val="clear" w:color="auto" w:fill="FFFFFF"/>
        </w:rPr>
        <w:t>, M. (2019). Leadership styles and theories in an effective management activity. </w:t>
      </w:r>
      <w:r w:rsidRPr="007D4B40">
        <w:rPr>
          <w:rFonts w:cs="Times New Roman"/>
          <w:i/>
          <w:iCs/>
          <w:color w:val="222222"/>
          <w:szCs w:val="24"/>
          <w:shd w:val="clear" w:color="auto" w:fill="FFFFFF"/>
        </w:rPr>
        <w:t>Annals-Economy Series</w:t>
      </w:r>
      <w:r w:rsidRPr="007D4B40">
        <w:rPr>
          <w:rFonts w:cs="Times New Roman"/>
          <w:color w:val="222222"/>
          <w:szCs w:val="24"/>
          <w:shd w:val="clear" w:color="auto" w:fill="FFFFFF"/>
        </w:rPr>
        <w:t>, </w:t>
      </w:r>
      <w:r w:rsidRPr="007D4B40">
        <w:rPr>
          <w:rFonts w:cs="Times New Roman"/>
          <w:i/>
          <w:iCs/>
          <w:color w:val="222222"/>
          <w:szCs w:val="24"/>
          <w:shd w:val="clear" w:color="auto" w:fill="FFFFFF"/>
        </w:rPr>
        <w:t>4</w:t>
      </w:r>
      <w:r w:rsidRPr="007D4B40">
        <w:rPr>
          <w:rFonts w:cs="Times New Roman"/>
          <w:color w:val="222222"/>
          <w:szCs w:val="24"/>
          <w:shd w:val="clear" w:color="auto" w:fill="FFFFFF"/>
        </w:rPr>
        <w:t>, 47-52.</w:t>
      </w:r>
    </w:p>
    <w:sectPr w:rsidSect="00BE0869">
      <w:headerReference w:type="default" r:id="rId4"/>
      <w:headerReference w:type="first" r:id="rId5"/>
      <w:pgSz w:w="12240" w:h="15840"/>
      <w:pgMar w:top="1440" w:right="1440" w:bottom="1440" w:left="1440"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64A01" w:rsidP="00BE0869">
    <w:pPr>
      <w:pStyle w:val="Header"/>
      <w:ind w:firstLine="0"/>
    </w:pPr>
    <w:r>
      <w:t xml:space="preserve">ORGANIZATIONAL CHANGE </w:t>
    </w:r>
    <w:r>
      <w:tab/>
    </w:r>
    <w:r>
      <w:tab/>
    </w:r>
    <w:sdt>
      <w:sdtPr>
        <w:id w:val="-1178186619"/>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sidR="00324453">
          <w:rPr>
            <w:noProof/>
          </w:rPr>
          <w:t>7</w:t>
        </w:r>
        <w:r>
          <w:rPr>
            <w:noProof/>
          </w:rPr>
          <w:fldChar w:fldCharType="end"/>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64A01" w:rsidP="00BE0869">
    <w:pPr>
      <w:pStyle w:val="Header"/>
      <w:ind w:firstLine="0"/>
    </w:pPr>
    <w:r>
      <w:t xml:space="preserve">Running Head: ORGANIZATIONAL CHANGE </w:t>
    </w:r>
    <w:r>
      <w:tab/>
      <w:t>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0869"/>
    <w:rsid w:val="000561D0"/>
    <w:rsid w:val="001B6F5F"/>
    <w:rsid w:val="002F44ED"/>
    <w:rsid w:val="00324453"/>
    <w:rsid w:val="00392ED9"/>
    <w:rsid w:val="003A0610"/>
    <w:rsid w:val="005C1BE5"/>
    <w:rsid w:val="006847DC"/>
    <w:rsid w:val="00692BFB"/>
    <w:rsid w:val="007D4B40"/>
    <w:rsid w:val="00864A01"/>
    <w:rsid w:val="00982C93"/>
    <w:rsid w:val="00AC5A98"/>
    <w:rsid w:val="00BE0869"/>
    <w:rsid w:val="00C10A6C"/>
    <w:rsid w:val="00C22804"/>
    <w:rsid w:val="00F00E1A"/>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5:chartTrackingRefBased/>
  <w15:docId w15:val="{D829FBBE-B7AD-4C4B-AD70-2A8EF5DB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hAnsi="Times New Roman" w:eastAsiaTheme="minorHAnsi" w:cstheme="minorBidi"/>
        <w:sz w:val="24"/>
        <w:szCs w:val="22"/>
        <w:lang w:val="en-US" w:eastAsia="en-US" w:bidi="ar-SA"/>
      </w:rPr>
    </w:rPrDefault>
    <w:pPrDefault>
      <w:pPr>
        <w:spacing w:after="160" w:line="480" w:lineRule="auto"/>
        <w:ind w:firstLine="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E08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E0869"/>
  </w:style>
  <w:style w:type="paragraph" w:styleId="Footer">
    <w:name w:val="footer"/>
    <w:basedOn w:val="Normal"/>
    <w:link w:val="FooterChar"/>
    <w:uiPriority w:val="99"/>
    <w:unhideWhenUsed/>
    <w:rsid w:val="00BE08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0869"/>
  </w:style>
  <w:style w:type="character" w:customStyle="1" w:styleId="t">
    <w:name w:val="t"/>
    <w:basedOn w:val="DefaultParagraphFont"/>
    <w:rsid w:val="00392ED9"/>
  </w:style>
  <w:style w:type="paragraph" w:styleId="NormalWeb">
    <w:name w:val="Normal (Web)"/>
    <w:basedOn w:val="Normal"/>
    <w:uiPriority w:val="99"/>
    <w:semiHidden/>
    <w:unhideWhenUsed/>
    <w:rsid w:val="007D4B40"/>
    <w:pPr>
      <w:spacing w:before="100" w:beforeAutospacing="1" w:after="100" w:afterAutospacing="1" w:line="240" w:lineRule="auto"/>
      <w:ind w:firstLine="0"/>
    </w:pPr>
    <w:rPr>
      <w:rFonts w:eastAsia="Times New Roman" w:cs="Times New Roman"/>
      <w:szCs w:val="24"/>
    </w:rPr>
  </w:style>
  <w:style w:type="character" w:styleId="Emphasis">
    <w:name w:val="Emphasis"/>
    <w:basedOn w:val="DefaultParagraphFont"/>
    <w:uiPriority w:val="20"/>
    <w:qFormat/>
    <w:rsid w:val="007D4B4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header" Target="head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207</TotalTime>
  <Pages>7</Pages>
  <Words>1567</Words>
  <Characters>8935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ok</dc:creator>
  <cp:lastModifiedBy>ok</cp:lastModifiedBy>
  <cp:revision>7</cp:revision>
  <dcterms:created xsi:type="dcterms:W3CDTF">2021-08-09T00:49:00Z</dcterms:created>
  <dcterms:modified xsi:type="dcterms:W3CDTF">2021-08-09T04:16:00Z</dcterms:modified>
</cp:coreProperties>
</file>