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A2E" w:rsidRDefault="00584A2E" w:rsidP="00622E20">
      <w:pPr>
        <w:spacing w:line="480" w:lineRule="auto"/>
        <w:jc w:val="center"/>
        <w:rPr>
          <w:rFonts w:ascii="Times New Roman" w:hAnsi="Times New Roman" w:cs="Times New Roman"/>
          <w:b/>
          <w:sz w:val="24"/>
          <w:szCs w:val="24"/>
        </w:rPr>
      </w:pPr>
    </w:p>
    <w:p w:rsidR="00584A2E"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International Crime Witness</w:t>
      </w:r>
    </w:p>
    <w:p w:rsidR="008C086F"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Comparing Criminal Code and Legal Procedures between the United States of America (USA) and England</w:t>
      </w:r>
    </w:p>
    <w:p w:rsidR="00584A2E" w:rsidRPr="00584A2E" w:rsidRDefault="00584A2E" w:rsidP="00622E20">
      <w:pPr>
        <w:spacing w:line="480" w:lineRule="auto"/>
        <w:jc w:val="center"/>
        <w:rPr>
          <w:rFonts w:ascii="Times New Roman" w:hAnsi="Times New Roman" w:cs="Times New Roman"/>
          <w:b/>
          <w:sz w:val="24"/>
          <w:szCs w:val="24"/>
        </w:rPr>
      </w:pPr>
    </w:p>
    <w:p w:rsidR="00584A2E" w:rsidRPr="00584A2E" w:rsidRDefault="00584A2E" w:rsidP="00622E20">
      <w:pPr>
        <w:spacing w:line="480" w:lineRule="auto"/>
        <w:jc w:val="center"/>
        <w:rPr>
          <w:rFonts w:ascii="Times New Roman" w:hAnsi="Times New Roman" w:cs="Times New Roman"/>
          <w:b/>
          <w:sz w:val="24"/>
          <w:szCs w:val="24"/>
        </w:rPr>
      </w:pPr>
    </w:p>
    <w:p w:rsidR="00584A2E" w:rsidRPr="00584A2E" w:rsidRDefault="0051006D" w:rsidP="00622E20">
      <w:pPr>
        <w:spacing w:line="480" w:lineRule="auto"/>
        <w:jc w:val="center"/>
        <w:rPr>
          <w:rFonts w:ascii="Times New Roman" w:hAnsi="Times New Roman" w:cs="Times New Roman"/>
          <w:sz w:val="24"/>
          <w:szCs w:val="24"/>
        </w:rPr>
      </w:pPr>
      <w:r w:rsidRPr="00584A2E">
        <w:rPr>
          <w:rFonts w:ascii="Times New Roman" w:hAnsi="Times New Roman" w:cs="Times New Roman"/>
          <w:sz w:val="24"/>
          <w:szCs w:val="24"/>
        </w:rPr>
        <w:t>Student Name</w:t>
      </w:r>
    </w:p>
    <w:p w:rsidR="00584A2E" w:rsidRPr="00584A2E" w:rsidRDefault="0051006D" w:rsidP="00622E20">
      <w:pPr>
        <w:spacing w:line="480" w:lineRule="auto"/>
        <w:jc w:val="center"/>
        <w:rPr>
          <w:rFonts w:ascii="Times New Roman" w:hAnsi="Times New Roman" w:cs="Times New Roman"/>
          <w:sz w:val="24"/>
          <w:szCs w:val="24"/>
        </w:rPr>
      </w:pPr>
      <w:r w:rsidRPr="00584A2E">
        <w:rPr>
          <w:rFonts w:ascii="Times New Roman" w:hAnsi="Times New Roman" w:cs="Times New Roman"/>
          <w:sz w:val="24"/>
          <w:szCs w:val="24"/>
        </w:rPr>
        <w:t>Professor</w:t>
      </w:r>
    </w:p>
    <w:p w:rsidR="00584A2E" w:rsidRPr="00584A2E" w:rsidRDefault="0051006D" w:rsidP="00622E20">
      <w:pPr>
        <w:spacing w:line="480" w:lineRule="auto"/>
        <w:jc w:val="center"/>
        <w:rPr>
          <w:rFonts w:ascii="Times New Roman" w:hAnsi="Times New Roman" w:cs="Times New Roman"/>
          <w:sz w:val="24"/>
          <w:szCs w:val="24"/>
        </w:rPr>
      </w:pPr>
      <w:r w:rsidRPr="00584A2E">
        <w:rPr>
          <w:rFonts w:ascii="Times New Roman" w:hAnsi="Times New Roman" w:cs="Times New Roman"/>
          <w:sz w:val="24"/>
          <w:szCs w:val="24"/>
        </w:rPr>
        <w:t>Course Code</w:t>
      </w:r>
    </w:p>
    <w:p w:rsidR="00584A2E" w:rsidRPr="00584A2E" w:rsidRDefault="0051006D" w:rsidP="00622E20">
      <w:pPr>
        <w:spacing w:line="480" w:lineRule="auto"/>
        <w:jc w:val="center"/>
        <w:rPr>
          <w:rFonts w:ascii="Times New Roman" w:hAnsi="Times New Roman" w:cs="Times New Roman"/>
          <w:sz w:val="24"/>
          <w:szCs w:val="24"/>
        </w:rPr>
      </w:pPr>
      <w:r w:rsidRPr="00584A2E">
        <w:rPr>
          <w:rFonts w:ascii="Times New Roman" w:hAnsi="Times New Roman" w:cs="Times New Roman"/>
          <w:sz w:val="24"/>
          <w:szCs w:val="24"/>
        </w:rPr>
        <w:t>Date</w:t>
      </w: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Default="00584A2E" w:rsidP="00622E20">
      <w:pPr>
        <w:spacing w:line="480" w:lineRule="auto"/>
        <w:jc w:val="center"/>
        <w:rPr>
          <w:rFonts w:ascii="Times New Roman" w:hAnsi="Times New Roman" w:cs="Times New Roman"/>
          <w:b/>
          <w:sz w:val="24"/>
          <w:szCs w:val="24"/>
        </w:rPr>
      </w:pPr>
    </w:p>
    <w:p w:rsidR="00584A2E"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lastRenderedPageBreak/>
        <w:t>Introduction</w:t>
      </w:r>
    </w:p>
    <w:p w:rsidR="005B0E50"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 xml:space="preserve">England is the United Kingdom's predominant fundamental unit occupying more than 50% of Great Britain's island.  </w:t>
      </w:r>
      <w:r w:rsidR="0070763D" w:rsidRPr="00584A2E">
        <w:rPr>
          <w:rFonts w:ascii="Times New Roman" w:hAnsi="Times New Roman" w:cs="Times New Roman"/>
          <w:sz w:val="24"/>
          <w:szCs w:val="24"/>
        </w:rPr>
        <w:t>It</w:t>
      </w:r>
      <w:r w:rsidRPr="00584A2E">
        <w:rPr>
          <w:rFonts w:ascii="Times New Roman" w:hAnsi="Times New Roman" w:cs="Times New Roman"/>
          <w:sz w:val="24"/>
          <w:szCs w:val="24"/>
        </w:rPr>
        <w:t xml:space="preserve"> is often mistakenly well-thought-out to be tantamount to Great Britain </w:t>
      </w:r>
      <w:r w:rsidR="0070763D" w:rsidRPr="00584A2E">
        <w:rPr>
          <w:rFonts w:ascii="Times New Roman" w:hAnsi="Times New Roman" w:cs="Times New Roman"/>
          <w:sz w:val="24"/>
          <w:szCs w:val="24"/>
        </w:rPr>
        <w:t>Island</w:t>
      </w:r>
      <w:r w:rsidRPr="00584A2E">
        <w:rPr>
          <w:rFonts w:ascii="Times New Roman" w:hAnsi="Times New Roman" w:cs="Times New Roman"/>
          <w:sz w:val="24"/>
          <w:szCs w:val="24"/>
        </w:rPr>
        <w:t xml:space="preserve"> and even with the whole UK</w:t>
      </w:r>
      <w:r w:rsidR="0070763D" w:rsidRPr="00584A2E">
        <w:rPr>
          <w:rFonts w:ascii="Times New Roman" w:hAnsi="Times New Roman" w:cs="Times New Roman"/>
          <w:sz w:val="24"/>
          <w:szCs w:val="24"/>
        </w:rPr>
        <w:t xml:space="preserve">. Regardless of the </w:t>
      </w:r>
      <w:r w:rsidR="003703C7" w:rsidRPr="00584A2E">
        <w:rPr>
          <w:rFonts w:ascii="Times New Roman" w:hAnsi="Times New Roman" w:cs="Times New Roman"/>
          <w:sz w:val="24"/>
          <w:szCs w:val="24"/>
        </w:rPr>
        <w:t>state’s</w:t>
      </w:r>
      <w:r w:rsidR="0070763D" w:rsidRPr="00584A2E">
        <w:rPr>
          <w:rFonts w:ascii="Times New Roman" w:hAnsi="Times New Roman" w:cs="Times New Roman"/>
          <w:sz w:val="24"/>
          <w:szCs w:val="24"/>
        </w:rPr>
        <w:t xml:space="preserve"> political, economic, and cultural legacy that has secured its name perpetuation, the nation is no longer in existence as a unit of a government or a political party dissimilar to states such as Wales and Scotland, which all possess different self-governance degrees in domestic affairs.</w:t>
      </w:r>
    </w:p>
    <w:p w:rsidR="003703C7"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England’s Demographic, Social, Political, And Economic Factors</w:t>
      </w:r>
    </w:p>
    <w:p w:rsidR="00785FB3"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 xml:space="preserve">Great Britain came into evolution from the partnership of three independent nations; Wales, Scotland, and England.  After the independence of 80% of Ireland in 1922, </w:t>
      </w:r>
      <w:r w:rsidRPr="00584A2E">
        <w:rPr>
          <w:rFonts w:ascii="Times New Roman" w:hAnsi="Times New Roman" w:cs="Times New Roman"/>
          <w:sz w:val="24"/>
          <w:szCs w:val="24"/>
        </w:rPr>
        <w:t>Great Britain was labeled as the United Kingdom of Great Britain and Northern Ireland.  The UK is a parliamentary democracy with a constitutional sovereign as the head of state. Unlike other states in Great Britain, which operate in devolved administration</w:t>
      </w:r>
      <w:r w:rsidRPr="00584A2E">
        <w:rPr>
          <w:rFonts w:ascii="Times New Roman" w:hAnsi="Times New Roman" w:cs="Times New Roman"/>
          <w:sz w:val="24"/>
          <w:szCs w:val="24"/>
        </w:rPr>
        <w:t>s, England has no separate government of its own.  The UK's parliament passes all the legislation in England in Westminster in London.   Furthermore, England is one of the nations with a significantly low population.  According to recent statistics, the cu</w:t>
      </w:r>
      <w:r w:rsidRPr="00584A2E">
        <w:rPr>
          <w:rFonts w:ascii="Times New Roman" w:hAnsi="Times New Roman" w:cs="Times New Roman"/>
          <w:sz w:val="24"/>
          <w:szCs w:val="24"/>
        </w:rPr>
        <w:t xml:space="preserve">rrent population of English is approximately 67,282,770. </w:t>
      </w:r>
    </w:p>
    <w:p w:rsidR="00785FB3"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 xml:space="preserve">Furthermore, England is one of the states that values education. </w:t>
      </w:r>
      <w:r w:rsidR="000450C2" w:rsidRPr="00584A2E">
        <w:rPr>
          <w:rFonts w:ascii="Times New Roman" w:hAnsi="Times New Roman" w:cs="Times New Roman"/>
          <w:sz w:val="24"/>
          <w:szCs w:val="24"/>
        </w:rPr>
        <w:t xml:space="preserve"> For all children </w:t>
      </w:r>
      <w:r w:rsidR="00425DA6" w:rsidRPr="00584A2E">
        <w:rPr>
          <w:rFonts w:ascii="Times New Roman" w:hAnsi="Times New Roman" w:cs="Times New Roman"/>
          <w:sz w:val="24"/>
          <w:szCs w:val="24"/>
        </w:rPr>
        <w:t>between</w:t>
      </w:r>
      <w:r w:rsidR="000450C2" w:rsidRPr="00584A2E">
        <w:rPr>
          <w:rFonts w:ascii="Times New Roman" w:hAnsi="Times New Roman" w:cs="Times New Roman"/>
          <w:sz w:val="24"/>
          <w:szCs w:val="24"/>
        </w:rPr>
        <w:t xml:space="preserve"> the ages of 5 to 18</w:t>
      </w:r>
      <w:r w:rsidR="00425DA6" w:rsidRPr="00584A2E">
        <w:rPr>
          <w:rFonts w:ascii="Times New Roman" w:hAnsi="Times New Roman" w:cs="Times New Roman"/>
          <w:sz w:val="24"/>
          <w:szCs w:val="24"/>
        </w:rPr>
        <w:t>, full</w:t>
      </w:r>
      <w:r w:rsidR="000450C2" w:rsidRPr="00584A2E">
        <w:rPr>
          <w:rFonts w:ascii="Times New Roman" w:hAnsi="Times New Roman" w:cs="Times New Roman"/>
          <w:sz w:val="24"/>
          <w:szCs w:val="24"/>
        </w:rPr>
        <w:t>-time education is compulsory</w:t>
      </w:r>
      <w:r w:rsidR="00425DA6" w:rsidRPr="00584A2E">
        <w:rPr>
          <w:rFonts w:ascii="Times New Roman" w:hAnsi="Times New Roman" w:cs="Times New Roman"/>
          <w:sz w:val="24"/>
          <w:szCs w:val="24"/>
        </w:rPr>
        <w:t>.  The education system is divided into four parts; primary, secondary, further, and higher education. Economically, of the four nations that form the UK, England is the largest economy. Economists have annotated that if England were an independent sovereign country, it would stand out as the 7</w:t>
      </w:r>
      <w:r w:rsidR="00425DA6" w:rsidRPr="00584A2E">
        <w:rPr>
          <w:rFonts w:ascii="Times New Roman" w:hAnsi="Times New Roman" w:cs="Times New Roman"/>
          <w:sz w:val="24"/>
          <w:szCs w:val="24"/>
          <w:vertAlign w:val="superscript"/>
        </w:rPr>
        <w:t>th</w:t>
      </w:r>
      <w:r w:rsidR="00425DA6" w:rsidRPr="00584A2E">
        <w:rPr>
          <w:rFonts w:ascii="Times New Roman" w:hAnsi="Times New Roman" w:cs="Times New Roman"/>
          <w:sz w:val="24"/>
          <w:szCs w:val="24"/>
        </w:rPr>
        <w:t xml:space="preserve"> or the 8</w:t>
      </w:r>
      <w:r w:rsidR="00425DA6" w:rsidRPr="00584A2E">
        <w:rPr>
          <w:rFonts w:ascii="Times New Roman" w:hAnsi="Times New Roman" w:cs="Times New Roman"/>
          <w:sz w:val="24"/>
          <w:szCs w:val="24"/>
          <w:vertAlign w:val="superscript"/>
        </w:rPr>
        <w:t>th</w:t>
      </w:r>
      <w:r w:rsidR="00425DA6" w:rsidRPr="00584A2E">
        <w:rPr>
          <w:rFonts w:ascii="Times New Roman" w:hAnsi="Times New Roman" w:cs="Times New Roman"/>
          <w:sz w:val="24"/>
          <w:szCs w:val="24"/>
        </w:rPr>
        <w:t xml:space="preserve"> largest economy worldwide</w:t>
      </w:r>
      <w:r w:rsidR="00584A2E" w:rsidRPr="00584A2E">
        <w:rPr>
          <w:rFonts w:ascii="Times New Roman" w:hAnsi="Times New Roman" w:cs="Times New Roman"/>
          <w:sz w:val="24"/>
          <w:szCs w:val="24"/>
        </w:rPr>
        <w:t xml:space="preserve"> (Daniel Thomas &amp; Beth Timmins, 2021)</w:t>
      </w:r>
      <w:r w:rsidR="00425DA6" w:rsidRPr="00584A2E">
        <w:rPr>
          <w:rFonts w:ascii="Times New Roman" w:hAnsi="Times New Roman" w:cs="Times New Roman"/>
          <w:sz w:val="24"/>
          <w:szCs w:val="24"/>
        </w:rPr>
        <w:t>.</w:t>
      </w:r>
    </w:p>
    <w:p w:rsidR="00785FB3"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lastRenderedPageBreak/>
        <w:t>Consequently, Christianity is the religion mostly recognized in England. Catholic, Protestants, and Methodists are among the churches that can be found throughout England. However, other relig</w:t>
      </w:r>
      <w:r w:rsidRPr="00584A2E">
        <w:rPr>
          <w:rFonts w:ascii="Times New Roman" w:hAnsi="Times New Roman" w:cs="Times New Roman"/>
          <w:sz w:val="24"/>
          <w:szCs w:val="24"/>
        </w:rPr>
        <w:t xml:space="preserve">ions found in the state are Islam, Judaism, </w:t>
      </w:r>
      <w:r w:rsidR="00D25D1C" w:rsidRPr="00584A2E">
        <w:rPr>
          <w:rFonts w:ascii="Times New Roman" w:hAnsi="Times New Roman" w:cs="Times New Roman"/>
          <w:sz w:val="24"/>
          <w:szCs w:val="24"/>
        </w:rPr>
        <w:t>and Hinduism</w:t>
      </w:r>
      <w:r w:rsidR="00622E20">
        <w:rPr>
          <w:rFonts w:ascii="Times New Roman" w:hAnsi="Times New Roman" w:cs="Times New Roman"/>
          <w:sz w:val="24"/>
          <w:szCs w:val="24"/>
        </w:rPr>
        <w:t>, etcetera.</w:t>
      </w:r>
      <w:r w:rsidRPr="00584A2E">
        <w:rPr>
          <w:rFonts w:ascii="Times New Roman" w:hAnsi="Times New Roman" w:cs="Times New Roman"/>
          <w:sz w:val="24"/>
          <w:szCs w:val="24"/>
        </w:rPr>
        <w:t xml:space="preserve"> </w:t>
      </w:r>
      <w:r w:rsidR="00622E20">
        <w:rPr>
          <w:rFonts w:ascii="Times New Roman" w:hAnsi="Times New Roman" w:cs="Times New Roman"/>
          <w:sz w:val="24"/>
          <w:szCs w:val="24"/>
        </w:rPr>
        <w:t xml:space="preserve">Over the years, however, a large segment of England’s population has increasingly abandoned religious beliefs, with many identifying as atheists among other groups not affiliated to any religion. </w:t>
      </w:r>
      <w:r w:rsidRPr="00584A2E">
        <w:rPr>
          <w:rFonts w:ascii="Times New Roman" w:hAnsi="Times New Roman" w:cs="Times New Roman"/>
          <w:sz w:val="24"/>
          <w:szCs w:val="24"/>
        </w:rPr>
        <w:t>English is England's de facto official language. It is spoken by approximately 98% of the population</w:t>
      </w:r>
      <w:r w:rsidR="00D25D1C" w:rsidRPr="00584A2E">
        <w:rPr>
          <w:rFonts w:ascii="Times New Roman" w:hAnsi="Times New Roman" w:cs="Times New Roman"/>
          <w:sz w:val="24"/>
          <w:szCs w:val="24"/>
        </w:rPr>
        <w:t xml:space="preserve"> of persons above the age of 3 years.</w:t>
      </w:r>
    </w:p>
    <w:p w:rsidR="00986DA6"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How England’s England Code will View the Crime</w:t>
      </w:r>
    </w:p>
    <w:p w:rsidR="00D25D1C"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Assault with violence is one of the crimes</w:t>
      </w:r>
      <w:r w:rsidR="00842032" w:rsidRPr="00584A2E">
        <w:rPr>
          <w:rFonts w:ascii="Times New Roman" w:hAnsi="Times New Roman" w:cs="Times New Roman"/>
          <w:sz w:val="24"/>
          <w:szCs w:val="24"/>
        </w:rPr>
        <w:t xml:space="preserve"> that are most prevalent in England. Statistics show that by the end of March 2020, the police recorded approximately 1.8 million violent crimes, a 6% increase from 1.7 million by March 2019</w:t>
      </w:r>
      <w:r w:rsidR="00D70599" w:rsidRPr="00584A2E">
        <w:rPr>
          <w:rFonts w:ascii="Times New Roman" w:hAnsi="Times New Roman" w:cs="Times New Roman"/>
          <w:sz w:val="24"/>
          <w:szCs w:val="24"/>
        </w:rPr>
        <w:t xml:space="preserve"> (The Office of National Statistics, 2021)</w:t>
      </w:r>
      <w:r w:rsidR="00842032" w:rsidRPr="00584A2E">
        <w:rPr>
          <w:rFonts w:ascii="Times New Roman" w:hAnsi="Times New Roman" w:cs="Times New Roman"/>
          <w:sz w:val="24"/>
          <w:szCs w:val="24"/>
        </w:rPr>
        <w:t xml:space="preserve">.  In the case whereby one is found guilty of violent crimes, arrest with significant charges is laid upon the criminal.  The charges laid and the number of years one is arrested are dependent on the nature of the crime; was it violent? Was there any severe injury? Did the victim die? Etcetera.  There are high chances of the criminal being arrested and charged following the damage he committed with the criminal that I witnessed.  The charges and the number of years that the criminal will serve in jail are dependent on whether the </w:t>
      </w:r>
      <w:r w:rsidR="00AE77C6" w:rsidRPr="00584A2E">
        <w:rPr>
          <w:rFonts w:ascii="Times New Roman" w:hAnsi="Times New Roman" w:cs="Times New Roman"/>
          <w:sz w:val="24"/>
          <w:szCs w:val="24"/>
        </w:rPr>
        <w:t>victim reported</w:t>
      </w:r>
      <w:r w:rsidR="00842032" w:rsidRPr="00584A2E">
        <w:rPr>
          <w:rFonts w:ascii="Times New Roman" w:hAnsi="Times New Roman" w:cs="Times New Roman"/>
          <w:sz w:val="24"/>
          <w:szCs w:val="24"/>
        </w:rPr>
        <w:t xml:space="preserve"> any </w:t>
      </w:r>
      <w:r w:rsidR="00AE77C6" w:rsidRPr="00584A2E">
        <w:rPr>
          <w:rFonts w:ascii="Times New Roman" w:hAnsi="Times New Roman" w:cs="Times New Roman"/>
          <w:sz w:val="24"/>
          <w:szCs w:val="24"/>
        </w:rPr>
        <w:t>injury. Having witnessed the entire scene</w:t>
      </w:r>
      <w:r w:rsidR="00B83D88" w:rsidRPr="00584A2E">
        <w:rPr>
          <w:rFonts w:ascii="Times New Roman" w:hAnsi="Times New Roman" w:cs="Times New Roman"/>
          <w:sz w:val="24"/>
          <w:szCs w:val="24"/>
        </w:rPr>
        <w:t>, there</w:t>
      </w:r>
      <w:r w:rsidR="00AE77C6" w:rsidRPr="00584A2E">
        <w:rPr>
          <w:rFonts w:ascii="Times New Roman" w:hAnsi="Times New Roman" w:cs="Times New Roman"/>
          <w:sz w:val="24"/>
          <w:szCs w:val="24"/>
        </w:rPr>
        <w:t xml:space="preserve"> is a high probability that the criminal will be jailed for a minimum of 6 </w:t>
      </w:r>
      <w:r w:rsidR="00B83D88" w:rsidRPr="00584A2E">
        <w:rPr>
          <w:rFonts w:ascii="Times New Roman" w:hAnsi="Times New Roman" w:cs="Times New Roman"/>
          <w:sz w:val="24"/>
          <w:szCs w:val="24"/>
        </w:rPr>
        <w:t>months, and</w:t>
      </w:r>
      <w:r w:rsidR="00AE77C6" w:rsidRPr="00584A2E">
        <w:rPr>
          <w:rFonts w:ascii="Times New Roman" w:hAnsi="Times New Roman" w:cs="Times New Roman"/>
          <w:sz w:val="24"/>
          <w:szCs w:val="24"/>
        </w:rPr>
        <w:t xml:space="preserve"> a fine applied. </w:t>
      </w:r>
    </w:p>
    <w:p w:rsidR="00B83D88"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England's View on US individual Rights Granted to Criminal S</w:t>
      </w:r>
      <w:r w:rsidRPr="00584A2E">
        <w:rPr>
          <w:rFonts w:ascii="Times New Roman" w:hAnsi="Times New Roman" w:cs="Times New Roman"/>
          <w:b/>
          <w:sz w:val="24"/>
          <w:szCs w:val="24"/>
        </w:rPr>
        <w:t>uspects.</w:t>
      </w:r>
    </w:p>
    <w:p w:rsidR="00B83D88"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 xml:space="preserve">The two individual rights granted to criminal suspects in the US are; right to </w:t>
      </w:r>
      <w:r w:rsidR="00FC7B4A" w:rsidRPr="00584A2E">
        <w:rPr>
          <w:rFonts w:ascii="Times New Roman" w:hAnsi="Times New Roman" w:cs="Times New Roman"/>
          <w:sz w:val="24"/>
          <w:szCs w:val="24"/>
        </w:rPr>
        <w:t>remain silent during the trial</w:t>
      </w:r>
      <w:r w:rsidRPr="00584A2E">
        <w:rPr>
          <w:rFonts w:ascii="Times New Roman" w:hAnsi="Times New Roman" w:cs="Times New Roman"/>
          <w:sz w:val="24"/>
          <w:szCs w:val="24"/>
        </w:rPr>
        <w:t xml:space="preserve"> and the right to </w:t>
      </w:r>
      <w:r w:rsidR="00D70599" w:rsidRPr="00584A2E">
        <w:rPr>
          <w:rFonts w:ascii="Times New Roman" w:hAnsi="Times New Roman" w:cs="Times New Roman"/>
          <w:sz w:val="24"/>
          <w:szCs w:val="24"/>
        </w:rPr>
        <w:t xml:space="preserve">request a court order before allowing the police to take </w:t>
      </w:r>
      <w:r w:rsidR="00D70599" w:rsidRPr="00584A2E">
        <w:rPr>
          <w:rFonts w:ascii="Times New Roman" w:hAnsi="Times New Roman" w:cs="Times New Roman"/>
          <w:sz w:val="24"/>
          <w:szCs w:val="24"/>
        </w:rPr>
        <w:lastRenderedPageBreak/>
        <w:t>fingerprints and body samples</w:t>
      </w:r>
      <w:r w:rsidR="00FC7B4A" w:rsidRPr="00584A2E">
        <w:rPr>
          <w:rFonts w:ascii="Times New Roman" w:hAnsi="Times New Roman" w:cs="Times New Roman"/>
          <w:sz w:val="24"/>
          <w:szCs w:val="24"/>
        </w:rPr>
        <w:t xml:space="preserve">. In England, human rights are protected by the Human Rights Act of 1998. Like the US   in its Article 6 of the Human Rights Act, England points out that the criminal suspect has the right to remain silent during criminal proceedings when they are being tried. </w:t>
      </w:r>
      <w:r w:rsidR="00D70599" w:rsidRPr="00584A2E">
        <w:rPr>
          <w:rFonts w:ascii="Times New Roman" w:hAnsi="Times New Roman" w:cs="Times New Roman"/>
          <w:sz w:val="24"/>
          <w:szCs w:val="24"/>
        </w:rPr>
        <w:t xml:space="preserve"> In addition, in the US, the suspect has the right to ask the police to provide the court order before allowing them to take their fingerprints and body samples. In England, the police only get permission from the senior police officer to take the suspect's body samples and fingerprints</w:t>
      </w:r>
      <w:r w:rsidR="00584A2E" w:rsidRPr="00584A2E">
        <w:rPr>
          <w:rFonts w:ascii="Times New Roman" w:hAnsi="Times New Roman" w:cs="Times New Roman"/>
          <w:sz w:val="24"/>
          <w:szCs w:val="24"/>
        </w:rPr>
        <w:t xml:space="preserve"> (Amankwaa &amp; McCartney, 2018)</w:t>
      </w:r>
      <w:r w:rsidR="00D70599" w:rsidRPr="00584A2E">
        <w:rPr>
          <w:rFonts w:ascii="Times New Roman" w:hAnsi="Times New Roman" w:cs="Times New Roman"/>
          <w:sz w:val="24"/>
          <w:szCs w:val="24"/>
        </w:rPr>
        <w:t xml:space="preserve">. </w:t>
      </w:r>
    </w:p>
    <w:p w:rsidR="00D70599"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How the Police Treats the Defendant in England</w:t>
      </w:r>
    </w:p>
    <w:p w:rsidR="0020060F" w:rsidRPr="00584A2E"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In England, few cases have been reported against the police for mishandling o</w:t>
      </w:r>
      <w:r w:rsidR="00622E20">
        <w:rPr>
          <w:rFonts w:ascii="Times New Roman" w:hAnsi="Times New Roman" w:cs="Times New Roman"/>
          <w:sz w:val="24"/>
          <w:szCs w:val="24"/>
        </w:rPr>
        <w:t xml:space="preserve">r disrespecting the defendant. </w:t>
      </w:r>
      <w:r w:rsidRPr="00584A2E">
        <w:rPr>
          <w:rFonts w:ascii="Times New Roman" w:hAnsi="Times New Roman" w:cs="Times New Roman"/>
          <w:sz w:val="24"/>
          <w:szCs w:val="24"/>
        </w:rPr>
        <w:t xml:space="preserve">Often, the defendant is treated with due respect. However, in a </w:t>
      </w:r>
      <w:r w:rsidRPr="00584A2E">
        <w:rPr>
          <w:rFonts w:ascii="Times New Roman" w:hAnsi="Times New Roman" w:cs="Times New Roman"/>
          <w:sz w:val="24"/>
          <w:szCs w:val="24"/>
        </w:rPr>
        <w:t>situation whereby the defendant is asked to present them in court, and they look down upon the request, the police then have the authority to search for them an</w:t>
      </w:r>
      <w:r w:rsidR="00622E20">
        <w:rPr>
          <w:rFonts w:ascii="Times New Roman" w:hAnsi="Times New Roman" w:cs="Times New Roman"/>
          <w:sz w:val="24"/>
          <w:szCs w:val="24"/>
        </w:rPr>
        <w:t xml:space="preserve">d take them to court by force. </w:t>
      </w:r>
      <w:r w:rsidRPr="00584A2E">
        <w:rPr>
          <w:rFonts w:ascii="Times New Roman" w:hAnsi="Times New Roman" w:cs="Times New Roman"/>
          <w:sz w:val="24"/>
          <w:szCs w:val="24"/>
        </w:rPr>
        <w:t xml:space="preserve">For instance, in the scenario I witnessed, the criminal tried to </w:t>
      </w:r>
      <w:r w:rsidR="00622E20">
        <w:rPr>
          <w:rFonts w:ascii="Times New Roman" w:hAnsi="Times New Roman" w:cs="Times New Roman"/>
          <w:sz w:val="24"/>
          <w:szCs w:val="24"/>
        </w:rPr>
        <w:t xml:space="preserve">disappear on seeing the police. </w:t>
      </w:r>
      <w:r w:rsidRPr="00584A2E">
        <w:rPr>
          <w:rFonts w:ascii="Times New Roman" w:hAnsi="Times New Roman" w:cs="Times New Roman"/>
          <w:sz w:val="24"/>
          <w:szCs w:val="24"/>
        </w:rPr>
        <w:t xml:space="preserve">However, the police went after him and forced him to board the cop's vehicle. The scene was severe, and the defendant wanted to escape, therefore to catch him, a little force was needed to be applied. </w:t>
      </w:r>
      <w:r w:rsidR="00622E20">
        <w:rPr>
          <w:rFonts w:ascii="Times New Roman" w:hAnsi="Times New Roman" w:cs="Times New Roman"/>
          <w:sz w:val="24"/>
          <w:szCs w:val="24"/>
        </w:rPr>
        <w:t>This contrasts with the excessive force that would have likely been applied in a similar situation in the United States.</w:t>
      </w:r>
    </w:p>
    <w:p w:rsidR="00986DA6" w:rsidRPr="00584A2E" w:rsidRDefault="0051006D" w:rsidP="00622E20">
      <w:pPr>
        <w:spacing w:line="480" w:lineRule="auto"/>
        <w:jc w:val="center"/>
        <w:rPr>
          <w:rFonts w:ascii="Times New Roman" w:hAnsi="Times New Roman" w:cs="Times New Roman"/>
          <w:b/>
          <w:sz w:val="24"/>
          <w:szCs w:val="24"/>
        </w:rPr>
      </w:pPr>
      <w:r w:rsidRPr="00584A2E">
        <w:rPr>
          <w:rFonts w:ascii="Times New Roman" w:hAnsi="Times New Roman" w:cs="Times New Roman"/>
          <w:b/>
          <w:sz w:val="24"/>
          <w:szCs w:val="24"/>
        </w:rPr>
        <w:t>Similarities and Differences between the Police Culture in the US and England</w:t>
      </w:r>
    </w:p>
    <w:p w:rsidR="00584A2E" w:rsidRPr="00622E20" w:rsidRDefault="0051006D" w:rsidP="00622E20">
      <w:pPr>
        <w:spacing w:line="480" w:lineRule="auto"/>
        <w:ind w:firstLine="720"/>
        <w:rPr>
          <w:rFonts w:ascii="Times New Roman" w:hAnsi="Times New Roman" w:cs="Times New Roman"/>
          <w:sz w:val="24"/>
          <w:szCs w:val="24"/>
        </w:rPr>
      </w:pPr>
      <w:r w:rsidRPr="00584A2E">
        <w:rPr>
          <w:rFonts w:ascii="Times New Roman" w:hAnsi="Times New Roman" w:cs="Times New Roman"/>
          <w:sz w:val="24"/>
          <w:szCs w:val="24"/>
        </w:rPr>
        <w:t xml:space="preserve"> The police forces are decentralized</w:t>
      </w:r>
      <w:r w:rsidR="00622E20">
        <w:rPr>
          <w:rFonts w:ascii="Times New Roman" w:hAnsi="Times New Roman" w:cs="Times New Roman"/>
          <w:sz w:val="24"/>
          <w:szCs w:val="24"/>
        </w:rPr>
        <w:t xml:space="preserve"> and primarily controlled by the US's specific state government and local authorities</w:t>
      </w:r>
      <w:r w:rsidRPr="00584A2E">
        <w:rPr>
          <w:rFonts w:ascii="Times New Roman" w:hAnsi="Times New Roman" w:cs="Times New Roman"/>
          <w:sz w:val="24"/>
          <w:szCs w:val="24"/>
        </w:rPr>
        <w:t>.  More than 18,000 police forces have varying practices alongside code</w:t>
      </w:r>
      <w:r w:rsidR="00622E20">
        <w:rPr>
          <w:rFonts w:ascii="Times New Roman" w:hAnsi="Times New Roman" w:cs="Times New Roman"/>
          <w:sz w:val="24"/>
          <w:szCs w:val="24"/>
        </w:rPr>
        <w:t>s</w:t>
      </w:r>
      <w:r w:rsidRPr="00584A2E">
        <w:rPr>
          <w:rFonts w:ascii="Times New Roman" w:hAnsi="Times New Roman" w:cs="Times New Roman"/>
          <w:sz w:val="24"/>
          <w:szCs w:val="24"/>
        </w:rPr>
        <w:t xml:space="preserve"> of conduct (Skinns, 2019)</w:t>
      </w:r>
      <w:r w:rsidR="00622E20">
        <w:rPr>
          <w:rFonts w:ascii="Times New Roman" w:hAnsi="Times New Roman" w:cs="Times New Roman"/>
          <w:sz w:val="24"/>
          <w:szCs w:val="24"/>
        </w:rPr>
        <w:t xml:space="preserve">. </w:t>
      </w:r>
      <w:r w:rsidRPr="00584A2E">
        <w:rPr>
          <w:rFonts w:ascii="Times New Roman" w:hAnsi="Times New Roman" w:cs="Times New Roman"/>
          <w:sz w:val="24"/>
          <w:szCs w:val="24"/>
        </w:rPr>
        <w:t>On the other hand, England's police forces are very centralized</w:t>
      </w:r>
      <w:r w:rsidR="00622E20">
        <w:rPr>
          <w:rFonts w:ascii="Times New Roman" w:hAnsi="Times New Roman" w:cs="Times New Roman"/>
          <w:sz w:val="24"/>
          <w:szCs w:val="24"/>
        </w:rPr>
        <w:t>, with the national government controlling and managing the police affairs</w:t>
      </w:r>
      <w:r w:rsidRPr="00584A2E">
        <w:rPr>
          <w:rFonts w:ascii="Times New Roman" w:hAnsi="Times New Roman" w:cs="Times New Roman"/>
          <w:sz w:val="24"/>
          <w:szCs w:val="24"/>
        </w:rPr>
        <w:t xml:space="preserve">. There are </w:t>
      </w:r>
      <w:r w:rsidRPr="00584A2E">
        <w:rPr>
          <w:rFonts w:ascii="Times New Roman" w:hAnsi="Times New Roman" w:cs="Times New Roman"/>
          <w:sz w:val="24"/>
          <w:szCs w:val="24"/>
        </w:rPr>
        <w:lastRenderedPageBreak/>
        <w:t xml:space="preserve">only 43 police forces that serve England and Wales, all possessing a nationwide oversight alongside standardized codes of conduct.  Furthermore, the amount of education needed to be absorbed </w:t>
      </w:r>
      <w:r w:rsidR="00622E20">
        <w:rPr>
          <w:rFonts w:ascii="Times New Roman" w:hAnsi="Times New Roman" w:cs="Times New Roman"/>
          <w:sz w:val="24"/>
          <w:szCs w:val="24"/>
        </w:rPr>
        <w:t xml:space="preserve">in police forces is different in the US. </w:t>
      </w:r>
      <w:r w:rsidRPr="00584A2E">
        <w:rPr>
          <w:rFonts w:ascii="Times New Roman" w:hAnsi="Times New Roman" w:cs="Times New Roman"/>
          <w:sz w:val="24"/>
          <w:szCs w:val="24"/>
        </w:rPr>
        <w:t xml:space="preserve">Whereas, in England, educational requirements are similar for all people who want to be enrolled in police forces. However, there are specific rules for entry to policing. </w:t>
      </w:r>
    </w:p>
    <w:p w:rsidR="00567873" w:rsidRDefault="00567873">
      <w:pPr>
        <w:rPr>
          <w:rFonts w:ascii="Times New Roman" w:hAnsi="Times New Roman" w:cs="Times New Roman"/>
          <w:b/>
          <w:sz w:val="24"/>
          <w:szCs w:val="24"/>
        </w:rPr>
      </w:pPr>
      <w:r>
        <w:rPr>
          <w:rFonts w:ascii="Times New Roman" w:hAnsi="Times New Roman" w:cs="Times New Roman"/>
          <w:b/>
          <w:sz w:val="24"/>
          <w:szCs w:val="24"/>
        </w:rPr>
        <w:br w:type="page"/>
      </w:r>
    </w:p>
    <w:p w:rsidR="00584A2E" w:rsidRPr="00584A2E" w:rsidRDefault="0051006D" w:rsidP="00622E20">
      <w:pPr>
        <w:spacing w:line="480" w:lineRule="auto"/>
        <w:jc w:val="center"/>
        <w:rPr>
          <w:rFonts w:ascii="Times New Roman" w:hAnsi="Times New Roman" w:cs="Times New Roman"/>
          <w:b/>
          <w:sz w:val="24"/>
          <w:szCs w:val="24"/>
        </w:rPr>
      </w:pPr>
      <w:bookmarkStart w:id="0" w:name="_GoBack"/>
      <w:bookmarkEnd w:id="0"/>
      <w:r w:rsidRPr="00584A2E">
        <w:rPr>
          <w:rFonts w:ascii="Times New Roman" w:hAnsi="Times New Roman" w:cs="Times New Roman"/>
          <w:b/>
          <w:sz w:val="24"/>
          <w:szCs w:val="24"/>
        </w:rPr>
        <w:lastRenderedPageBreak/>
        <w:t>References</w:t>
      </w:r>
    </w:p>
    <w:p w:rsidR="001E5F64" w:rsidRPr="00584A2E" w:rsidRDefault="0051006D" w:rsidP="00622E20">
      <w:pPr>
        <w:spacing w:line="480" w:lineRule="auto"/>
        <w:ind w:left="720" w:hanging="720"/>
        <w:rPr>
          <w:rFonts w:ascii="Times New Roman" w:hAnsi="Times New Roman" w:cs="Times New Roman"/>
          <w:sz w:val="24"/>
          <w:szCs w:val="24"/>
        </w:rPr>
      </w:pPr>
      <w:r w:rsidRPr="00584A2E">
        <w:rPr>
          <w:rFonts w:ascii="Times New Roman" w:hAnsi="Times New Roman" w:cs="Times New Roman"/>
          <w:sz w:val="24"/>
          <w:szCs w:val="24"/>
        </w:rPr>
        <w:t>Amankwaa, A. O., &amp; McCartney, C. (2018). The UK national DNA d</w:t>
      </w:r>
      <w:r w:rsidRPr="00584A2E">
        <w:rPr>
          <w:rFonts w:ascii="Times New Roman" w:hAnsi="Times New Roman" w:cs="Times New Roman"/>
          <w:sz w:val="24"/>
          <w:szCs w:val="24"/>
        </w:rPr>
        <w:t>atabase: implementation of the protection of freedoms act 2012. Forensic science international, 284, 117-128.</w:t>
      </w:r>
    </w:p>
    <w:p w:rsidR="001E5F64" w:rsidRPr="00584A2E" w:rsidRDefault="0051006D" w:rsidP="00622E20">
      <w:pPr>
        <w:spacing w:line="480" w:lineRule="auto"/>
        <w:ind w:left="720" w:hanging="720"/>
        <w:rPr>
          <w:rFonts w:ascii="Times New Roman" w:hAnsi="Times New Roman" w:cs="Times New Roman"/>
          <w:sz w:val="24"/>
          <w:szCs w:val="24"/>
        </w:rPr>
      </w:pPr>
      <w:r w:rsidRPr="00584A2E">
        <w:rPr>
          <w:rFonts w:ascii="Times New Roman" w:hAnsi="Times New Roman" w:cs="Times New Roman"/>
          <w:sz w:val="24"/>
          <w:szCs w:val="24"/>
        </w:rPr>
        <w:t>Daniel Thomas &amp; Beth Timmins. (2021, July 8). Will England's success boost the UK economy? BBC News. https://www.bbc.com/news/business-57746627</w:t>
      </w:r>
    </w:p>
    <w:p w:rsidR="001E5F64" w:rsidRPr="00584A2E" w:rsidRDefault="0051006D" w:rsidP="00622E20">
      <w:pPr>
        <w:spacing w:line="480" w:lineRule="auto"/>
        <w:ind w:left="720" w:hanging="720"/>
        <w:rPr>
          <w:rFonts w:ascii="Times New Roman" w:hAnsi="Times New Roman" w:cs="Times New Roman"/>
          <w:sz w:val="24"/>
          <w:szCs w:val="24"/>
        </w:rPr>
      </w:pPr>
      <w:r w:rsidRPr="00584A2E">
        <w:rPr>
          <w:rFonts w:ascii="Times New Roman" w:hAnsi="Times New Roman" w:cs="Times New Roman"/>
          <w:sz w:val="24"/>
          <w:szCs w:val="24"/>
        </w:rPr>
        <w:t>Sk</w:t>
      </w:r>
      <w:r w:rsidRPr="00584A2E">
        <w:rPr>
          <w:rFonts w:ascii="Times New Roman" w:hAnsi="Times New Roman" w:cs="Times New Roman"/>
          <w:sz w:val="24"/>
          <w:szCs w:val="24"/>
        </w:rPr>
        <w:t>inns, L. (2019). Police powers and citizens’ rights: Discretionary decision-making in police detention. Routledge.</w:t>
      </w:r>
    </w:p>
    <w:p w:rsidR="001E5F64" w:rsidRPr="00584A2E" w:rsidRDefault="0051006D" w:rsidP="00622E20">
      <w:pPr>
        <w:spacing w:line="480" w:lineRule="auto"/>
        <w:ind w:left="720" w:hanging="720"/>
        <w:rPr>
          <w:rFonts w:ascii="Times New Roman" w:hAnsi="Times New Roman" w:cs="Times New Roman"/>
          <w:sz w:val="24"/>
          <w:szCs w:val="24"/>
        </w:rPr>
      </w:pPr>
      <w:r w:rsidRPr="00584A2E">
        <w:rPr>
          <w:rFonts w:ascii="Times New Roman" w:hAnsi="Times New Roman" w:cs="Times New Roman"/>
          <w:sz w:val="24"/>
          <w:szCs w:val="24"/>
        </w:rPr>
        <w:t>The Office of National Statistics. (2021, February 25). The nature of violent crime in England and Wales. Home - Office for National Statisti</w:t>
      </w:r>
      <w:r w:rsidRPr="00584A2E">
        <w:rPr>
          <w:rFonts w:ascii="Times New Roman" w:hAnsi="Times New Roman" w:cs="Times New Roman"/>
          <w:sz w:val="24"/>
          <w:szCs w:val="24"/>
        </w:rPr>
        <w:t xml:space="preserve">cs. </w:t>
      </w:r>
      <w:hyperlink r:id="rId6" w:history="1">
        <w:r w:rsidRPr="00584A2E">
          <w:rPr>
            <w:rStyle w:val="Hyperlink"/>
            <w:rFonts w:ascii="Times New Roman" w:hAnsi="Times New Roman" w:cs="Times New Roman"/>
            <w:sz w:val="24"/>
            <w:szCs w:val="24"/>
          </w:rPr>
          <w:t>https://www.ons.gov.uk/peoplepopulationandcommunity/crimeandjustice/articles/thenatureofviolentcri</w:t>
        </w:r>
        <w:r w:rsidRPr="00584A2E">
          <w:rPr>
            <w:rStyle w:val="Hyperlink"/>
            <w:rFonts w:ascii="Times New Roman" w:hAnsi="Times New Roman" w:cs="Times New Roman"/>
            <w:sz w:val="24"/>
            <w:szCs w:val="24"/>
          </w:rPr>
          <w:t>meinenglandandwales/yearendingmarch2020</w:t>
        </w:r>
      </w:hyperlink>
      <w:r w:rsidRPr="00584A2E">
        <w:rPr>
          <w:rFonts w:ascii="Times New Roman" w:hAnsi="Times New Roman" w:cs="Times New Roman"/>
          <w:sz w:val="24"/>
          <w:szCs w:val="24"/>
        </w:rPr>
        <w:t xml:space="preserve"> </w:t>
      </w:r>
    </w:p>
    <w:sectPr w:rsidR="001E5F64" w:rsidRPr="00584A2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006D" w:rsidRDefault="0051006D">
      <w:pPr>
        <w:spacing w:after="0" w:line="240" w:lineRule="auto"/>
      </w:pPr>
      <w:r>
        <w:separator/>
      </w:r>
    </w:p>
  </w:endnote>
  <w:endnote w:type="continuationSeparator" w:id="0">
    <w:p w:rsidR="0051006D" w:rsidRDefault="00510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006D" w:rsidRDefault="0051006D">
      <w:pPr>
        <w:spacing w:after="0" w:line="240" w:lineRule="auto"/>
      </w:pPr>
      <w:r>
        <w:separator/>
      </w:r>
    </w:p>
  </w:footnote>
  <w:footnote w:type="continuationSeparator" w:id="0">
    <w:p w:rsidR="0051006D" w:rsidRDefault="005100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561563"/>
      <w:docPartObj>
        <w:docPartGallery w:val="Page Numbers (Top of Page)"/>
        <w:docPartUnique/>
      </w:docPartObj>
    </w:sdtPr>
    <w:sdtEndPr>
      <w:rPr>
        <w:noProof/>
      </w:rPr>
    </w:sdtEndPr>
    <w:sdtContent>
      <w:p w:rsidR="00584A2E" w:rsidRDefault="0051006D">
        <w:pPr>
          <w:pStyle w:val="Header"/>
          <w:jc w:val="right"/>
        </w:pPr>
        <w:r>
          <w:fldChar w:fldCharType="begin"/>
        </w:r>
        <w:r>
          <w:instrText xml:space="preserve"> PAGE   \* MERGEFORMAT </w:instrText>
        </w:r>
        <w:r>
          <w:fldChar w:fldCharType="separate"/>
        </w:r>
        <w:r w:rsidR="00567873">
          <w:rPr>
            <w:noProof/>
          </w:rPr>
          <w:t>5</w:t>
        </w:r>
        <w:r>
          <w:rPr>
            <w:noProof/>
          </w:rPr>
          <w:fldChar w:fldCharType="end"/>
        </w:r>
      </w:p>
    </w:sdtContent>
  </w:sdt>
  <w:p w:rsidR="00584A2E" w:rsidRDefault="00584A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07F"/>
    <w:rsid w:val="000450C2"/>
    <w:rsid w:val="001E5F64"/>
    <w:rsid w:val="0020060F"/>
    <w:rsid w:val="003703C7"/>
    <w:rsid w:val="00425DA6"/>
    <w:rsid w:val="004F629E"/>
    <w:rsid w:val="0051006D"/>
    <w:rsid w:val="00567873"/>
    <w:rsid w:val="00584A2E"/>
    <w:rsid w:val="00593EB0"/>
    <w:rsid w:val="005B0E50"/>
    <w:rsid w:val="005D4941"/>
    <w:rsid w:val="00622E20"/>
    <w:rsid w:val="0070763D"/>
    <w:rsid w:val="00785FB3"/>
    <w:rsid w:val="00842032"/>
    <w:rsid w:val="008C086F"/>
    <w:rsid w:val="009144E0"/>
    <w:rsid w:val="00986DA6"/>
    <w:rsid w:val="00A5407F"/>
    <w:rsid w:val="00AB6FF5"/>
    <w:rsid w:val="00AE77C6"/>
    <w:rsid w:val="00B83D88"/>
    <w:rsid w:val="00D25D1C"/>
    <w:rsid w:val="00D70599"/>
    <w:rsid w:val="00E76FA9"/>
    <w:rsid w:val="00EE7676"/>
    <w:rsid w:val="00FC7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715C85-5C30-43AE-A1E5-5B1D52772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4A2E"/>
    <w:rPr>
      <w:color w:val="0000FF" w:themeColor="hyperlink"/>
      <w:u w:val="single"/>
    </w:rPr>
  </w:style>
  <w:style w:type="paragraph" w:styleId="Header">
    <w:name w:val="header"/>
    <w:basedOn w:val="Normal"/>
    <w:link w:val="HeaderChar"/>
    <w:uiPriority w:val="99"/>
    <w:unhideWhenUsed/>
    <w:rsid w:val="00584A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A2E"/>
  </w:style>
  <w:style w:type="paragraph" w:styleId="Footer">
    <w:name w:val="footer"/>
    <w:basedOn w:val="Normal"/>
    <w:link w:val="FooterChar"/>
    <w:uiPriority w:val="99"/>
    <w:unhideWhenUsed/>
    <w:rsid w:val="00584A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ns.gov.uk/peoplepopulationandcommunity/crimeandjustice/articles/thenatureofviolentcrimeinenglandandwales/yearendingmarch202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1058</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Immah</dc:creator>
  <cp:lastModifiedBy>USER</cp:lastModifiedBy>
  <cp:revision>2</cp:revision>
  <dcterms:created xsi:type="dcterms:W3CDTF">2021-08-15T01:23:00Z</dcterms:created>
  <dcterms:modified xsi:type="dcterms:W3CDTF">2021-08-15T01:23:00Z</dcterms:modified>
</cp:coreProperties>
</file>