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192" w:rsidRPr="00A86AE6" w:rsidRDefault="001E6417" w:rsidP="00AC705D">
      <w:pPr>
        <w:spacing w:after="0" w:line="480" w:lineRule="auto"/>
        <w:rPr>
          <w:rFonts w:cs="Times New Roman"/>
        </w:rPr>
      </w:pPr>
      <w:r w:rsidRPr="00A86AE6">
        <w:rPr>
          <w:rFonts w:cs="Times New Roman"/>
        </w:rPr>
        <w:t>To: Manager</w:t>
      </w:r>
    </w:p>
    <w:p w:rsidR="00AC705D" w:rsidRPr="00A86AE6" w:rsidRDefault="001E6417" w:rsidP="00AC705D">
      <w:pPr>
        <w:spacing w:after="0" w:line="480" w:lineRule="auto"/>
        <w:rPr>
          <w:rFonts w:cs="Times New Roman"/>
        </w:rPr>
      </w:pPr>
      <w:r w:rsidRPr="00A86AE6">
        <w:rPr>
          <w:rFonts w:cs="Times New Roman"/>
        </w:rPr>
        <w:t xml:space="preserve">From: </w:t>
      </w:r>
    </w:p>
    <w:p w:rsidR="00AC705D" w:rsidRPr="00A86AE6" w:rsidRDefault="001E6417" w:rsidP="00AC705D">
      <w:pPr>
        <w:spacing w:after="0" w:line="480" w:lineRule="auto"/>
        <w:rPr>
          <w:rFonts w:cs="Times New Roman"/>
        </w:rPr>
      </w:pPr>
      <w:r w:rsidRPr="00A86AE6">
        <w:rPr>
          <w:rFonts w:cs="Times New Roman"/>
        </w:rPr>
        <w:t>Date: August 10, 2021</w:t>
      </w:r>
    </w:p>
    <w:p w:rsidR="00AC705D" w:rsidRPr="00A86AE6" w:rsidRDefault="001E6417" w:rsidP="00AC705D">
      <w:pPr>
        <w:spacing w:after="0" w:line="480" w:lineRule="auto"/>
        <w:rPr>
          <w:rFonts w:cs="Times New Roman"/>
        </w:rPr>
      </w:pPr>
      <w:r w:rsidRPr="00A86AE6">
        <w:rPr>
          <w:rFonts w:cs="Times New Roman"/>
        </w:rPr>
        <w:t>Subject: Portugal</w:t>
      </w:r>
      <w:r w:rsidR="004F291B" w:rsidRPr="00A86AE6">
        <w:rPr>
          <w:rFonts w:cs="Times New Roman"/>
        </w:rPr>
        <w:t xml:space="preserve"> Research</w:t>
      </w:r>
    </w:p>
    <w:p w:rsidR="00AA0DE0" w:rsidRPr="00A86AE6" w:rsidRDefault="001E6417" w:rsidP="00AC705D">
      <w:pPr>
        <w:spacing w:after="0" w:line="480" w:lineRule="auto"/>
        <w:rPr>
          <w:rFonts w:cs="Times New Roman"/>
        </w:rPr>
      </w:pPr>
      <w:r>
        <w:rPr>
          <w:rFonts w:cs="Times New Roman"/>
        </w:rPr>
        <w:t>Below is some information that is useful in the evaluation and also helps the company in making decisions. My task was to gather information about Portugal.</w:t>
      </w:r>
    </w:p>
    <w:p w:rsidR="00AC705D" w:rsidRPr="00A86AE6" w:rsidRDefault="001E6417" w:rsidP="00AC705D">
      <w:pPr>
        <w:spacing w:after="0" w:line="480" w:lineRule="auto"/>
        <w:rPr>
          <w:rFonts w:cs="Times New Roman"/>
        </w:rPr>
      </w:pPr>
      <w:r w:rsidRPr="00A86AE6">
        <w:rPr>
          <w:rFonts w:cs="Times New Roman"/>
          <w:b/>
        </w:rPr>
        <w:t>Portugal</w:t>
      </w:r>
      <w:r w:rsidR="004F291B" w:rsidRPr="00A86AE6">
        <w:rPr>
          <w:rFonts w:cs="Times New Roman"/>
          <w:b/>
        </w:rPr>
        <w:t xml:space="preserve"> </w:t>
      </w:r>
      <w:r w:rsidR="007E625D" w:rsidRPr="00A86AE6">
        <w:rPr>
          <w:rFonts w:cs="Times New Roman"/>
          <w:b/>
        </w:rPr>
        <w:t>Facts</w:t>
      </w:r>
    </w:p>
    <w:p w:rsidR="00AA0DE0" w:rsidRPr="00A86AE6" w:rsidRDefault="001E6417" w:rsidP="00AC705D">
      <w:pPr>
        <w:spacing w:after="0" w:line="480" w:lineRule="auto"/>
        <w:rPr>
          <w:rFonts w:cs="Times New Roman"/>
        </w:rPr>
      </w:pPr>
      <w:r w:rsidRPr="00A86AE6">
        <w:rPr>
          <w:rFonts w:cs="Times New Roman"/>
          <w:noProof/>
        </w:rPr>
        <w:drawing>
          <wp:inline distT="0" distB="0" distL="0" distR="0">
            <wp:extent cx="4896485" cy="3028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rtugal.jpg"/>
                    <pic:cNvPicPr/>
                  </pic:nvPicPr>
                  <pic:blipFill>
                    <a:blip r:embed="rId5">
                      <a:extLst>
                        <a:ext uri="{28A0092B-C50C-407E-A947-70E740481C1C}">
                          <a14:useLocalDpi xmlns:a14="http://schemas.microsoft.com/office/drawing/2010/main" val="0"/>
                        </a:ext>
                      </a:extLst>
                    </a:blip>
                    <a:stretch>
                      <a:fillRect/>
                    </a:stretch>
                  </pic:blipFill>
                  <pic:spPr>
                    <a:xfrm>
                      <a:off x="0" y="0"/>
                      <a:ext cx="4903587" cy="3033343"/>
                    </a:xfrm>
                    <a:prstGeom prst="rect">
                      <a:avLst/>
                    </a:prstGeom>
                  </pic:spPr>
                </pic:pic>
              </a:graphicData>
            </a:graphic>
          </wp:inline>
        </w:drawing>
      </w:r>
    </w:p>
    <w:p w:rsidR="00AA0DE0" w:rsidRPr="00A86AE6" w:rsidRDefault="001E6417" w:rsidP="00AC705D">
      <w:pPr>
        <w:spacing w:after="0" w:line="480" w:lineRule="auto"/>
        <w:rPr>
          <w:rFonts w:cs="Times New Roman"/>
          <w:color w:val="000000"/>
          <w:shd w:val="clear" w:color="auto" w:fill="FFFFFF"/>
        </w:rPr>
      </w:pPr>
      <w:r w:rsidRPr="00A86AE6">
        <w:rPr>
          <w:rFonts w:cs="Times New Roman"/>
          <w:color w:val="000000"/>
          <w:shd w:val="clear" w:color="auto" w:fill="FFFFFF"/>
        </w:rPr>
        <w:t xml:space="preserve">View of </w:t>
      </w:r>
      <w:r w:rsidRPr="00A86AE6">
        <w:rPr>
          <w:rFonts w:cs="Times New Roman"/>
          <w:color w:val="000000"/>
          <w:shd w:val="clear" w:color="auto" w:fill="FFFFFF"/>
        </w:rPr>
        <w:t>Lisbon, Portugal’s largest city and capital, which often goes by the moniker of the “White City.”</w:t>
      </w:r>
    </w:p>
    <w:p w:rsidR="00AA0DE0" w:rsidRPr="00A86AE6" w:rsidRDefault="001E6417" w:rsidP="00AC705D">
      <w:pPr>
        <w:spacing w:after="0" w:line="480" w:lineRule="auto"/>
        <w:rPr>
          <w:rFonts w:cs="Times New Roman"/>
          <w:color w:val="000000"/>
          <w:shd w:val="clear" w:color="auto" w:fill="FFFFFF"/>
        </w:rPr>
      </w:pPr>
      <w:r w:rsidRPr="00A86AE6">
        <w:rPr>
          <w:rFonts w:cs="Times New Roman"/>
          <w:color w:val="000000"/>
          <w:shd w:val="clear" w:color="auto" w:fill="FFFFFF"/>
        </w:rPr>
        <w:t xml:space="preserve">Portugal is located in Southern Europe, bordering the North Atlantic Ocean, west of Spain. It has </w:t>
      </w:r>
      <w:r w:rsidR="003829BE" w:rsidRPr="00A86AE6">
        <w:rPr>
          <w:rFonts w:cs="Times New Roman"/>
          <w:color w:val="000000"/>
          <w:shd w:val="clear" w:color="auto" w:fill="FFFFFF"/>
        </w:rPr>
        <w:t>coastlines</w:t>
      </w:r>
      <w:r w:rsidRPr="00A86AE6">
        <w:rPr>
          <w:rFonts w:cs="Times New Roman"/>
          <w:color w:val="000000"/>
          <w:shd w:val="clear" w:color="auto" w:fill="FFFFFF"/>
        </w:rPr>
        <w:t xml:space="preserve"> of approximately 1793km. </w:t>
      </w:r>
      <w:r w:rsidR="003829BE" w:rsidRPr="00A86AE6">
        <w:rPr>
          <w:rFonts w:cs="Times New Roman"/>
          <w:color w:val="000000"/>
          <w:shd w:val="clear" w:color="auto" w:fill="FFFFFF"/>
        </w:rPr>
        <w:t>The climate in Portugal is favorable, cool, rainy in the north, warmer, and drier in the south. Portugal's natural resources are fish, forests, zinc, tin, tungsten, gold, uranium, hydropower, and many more. By 2018, Portugal's land use was as follows 39.7% agricultural land, 37.8% forest, and 22.5% other.</w:t>
      </w:r>
      <w:r w:rsidR="005D6BDF" w:rsidRPr="00A86AE6">
        <w:rPr>
          <w:rFonts w:cs="Times New Roman"/>
          <w:color w:val="000000"/>
          <w:shd w:val="clear" w:color="auto" w:fill="FFFFFF"/>
        </w:rPr>
        <w:t xml:space="preserve"> Portugal’s population by now is </w:t>
      </w:r>
      <w:r w:rsidR="005D6BDF" w:rsidRPr="00A86AE6">
        <w:rPr>
          <w:rFonts w:cs="Times New Roman"/>
          <w:color w:val="000000"/>
          <w:shd w:val="clear" w:color="auto" w:fill="FFFFFF"/>
        </w:rPr>
        <w:lastRenderedPageBreak/>
        <w:t xml:space="preserve">approximately 10,263,850 with its nationality being Portuguese. The most popular religion in Portugal is Roman Catholic with 81%. Many of the people living in Portugal are mainly aged between 25-54 years having 41.49% followed by 65 years and above having 20.92% by 2020. </w:t>
      </w:r>
      <w:r w:rsidR="00BE434B" w:rsidRPr="00A86AE6">
        <w:rPr>
          <w:rFonts w:cs="Times New Roman"/>
          <w:color w:val="000000"/>
          <w:shd w:val="clear" w:color="auto" w:fill="FFFFFF"/>
        </w:rPr>
        <w:t>Portugal has continually shown a steady growth rate in GDP and its comparison to the world being 126. The inflation rate by 2019 was 0.3% from 1.3% by 2017. Overall, Portugal has a 76.5 score in ease of doing business. Portugal mainly export</w:t>
      </w:r>
      <w:r w:rsidR="00355AE7" w:rsidRPr="00A86AE6">
        <w:rPr>
          <w:rFonts w:cs="Times New Roman"/>
          <w:color w:val="000000"/>
          <w:shd w:val="clear" w:color="auto" w:fill="FFFFFF"/>
        </w:rPr>
        <w:t xml:space="preserve">s </w:t>
      </w:r>
      <w:r w:rsidR="005728B4" w:rsidRPr="00A86AE6">
        <w:rPr>
          <w:rFonts w:cs="Times New Roman"/>
          <w:color w:val="000000"/>
          <w:shd w:val="clear" w:color="auto" w:fill="FFFFFF"/>
        </w:rPr>
        <w:t xml:space="preserve">cars and vehicle parts, refined petroleum, leather footwear, paper products, and </w:t>
      </w:r>
      <w:r w:rsidR="001B3637" w:rsidRPr="00A86AE6">
        <w:rPr>
          <w:rFonts w:cs="Times New Roman"/>
          <w:color w:val="000000"/>
          <w:shd w:val="clear" w:color="auto" w:fill="FFFFFF"/>
        </w:rPr>
        <w:t>tires. The main export partners are Spain 23%, France 13%, Germany12%, the United Kingdom 6%, and the United States 5% (2019).</w:t>
      </w:r>
      <w:r w:rsidR="007E625D" w:rsidRPr="00A86AE6">
        <w:rPr>
          <w:rFonts w:cs="Times New Roman"/>
          <w:color w:val="000000"/>
          <w:shd w:val="clear" w:color="auto" w:fill="FFFFFF"/>
        </w:rPr>
        <w:t xml:space="preserve"> </w:t>
      </w:r>
      <w:sdt>
        <w:sdtPr>
          <w:rPr>
            <w:rFonts w:cs="Times New Roman"/>
            <w:color w:val="000000"/>
            <w:shd w:val="clear" w:color="auto" w:fill="FFFFFF"/>
          </w:rPr>
          <w:id w:val="1184623169"/>
          <w:citation/>
        </w:sdtPr>
        <w:sdtEndPr/>
        <w:sdtContent>
          <w:r w:rsidR="007E625D" w:rsidRPr="00A86AE6">
            <w:rPr>
              <w:rFonts w:cs="Times New Roman"/>
              <w:color w:val="000000"/>
              <w:shd w:val="clear" w:color="auto" w:fill="FFFFFF"/>
            </w:rPr>
            <w:fldChar w:fldCharType="begin"/>
          </w:r>
          <w:r w:rsidR="007E625D" w:rsidRPr="00A86AE6">
            <w:rPr>
              <w:rFonts w:cs="Times New Roman"/>
              <w:color w:val="000000"/>
              <w:shd w:val="clear" w:color="auto" w:fill="FFFFFF"/>
            </w:rPr>
            <w:instrText xml:space="preserve"> CITATION The \l 1033 </w:instrText>
          </w:r>
          <w:r w:rsidR="007E625D" w:rsidRPr="00A86AE6">
            <w:rPr>
              <w:rFonts w:cs="Times New Roman"/>
              <w:color w:val="000000"/>
              <w:shd w:val="clear" w:color="auto" w:fill="FFFFFF"/>
            </w:rPr>
            <w:fldChar w:fldCharType="separate"/>
          </w:r>
          <w:r w:rsidR="007E625D" w:rsidRPr="00A86AE6">
            <w:rPr>
              <w:rFonts w:cs="Times New Roman"/>
              <w:noProof/>
              <w:color w:val="000000"/>
              <w:shd w:val="clear" w:color="auto" w:fill="FFFFFF"/>
            </w:rPr>
            <w:t>(The World Factbook, n.d.)</w:t>
          </w:r>
          <w:r w:rsidR="007E625D" w:rsidRPr="00A86AE6">
            <w:rPr>
              <w:rFonts w:cs="Times New Roman"/>
              <w:color w:val="000000"/>
              <w:shd w:val="clear" w:color="auto" w:fill="FFFFFF"/>
            </w:rPr>
            <w:fldChar w:fldCharType="end"/>
          </w:r>
        </w:sdtContent>
      </w:sdt>
    </w:p>
    <w:p w:rsidR="007E625D" w:rsidRPr="00A86AE6" w:rsidRDefault="001E6417" w:rsidP="00AC705D">
      <w:pPr>
        <w:spacing w:after="0" w:line="480" w:lineRule="auto"/>
        <w:rPr>
          <w:rFonts w:cs="Times New Roman"/>
          <w:b/>
          <w:color w:val="000000"/>
          <w:shd w:val="clear" w:color="auto" w:fill="FFFFFF"/>
        </w:rPr>
      </w:pPr>
      <w:r w:rsidRPr="00A86AE6">
        <w:rPr>
          <w:rFonts w:cs="Times New Roman"/>
          <w:b/>
          <w:color w:val="000000"/>
          <w:shd w:val="clear" w:color="auto" w:fill="FFFFFF"/>
        </w:rPr>
        <w:t xml:space="preserve">International Trade Administration Commercial </w:t>
      </w:r>
      <w:r w:rsidR="009505DF" w:rsidRPr="00A86AE6">
        <w:rPr>
          <w:rFonts w:cs="Times New Roman"/>
          <w:b/>
          <w:color w:val="000000"/>
          <w:shd w:val="clear" w:color="auto" w:fill="FFFFFF"/>
        </w:rPr>
        <w:t>Guide</w:t>
      </w:r>
      <w:r w:rsidRPr="00A86AE6">
        <w:rPr>
          <w:rFonts w:cs="Times New Roman"/>
          <w:b/>
          <w:color w:val="000000"/>
          <w:shd w:val="clear" w:color="auto" w:fill="FFFFFF"/>
        </w:rPr>
        <w:t xml:space="preserve"> – Portugal</w:t>
      </w:r>
    </w:p>
    <w:p w:rsidR="007E625D" w:rsidRPr="00A86AE6" w:rsidRDefault="001E6417" w:rsidP="00AC705D">
      <w:pPr>
        <w:spacing w:after="0" w:line="480" w:lineRule="auto"/>
        <w:rPr>
          <w:rFonts w:cs="Times New Roman"/>
          <w:color w:val="000000"/>
          <w:shd w:val="clear" w:color="auto" w:fill="FFFFFF"/>
        </w:rPr>
      </w:pPr>
      <w:r w:rsidRPr="00A86AE6">
        <w:rPr>
          <w:rFonts w:cs="Times New Roman"/>
          <w:color w:val="000000"/>
          <w:shd w:val="clear" w:color="auto" w:fill="FFFFFF"/>
        </w:rPr>
        <w:t xml:space="preserve">Portugal offers American exporters a market of approximately a 10.3million people. The </w:t>
      </w:r>
      <w:r w:rsidR="001F07F6" w:rsidRPr="00A86AE6">
        <w:rPr>
          <w:rFonts w:cs="Times New Roman"/>
          <w:color w:val="000000"/>
          <w:shd w:val="clear" w:color="auto" w:fill="FFFFFF"/>
        </w:rPr>
        <w:t>borders</w:t>
      </w:r>
      <w:r w:rsidRPr="00A86AE6">
        <w:rPr>
          <w:rFonts w:cs="Times New Roman"/>
          <w:color w:val="000000"/>
          <w:shd w:val="clear" w:color="auto" w:fill="FFFFFF"/>
        </w:rPr>
        <w:t xml:space="preserve"> of Portugal and ports are always open for the free flow of trade to the EU members’</w:t>
      </w:r>
      <w:r w:rsidR="001F07F6" w:rsidRPr="00A86AE6">
        <w:rPr>
          <w:rFonts w:cs="Times New Roman"/>
          <w:color w:val="000000"/>
          <w:shd w:val="clear" w:color="auto" w:fill="FFFFFF"/>
        </w:rPr>
        <w:t xml:space="preserve"> countries. Political stability in Portugal also assists foreign businesses and investment. Some of the top exporting U.S. states are Texas, Pennsylvania, California, Florida, Louisiana, Kansas, and Ohio. Outside of the EU, the U.S. states are the largest trading partner. </w:t>
      </w:r>
      <w:sdt>
        <w:sdtPr>
          <w:rPr>
            <w:rFonts w:cs="Times New Roman"/>
            <w:color w:val="000000"/>
            <w:shd w:val="clear" w:color="auto" w:fill="FFFFFF"/>
          </w:rPr>
          <w:id w:val="565767921"/>
          <w:citation/>
        </w:sdtPr>
        <w:sdtEndPr/>
        <w:sdtContent>
          <w:r w:rsidR="001F07F6" w:rsidRPr="00A86AE6">
            <w:rPr>
              <w:rFonts w:cs="Times New Roman"/>
              <w:color w:val="000000"/>
              <w:shd w:val="clear" w:color="auto" w:fill="FFFFFF"/>
            </w:rPr>
            <w:fldChar w:fldCharType="begin"/>
          </w:r>
          <w:r w:rsidR="001F07F6" w:rsidRPr="00A86AE6">
            <w:rPr>
              <w:rFonts w:cs="Times New Roman"/>
              <w:color w:val="000000"/>
              <w:shd w:val="clear" w:color="auto" w:fill="FFFFFF"/>
            </w:rPr>
            <w:instrText xml:space="preserve"> CITATION Int20 \l 1033 </w:instrText>
          </w:r>
          <w:r w:rsidR="001F07F6" w:rsidRPr="00A86AE6">
            <w:rPr>
              <w:rFonts w:cs="Times New Roman"/>
              <w:color w:val="000000"/>
              <w:shd w:val="clear" w:color="auto" w:fill="FFFFFF"/>
            </w:rPr>
            <w:fldChar w:fldCharType="separate"/>
          </w:r>
          <w:r w:rsidR="001F07F6" w:rsidRPr="00A86AE6">
            <w:rPr>
              <w:rFonts w:cs="Times New Roman"/>
              <w:noProof/>
              <w:color w:val="000000"/>
              <w:shd w:val="clear" w:color="auto" w:fill="FFFFFF"/>
            </w:rPr>
            <w:t>(International Trade Administration, 2020)</w:t>
          </w:r>
          <w:r w:rsidR="001F07F6" w:rsidRPr="00A86AE6">
            <w:rPr>
              <w:rFonts w:cs="Times New Roman"/>
              <w:color w:val="000000"/>
              <w:shd w:val="clear" w:color="auto" w:fill="FFFFFF"/>
            </w:rPr>
            <w:fldChar w:fldCharType="end"/>
          </w:r>
        </w:sdtContent>
      </w:sdt>
    </w:p>
    <w:p w:rsidR="00036145" w:rsidRPr="00A86AE6" w:rsidRDefault="001E6417" w:rsidP="00AC705D">
      <w:pPr>
        <w:spacing w:after="0" w:line="480" w:lineRule="auto"/>
        <w:rPr>
          <w:rFonts w:cs="Times New Roman"/>
          <w:b/>
          <w:color w:val="000000"/>
          <w:szCs w:val="24"/>
          <w:shd w:val="clear" w:color="auto" w:fill="FFFFFF"/>
        </w:rPr>
      </w:pPr>
      <w:r w:rsidRPr="00A86AE6">
        <w:rPr>
          <w:rFonts w:cs="Times New Roman"/>
          <w:b/>
          <w:color w:val="333333"/>
          <w:szCs w:val="24"/>
          <w:shd w:val="clear" w:color="auto" w:fill="FFFFFF"/>
        </w:rPr>
        <w:t>Websites of U.S. Embassies, Consulates, and Diplomatic Missions</w:t>
      </w:r>
    </w:p>
    <w:p w:rsidR="001F07F6" w:rsidRPr="00A86AE6" w:rsidRDefault="001E6417" w:rsidP="00AC705D">
      <w:pPr>
        <w:spacing w:after="0" w:line="480" w:lineRule="auto"/>
        <w:rPr>
          <w:rFonts w:cs="Times New Roman"/>
          <w:color w:val="000000"/>
          <w:shd w:val="clear" w:color="auto" w:fill="FFFFFF"/>
        </w:rPr>
      </w:pPr>
      <w:hyperlink r:id="rId6" w:tgtFrame="_blank" w:history="1">
        <w:r w:rsidRPr="00A86AE6">
          <w:rPr>
            <w:rStyle w:val="Strong"/>
            <w:rFonts w:cs="Times New Roman"/>
            <w:b w:val="0"/>
            <w:u w:val="single"/>
            <w:bdr w:val="none" w:sz="0" w:space="0" w:color="auto" w:frame="1"/>
            <w:shd w:val="clear" w:color="auto" w:fill="FFFFFF"/>
          </w:rPr>
          <w:t>U.S. Embassy Lisbon</w:t>
        </w:r>
      </w:hyperlink>
    </w:p>
    <w:p w:rsidR="001F07F6" w:rsidRPr="00A86AE6" w:rsidRDefault="001E6417" w:rsidP="00AC705D">
      <w:pPr>
        <w:spacing w:after="0" w:line="480" w:lineRule="auto"/>
        <w:rPr>
          <w:rFonts w:cs="Times New Roman"/>
          <w:color w:val="000000"/>
          <w:shd w:val="clear" w:color="auto" w:fill="FFFFFF"/>
        </w:rPr>
      </w:pPr>
      <w:r w:rsidRPr="00A86AE6">
        <w:rPr>
          <w:rFonts w:cs="Times New Roman"/>
          <w:color w:val="333333"/>
          <w:shd w:val="clear" w:color="auto" w:fill="FFFFFF"/>
        </w:rPr>
        <w:t>Avenida das Forças Armadas</w:t>
      </w:r>
    </w:p>
    <w:p w:rsidR="001F07F6" w:rsidRPr="00A86AE6" w:rsidRDefault="001E6417" w:rsidP="00AC705D">
      <w:pPr>
        <w:spacing w:after="0" w:line="480" w:lineRule="auto"/>
        <w:rPr>
          <w:rFonts w:cs="Times New Roman"/>
          <w:color w:val="000000"/>
          <w:shd w:val="clear" w:color="auto" w:fill="FFFFFF"/>
        </w:rPr>
      </w:pPr>
      <w:r w:rsidRPr="00A86AE6">
        <w:rPr>
          <w:rFonts w:cs="Times New Roman"/>
          <w:color w:val="333333"/>
          <w:shd w:val="clear" w:color="auto" w:fill="FFFFFF"/>
        </w:rPr>
        <w:t>1600-081 Lisboa</w:t>
      </w:r>
    </w:p>
    <w:p w:rsidR="001F07F6" w:rsidRPr="00A86AE6" w:rsidRDefault="001E6417" w:rsidP="00AC705D">
      <w:pPr>
        <w:spacing w:after="0" w:line="480" w:lineRule="auto"/>
        <w:rPr>
          <w:rFonts w:cs="Times New Roman"/>
          <w:color w:val="000000"/>
          <w:shd w:val="clear" w:color="auto" w:fill="FFFFFF"/>
        </w:rPr>
      </w:pPr>
      <w:r w:rsidRPr="00A86AE6">
        <w:rPr>
          <w:rFonts w:cs="Times New Roman"/>
          <w:color w:val="333333"/>
          <w:shd w:val="clear" w:color="auto" w:fill="FFFFFF"/>
        </w:rPr>
        <w:t>Phone: 351-21-727-3300</w:t>
      </w:r>
    </w:p>
    <w:p w:rsidR="001F07F6" w:rsidRPr="00A86AE6" w:rsidRDefault="001E6417" w:rsidP="00AC705D">
      <w:pPr>
        <w:spacing w:after="0" w:line="480" w:lineRule="auto"/>
        <w:rPr>
          <w:rFonts w:cs="Times New Roman"/>
          <w:color w:val="000000"/>
          <w:shd w:val="clear" w:color="auto" w:fill="FFFFFF"/>
        </w:rPr>
      </w:pPr>
      <w:r w:rsidRPr="00A86AE6">
        <w:rPr>
          <w:rFonts w:cs="Times New Roman"/>
          <w:color w:val="333333"/>
          <w:shd w:val="clear" w:color="auto" w:fill="FFFFFF"/>
        </w:rPr>
        <w:t xml:space="preserve">Fax: </w:t>
      </w:r>
      <w:r w:rsidRPr="00A86AE6">
        <w:rPr>
          <w:rFonts w:cs="Times New Roman"/>
          <w:color w:val="333333"/>
          <w:shd w:val="clear" w:color="auto" w:fill="FFFFFF"/>
        </w:rPr>
        <w:t>351-21-726-9109</w:t>
      </w:r>
    </w:p>
    <w:p w:rsidR="009A7FE7" w:rsidRPr="00A86AE6" w:rsidRDefault="001E6417" w:rsidP="00AC705D">
      <w:pPr>
        <w:spacing w:after="0" w:line="480" w:lineRule="auto"/>
        <w:rPr>
          <w:rStyle w:val="Strong"/>
          <w:rFonts w:cs="Times New Roman"/>
          <w:bdr w:val="none" w:sz="0" w:space="0" w:color="auto" w:frame="1"/>
          <w:shd w:val="clear" w:color="auto" w:fill="FFFFFF"/>
        </w:rPr>
      </w:pPr>
      <w:r w:rsidRPr="00A86AE6">
        <w:rPr>
          <w:rFonts w:cs="Times New Roman"/>
        </w:rPr>
        <w:fldChar w:fldCharType="begin"/>
      </w:r>
      <w:r w:rsidRPr="00A86AE6">
        <w:rPr>
          <w:rFonts w:cs="Times New Roman"/>
        </w:rPr>
        <w:instrText xml:space="preserve"> HYPERLINK "https://pt.usembassy.gov/embassy-consulate/ponta-delgada/" \t "_blank" </w:instrText>
      </w:r>
      <w:r w:rsidRPr="00A86AE6">
        <w:rPr>
          <w:rFonts w:cs="Times New Roman"/>
        </w:rPr>
        <w:fldChar w:fldCharType="separate"/>
      </w:r>
    </w:p>
    <w:p w:rsidR="009A7FE7" w:rsidRPr="00A86AE6" w:rsidRDefault="009A7FE7" w:rsidP="00AC705D">
      <w:pPr>
        <w:spacing w:after="0" w:line="480" w:lineRule="auto"/>
        <w:rPr>
          <w:rStyle w:val="Strong"/>
          <w:rFonts w:cs="Times New Roman"/>
          <w:bdr w:val="none" w:sz="0" w:space="0" w:color="auto" w:frame="1"/>
          <w:shd w:val="clear" w:color="auto" w:fill="FFFFFF"/>
        </w:rPr>
      </w:pPr>
    </w:p>
    <w:p w:rsidR="007E625D" w:rsidRDefault="001E6417" w:rsidP="00AC705D">
      <w:pPr>
        <w:spacing w:after="0" w:line="480" w:lineRule="auto"/>
        <w:rPr>
          <w:rFonts w:cs="Times New Roman"/>
          <w:color w:val="333333"/>
          <w:shd w:val="clear" w:color="auto" w:fill="FFFFFF"/>
        </w:rPr>
      </w:pPr>
      <w:r w:rsidRPr="00A86AE6">
        <w:rPr>
          <w:rStyle w:val="Strong"/>
          <w:rFonts w:cs="Times New Roman"/>
          <w:bdr w:val="none" w:sz="0" w:space="0" w:color="auto" w:frame="1"/>
          <w:shd w:val="clear" w:color="auto" w:fill="FFFFFF"/>
        </w:rPr>
        <w:t>U.S. Consulate Ponta Delgada Azores</w:t>
      </w:r>
      <w:r w:rsidRPr="00A86AE6">
        <w:rPr>
          <w:rFonts w:cs="Times New Roman"/>
        </w:rPr>
        <w:fldChar w:fldCharType="end"/>
      </w:r>
    </w:p>
    <w:p w:rsidR="007E625D" w:rsidRDefault="001E6417" w:rsidP="00AC705D">
      <w:pPr>
        <w:spacing w:after="0" w:line="480" w:lineRule="auto"/>
        <w:rPr>
          <w:rFonts w:cs="Times New Roman"/>
          <w:color w:val="333333"/>
          <w:shd w:val="clear" w:color="auto" w:fill="FFFFFF"/>
        </w:rPr>
      </w:pPr>
      <w:r w:rsidRPr="00A86AE6">
        <w:rPr>
          <w:rFonts w:cs="Times New Roman"/>
          <w:color w:val="333333"/>
          <w:shd w:val="clear" w:color="auto" w:fill="FFFFFF"/>
        </w:rPr>
        <w:t>Avenida Príncipe do Mónaco, 6-2 F</w:t>
      </w:r>
    </w:p>
    <w:p w:rsidR="007E625D" w:rsidRDefault="001E6417" w:rsidP="00AC705D">
      <w:pPr>
        <w:spacing w:after="0" w:line="480" w:lineRule="auto"/>
        <w:rPr>
          <w:rFonts w:cs="Times New Roman"/>
          <w:color w:val="333333"/>
          <w:shd w:val="clear" w:color="auto" w:fill="FFFFFF"/>
        </w:rPr>
      </w:pPr>
      <w:r w:rsidRPr="00A86AE6">
        <w:rPr>
          <w:rFonts w:cs="Times New Roman"/>
          <w:color w:val="333333"/>
          <w:shd w:val="clear" w:color="auto" w:fill="FFFFFF"/>
        </w:rPr>
        <w:t>9500 Ponta Delgada</w:t>
      </w:r>
    </w:p>
    <w:p w:rsidR="007E625D" w:rsidRDefault="001E6417" w:rsidP="00AC705D">
      <w:pPr>
        <w:spacing w:after="0" w:line="480" w:lineRule="auto"/>
        <w:rPr>
          <w:rFonts w:cs="Times New Roman"/>
          <w:color w:val="333333"/>
          <w:shd w:val="clear" w:color="auto" w:fill="FFFFFF"/>
        </w:rPr>
      </w:pPr>
      <w:r w:rsidRPr="00A86AE6">
        <w:rPr>
          <w:rFonts w:cs="Times New Roman"/>
          <w:color w:val="333333"/>
          <w:shd w:val="clear" w:color="auto" w:fill="FFFFFF"/>
        </w:rPr>
        <w:t>Phone: 351 296 308 330</w:t>
      </w:r>
    </w:p>
    <w:p w:rsidR="0089275C" w:rsidRDefault="001E6417" w:rsidP="00AC705D">
      <w:pPr>
        <w:spacing w:after="0" w:line="480" w:lineRule="auto"/>
        <w:rPr>
          <w:rFonts w:cs="Times New Roman"/>
          <w:b/>
          <w:color w:val="333333"/>
          <w:shd w:val="clear" w:color="auto" w:fill="FFFFFF"/>
        </w:rPr>
      </w:pPr>
      <w:r w:rsidRPr="0089275C">
        <w:rPr>
          <w:rFonts w:cs="Times New Roman"/>
          <w:b/>
          <w:color w:val="333333"/>
          <w:shd w:val="clear" w:color="auto" w:fill="FFFFFF"/>
        </w:rPr>
        <w:t>Individuals that work with the US Commer</w:t>
      </w:r>
      <w:r w:rsidRPr="0089275C">
        <w:rPr>
          <w:rFonts w:cs="Times New Roman"/>
          <w:b/>
          <w:color w:val="333333"/>
          <w:shd w:val="clear" w:color="auto" w:fill="FFFFFF"/>
        </w:rPr>
        <w:t>cial Services</w:t>
      </w: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431"/>
        <w:gridCol w:w="1372"/>
        <w:gridCol w:w="6557"/>
      </w:tblGrid>
      <w:tr w:rsidR="000A07E3" w:rsidTr="0089275C">
        <w:trPr>
          <w:gridAfter w:val="1"/>
          <w:tblCellSpacing w:w="15" w:type="dxa"/>
        </w:trPr>
        <w:tc>
          <w:tcPr>
            <w:tcW w:w="750" w:type="pct"/>
            <w:shd w:val="clear" w:color="auto" w:fill="FFFFFF"/>
            <w:hideMark/>
          </w:tcPr>
          <w:p w:rsidR="0089275C" w:rsidRPr="0089275C" w:rsidRDefault="0089275C" w:rsidP="0089275C">
            <w:pPr>
              <w:spacing w:after="0" w:line="240" w:lineRule="atLeast"/>
              <w:rPr>
                <w:rFonts w:ascii="Verdana" w:eastAsia="Times New Roman" w:hAnsi="Verdana" w:cs="Times New Roman"/>
                <w:color w:val="000000"/>
                <w:sz w:val="18"/>
                <w:szCs w:val="18"/>
              </w:rPr>
            </w:pPr>
          </w:p>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b/>
                <w:bCs/>
                <w:color w:val="000000"/>
                <w:sz w:val="17"/>
                <w:szCs w:val="17"/>
              </w:rPr>
              <w:t>Name:</w:t>
            </w: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color w:val="000000"/>
                <w:sz w:val="17"/>
                <w:szCs w:val="17"/>
              </w:rPr>
              <w:t>Ana Vila, Commercial Specialist</w:t>
            </w:r>
          </w:p>
        </w:tc>
      </w:tr>
      <w:tr w:rsidR="000A07E3" w:rsidTr="0089275C">
        <w:trPr>
          <w:tblCellSpacing w:w="15" w:type="dxa"/>
        </w:trPr>
        <w:tc>
          <w:tcPr>
            <w:tcW w:w="250" w:type="pct"/>
            <w:shd w:val="clear" w:color="auto" w:fill="FFFFFF"/>
            <w:hideMark/>
          </w:tcPr>
          <w:p w:rsidR="0089275C" w:rsidRPr="0089275C" w:rsidRDefault="0089275C" w:rsidP="0089275C">
            <w:pPr>
              <w:spacing w:after="0" w:line="240" w:lineRule="atLeast"/>
              <w:rPr>
                <w:rFonts w:ascii="Verdana" w:eastAsia="Times New Roman" w:hAnsi="Verdana" w:cs="Times New Roman"/>
                <w:color w:val="000000"/>
                <w:sz w:val="18"/>
                <w:szCs w:val="18"/>
              </w:rPr>
            </w:pP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b/>
                <w:bCs/>
                <w:color w:val="000000"/>
                <w:sz w:val="17"/>
                <w:szCs w:val="17"/>
              </w:rPr>
              <w:t>Phone:</w:t>
            </w: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color w:val="000000"/>
                <w:sz w:val="17"/>
                <w:szCs w:val="17"/>
              </w:rPr>
              <w:t>351-21/770-2532</w:t>
            </w:r>
          </w:p>
        </w:tc>
      </w:tr>
      <w:tr w:rsidR="000A07E3" w:rsidTr="0089275C">
        <w:trPr>
          <w:tblCellSpacing w:w="15" w:type="dxa"/>
        </w:trPr>
        <w:tc>
          <w:tcPr>
            <w:tcW w:w="250" w:type="pct"/>
            <w:shd w:val="clear" w:color="auto" w:fill="FFFFFF"/>
            <w:hideMark/>
          </w:tcPr>
          <w:p w:rsidR="0089275C" w:rsidRPr="0089275C" w:rsidRDefault="0089275C" w:rsidP="0089275C">
            <w:pPr>
              <w:spacing w:after="0" w:line="240" w:lineRule="atLeast"/>
              <w:rPr>
                <w:rFonts w:ascii="Verdana" w:eastAsia="Times New Roman" w:hAnsi="Verdana" w:cs="Times New Roman"/>
                <w:color w:val="000000"/>
                <w:sz w:val="18"/>
                <w:szCs w:val="18"/>
              </w:rPr>
            </w:pP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b/>
                <w:bCs/>
                <w:color w:val="000000"/>
                <w:sz w:val="17"/>
                <w:szCs w:val="17"/>
              </w:rPr>
              <w:t>Fax:</w:t>
            </w: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color w:val="000000"/>
                <w:sz w:val="17"/>
                <w:szCs w:val="17"/>
              </w:rPr>
              <w:t>351-21/726-8914</w:t>
            </w:r>
          </w:p>
        </w:tc>
      </w:tr>
      <w:tr w:rsidR="000A07E3" w:rsidTr="0089275C">
        <w:trPr>
          <w:tblCellSpacing w:w="15" w:type="dxa"/>
        </w:trPr>
        <w:tc>
          <w:tcPr>
            <w:tcW w:w="250" w:type="pct"/>
            <w:shd w:val="clear" w:color="auto" w:fill="FFFFFF"/>
            <w:hideMark/>
          </w:tcPr>
          <w:p w:rsidR="0089275C" w:rsidRPr="0089275C" w:rsidRDefault="0089275C" w:rsidP="0089275C">
            <w:pPr>
              <w:spacing w:after="0" w:line="240" w:lineRule="atLeast"/>
              <w:rPr>
                <w:rFonts w:ascii="Verdana" w:eastAsia="Times New Roman" w:hAnsi="Verdana" w:cs="Times New Roman"/>
                <w:color w:val="000000"/>
                <w:sz w:val="18"/>
                <w:szCs w:val="18"/>
              </w:rPr>
            </w:pP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b/>
                <w:bCs/>
                <w:color w:val="000000"/>
                <w:sz w:val="17"/>
                <w:szCs w:val="17"/>
              </w:rPr>
              <w:t>Email:</w:t>
            </w: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hyperlink r:id="rId7" w:history="1">
              <w:r w:rsidRPr="0089275C">
                <w:rPr>
                  <w:rFonts w:ascii="Verdana" w:eastAsia="Times New Roman" w:hAnsi="Verdana" w:cs="Times New Roman"/>
                  <w:color w:val="126AA8"/>
                  <w:sz w:val="18"/>
                  <w:szCs w:val="18"/>
                  <w:u w:val="single"/>
                </w:rPr>
                <w:t>Ana.Vila@trade.gov</w:t>
              </w:r>
            </w:hyperlink>
          </w:p>
        </w:tc>
      </w:tr>
      <w:tr w:rsidR="000A07E3" w:rsidTr="0089275C">
        <w:trPr>
          <w:tblCellSpacing w:w="15" w:type="dxa"/>
        </w:trPr>
        <w:tc>
          <w:tcPr>
            <w:tcW w:w="250" w:type="pct"/>
            <w:shd w:val="clear" w:color="auto" w:fill="FFFFFF"/>
            <w:hideMark/>
          </w:tcPr>
          <w:p w:rsidR="0089275C" w:rsidRPr="0089275C" w:rsidRDefault="0089275C" w:rsidP="0089275C">
            <w:pPr>
              <w:spacing w:after="0" w:line="240" w:lineRule="atLeast"/>
              <w:rPr>
                <w:rFonts w:ascii="Verdana" w:eastAsia="Times New Roman" w:hAnsi="Verdana" w:cs="Times New Roman"/>
                <w:color w:val="000000"/>
                <w:sz w:val="18"/>
                <w:szCs w:val="18"/>
              </w:rPr>
            </w:pP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b/>
                <w:bCs/>
                <w:color w:val="000000"/>
                <w:sz w:val="17"/>
                <w:szCs w:val="17"/>
              </w:rPr>
              <w:t>Post:</w:t>
            </w: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color w:val="000000"/>
                <w:sz w:val="17"/>
                <w:szCs w:val="17"/>
              </w:rPr>
              <w:t>Lisbon</w:t>
            </w:r>
          </w:p>
        </w:tc>
      </w:tr>
      <w:tr w:rsidR="000A07E3" w:rsidTr="0089275C">
        <w:trPr>
          <w:tblCellSpacing w:w="15" w:type="dxa"/>
        </w:trPr>
        <w:tc>
          <w:tcPr>
            <w:tcW w:w="250" w:type="pct"/>
            <w:shd w:val="clear" w:color="auto" w:fill="FFFFFF"/>
            <w:hideMark/>
          </w:tcPr>
          <w:p w:rsidR="0089275C" w:rsidRPr="0089275C" w:rsidRDefault="0089275C" w:rsidP="0089275C">
            <w:pPr>
              <w:spacing w:after="0" w:line="240" w:lineRule="atLeast"/>
              <w:rPr>
                <w:rFonts w:ascii="Verdana" w:eastAsia="Times New Roman" w:hAnsi="Verdana" w:cs="Times New Roman"/>
                <w:color w:val="000000"/>
                <w:sz w:val="18"/>
                <w:szCs w:val="18"/>
              </w:rPr>
            </w:pP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b/>
                <w:bCs/>
                <w:color w:val="000000"/>
                <w:sz w:val="17"/>
                <w:szCs w:val="17"/>
              </w:rPr>
              <w:t>Industries:</w:t>
            </w:r>
          </w:p>
        </w:tc>
        <w:tc>
          <w:tcPr>
            <w:tcW w:w="0" w:type="auto"/>
            <w:shd w:val="clear" w:color="auto" w:fill="FFFFFF"/>
            <w:hideMark/>
          </w:tcPr>
          <w:p w:rsidR="0089275C" w:rsidRPr="0089275C" w:rsidRDefault="001E6417" w:rsidP="0089275C">
            <w:pPr>
              <w:spacing w:after="0" w:line="240" w:lineRule="atLeast"/>
              <w:rPr>
                <w:rFonts w:ascii="Verdana" w:eastAsia="Times New Roman" w:hAnsi="Verdana" w:cs="Times New Roman"/>
                <w:color w:val="000000"/>
                <w:sz w:val="18"/>
                <w:szCs w:val="18"/>
              </w:rPr>
            </w:pPr>
            <w:r w:rsidRPr="0089275C">
              <w:rPr>
                <w:rFonts w:ascii="Verdana" w:eastAsia="Times New Roman" w:hAnsi="Verdana" w:cs="Times New Roman"/>
                <w:color w:val="000000"/>
                <w:sz w:val="17"/>
                <w:szCs w:val="17"/>
              </w:rPr>
              <w:t>Advanced Ceramics, Agricultural Chemicals, Agricultural Machinery &amp; Eq., Agricultural Services, Apparel, Artwork, Audio/Visual Eq., Automobile/Light Truck/Vans, Automotive Parts/Services Eq., Books/Periodicals, Business Eq. (Non-Computer), Commercial Fishi</w:t>
            </w:r>
            <w:r w:rsidRPr="0089275C">
              <w:rPr>
                <w:rFonts w:ascii="Verdana" w:eastAsia="Times New Roman" w:hAnsi="Verdana" w:cs="Times New Roman"/>
                <w:color w:val="000000"/>
                <w:sz w:val="17"/>
                <w:szCs w:val="17"/>
              </w:rPr>
              <w:t>ng Eq., Commercial Vessel/Eq. (Non-Fisheries), Consumer Electronics, Cosmetics/Toiletries, Education/Training Services, Films/Videos, Food Processing/Packaging Eq., Foods - Processed, General Consumer Goods, Giftware, Hotel/Restaurant Eq., Household Consum</w:t>
            </w:r>
            <w:r w:rsidRPr="0089275C">
              <w:rPr>
                <w:rFonts w:ascii="Verdana" w:eastAsia="Times New Roman" w:hAnsi="Verdana" w:cs="Times New Roman"/>
                <w:color w:val="000000"/>
                <w:sz w:val="17"/>
                <w:szCs w:val="17"/>
              </w:rPr>
              <w:t xml:space="preserve">er Goods, Jewelry, Lawn/Garden Eq., Leather/Fur Products, Marine Fisheries Products (Seafood), Musical Instruments, Packaging Eq., Pet Foods/Supp., Pleasure Boats/Accessories, Printing/Graphic Arts Eq., Pulp/Paper Machinery, </w:t>
            </w:r>
            <w:r w:rsidRPr="0089275C">
              <w:rPr>
                <w:rFonts w:ascii="Verdana" w:eastAsia="Times New Roman" w:hAnsi="Verdana" w:cs="Times New Roman"/>
                <w:color w:val="000000"/>
                <w:sz w:val="17"/>
                <w:szCs w:val="17"/>
                <w:highlight w:val="yellow"/>
              </w:rPr>
              <w:t>Sporting Goods/Recreational Eq.</w:t>
            </w:r>
            <w:r w:rsidRPr="0089275C">
              <w:rPr>
                <w:rFonts w:ascii="Verdana" w:eastAsia="Times New Roman" w:hAnsi="Verdana" w:cs="Times New Roman"/>
                <w:color w:val="000000"/>
                <w:sz w:val="17"/>
                <w:szCs w:val="17"/>
                <w:highlight w:val="yellow"/>
              </w:rPr>
              <w:t>, Textile Fabrics, Textile Machinery/Eq., Textile Products - Made-Up</w:t>
            </w:r>
            <w:r w:rsidRPr="0089275C">
              <w:rPr>
                <w:rFonts w:ascii="Verdana" w:eastAsia="Times New Roman" w:hAnsi="Verdana" w:cs="Times New Roman"/>
                <w:color w:val="000000"/>
                <w:sz w:val="17"/>
                <w:szCs w:val="17"/>
              </w:rPr>
              <w:t>, Toys/Games, Travel and Tourism Industries, Yarns</w:t>
            </w:r>
          </w:p>
        </w:tc>
      </w:tr>
    </w:tbl>
    <w:p w:rsidR="007F52F1" w:rsidRDefault="007F52F1" w:rsidP="00AC705D">
      <w:pPr>
        <w:spacing w:after="0" w:line="480" w:lineRule="auto"/>
        <w:rPr>
          <w:rFonts w:cs="Times New Roman"/>
          <w:b/>
          <w:color w:val="333333"/>
          <w:shd w:val="clear" w:color="auto" w:fill="FFFFFF"/>
        </w:rPr>
      </w:pPr>
    </w:p>
    <w:p w:rsidR="007F52F1" w:rsidRDefault="007F52F1">
      <w:pPr>
        <w:rPr>
          <w:rFonts w:cs="Times New Roman"/>
          <w:b/>
          <w:color w:val="333333"/>
          <w:shd w:val="clear" w:color="auto" w:fill="FFFFFF"/>
        </w:rPr>
      </w:pPr>
      <w:r>
        <w:rPr>
          <w:rFonts w:cs="Times New Roman"/>
          <w:b/>
          <w:color w:val="333333"/>
          <w:shd w:val="clear" w:color="auto" w:fill="FFFFFF"/>
        </w:rPr>
        <w:br w:type="page"/>
      </w:r>
    </w:p>
    <w:sdt>
      <w:sdtPr>
        <w:id w:val="966169646"/>
        <w:docPartObj>
          <w:docPartGallery w:val="Bibliographies"/>
          <w:docPartUnique/>
        </w:docPartObj>
      </w:sdtPr>
      <w:sdtEndPr>
        <w:rPr>
          <w:rFonts w:ascii="Times New Roman" w:eastAsiaTheme="minorHAnsi" w:hAnsi="Times New Roman" w:cstheme="minorBidi"/>
          <w:color w:val="auto"/>
          <w:sz w:val="24"/>
          <w:szCs w:val="22"/>
        </w:rPr>
      </w:sdtEndPr>
      <w:sdtContent>
        <w:p w:rsidR="007F52F1" w:rsidRPr="007F52F1" w:rsidRDefault="007F52F1" w:rsidP="007F52F1">
          <w:pPr>
            <w:pStyle w:val="Heading1"/>
            <w:spacing w:before="0" w:line="480" w:lineRule="auto"/>
            <w:jc w:val="center"/>
            <w:rPr>
              <w:rFonts w:ascii="Times New Roman" w:hAnsi="Times New Roman" w:cs="Times New Roman"/>
              <w:color w:val="auto"/>
              <w:sz w:val="24"/>
              <w:szCs w:val="24"/>
            </w:rPr>
          </w:pPr>
          <w:r w:rsidRPr="007F52F1">
            <w:rPr>
              <w:rFonts w:ascii="Times New Roman" w:hAnsi="Times New Roman" w:cs="Times New Roman"/>
              <w:color w:val="auto"/>
              <w:sz w:val="24"/>
              <w:szCs w:val="24"/>
            </w:rPr>
            <w:t>References</w:t>
          </w:r>
        </w:p>
        <w:sdt>
          <w:sdtPr>
            <w:rPr>
              <w:rFonts w:cs="Times New Roman"/>
              <w:szCs w:val="24"/>
            </w:rPr>
            <w:id w:val="-573587230"/>
            <w:bibliography/>
          </w:sdtPr>
          <w:sdtEndPr>
            <w:rPr>
              <w:rFonts w:cstheme="minorBidi"/>
              <w:szCs w:val="22"/>
            </w:rPr>
          </w:sdtEndPr>
          <w:sdtContent>
            <w:p w:rsidR="007F52F1" w:rsidRPr="007F52F1" w:rsidRDefault="007F52F1" w:rsidP="007F52F1">
              <w:pPr>
                <w:pStyle w:val="Bibliography"/>
                <w:spacing w:line="480" w:lineRule="auto"/>
                <w:ind w:left="720" w:hanging="720"/>
                <w:rPr>
                  <w:rFonts w:cs="Times New Roman"/>
                  <w:noProof/>
                  <w:szCs w:val="24"/>
                </w:rPr>
              </w:pPr>
              <w:r w:rsidRPr="007F52F1">
                <w:rPr>
                  <w:rFonts w:cs="Times New Roman"/>
                  <w:szCs w:val="24"/>
                </w:rPr>
                <w:fldChar w:fldCharType="begin"/>
              </w:r>
              <w:r w:rsidRPr="007F52F1">
                <w:rPr>
                  <w:rFonts w:cs="Times New Roman"/>
                  <w:szCs w:val="24"/>
                </w:rPr>
                <w:instrText xml:space="preserve"> BIBLIOGRAPHY </w:instrText>
              </w:r>
              <w:r w:rsidRPr="007F52F1">
                <w:rPr>
                  <w:rFonts w:cs="Times New Roman"/>
                  <w:szCs w:val="24"/>
                </w:rPr>
                <w:fldChar w:fldCharType="separate"/>
              </w:r>
              <w:r w:rsidRPr="007F52F1">
                <w:rPr>
                  <w:rFonts w:cs="Times New Roman"/>
                  <w:noProof/>
                  <w:szCs w:val="24"/>
                </w:rPr>
                <w:t xml:space="preserve">International Trade Adiministration. (2020, 11 10). </w:t>
              </w:r>
              <w:r w:rsidRPr="007F52F1">
                <w:rPr>
                  <w:rFonts w:cs="Times New Roman"/>
                  <w:i/>
                  <w:iCs/>
                  <w:noProof/>
                  <w:szCs w:val="24"/>
                </w:rPr>
                <w:t>International Trade Adiministration</w:t>
              </w:r>
              <w:r w:rsidRPr="007F52F1">
                <w:rPr>
                  <w:rFonts w:cs="Times New Roman"/>
                  <w:noProof/>
                  <w:szCs w:val="24"/>
                </w:rPr>
                <w:t>. Retrieved from Portugal - Country Commercial Guide: https://www.trade.gov/knowledge-product/portugal-market-overview</w:t>
              </w:r>
            </w:p>
            <w:p w:rsidR="007F52F1" w:rsidRPr="007F52F1" w:rsidRDefault="007F52F1" w:rsidP="007F52F1">
              <w:pPr>
                <w:pStyle w:val="Bibliography"/>
                <w:spacing w:line="480" w:lineRule="auto"/>
                <w:ind w:left="720" w:hanging="720"/>
                <w:rPr>
                  <w:rFonts w:cs="Times New Roman"/>
                  <w:noProof/>
                  <w:szCs w:val="24"/>
                </w:rPr>
              </w:pPr>
              <w:r w:rsidRPr="007F52F1">
                <w:rPr>
                  <w:rFonts w:cs="Times New Roman"/>
                  <w:noProof/>
                  <w:szCs w:val="24"/>
                </w:rPr>
                <w:t xml:space="preserve">The World Factbook. (n.d.). </w:t>
              </w:r>
              <w:r w:rsidRPr="007F52F1">
                <w:rPr>
                  <w:rFonts w:cs="Times New Roman"/>
                  <w:i/>
                  <w:iCs/>
                  <w:noProof/>
                  <w:szCs w:val="24"/>
                </w:rPr>
                <w:t>The World Factbook</w:t>
              </w:r>
              <w:r w:rsidRPr="007F52F1">
                <w:rPr>
                  <w:rFonts w:cs="Times New Roman"/>
                  <w:noProof/>
                  <w:szCs w:val="24"/>
                </w:rPr>
                <w:t>. Retrieved from Portugal: https://www.cia.gov/the-world-factbook/countries/portugal/</w:t>
              </w:r>
            </w:p>
            <w:p w:rsidR="007F52F1" w:rsidRDefault="007F52F1" w:rsidP="001E6417">
              <w:pPr>
                <w:spacing w:line="480" w:lineRule="auto"/>
                <w:ind w:left="720" w:hanging="720"/>
              </w:pPr>
              <w:r w:rsidRPr="007F52F1">
                <w:rPr>
                  <w:rFonts w:cs="Times New Roman"/>
                  <w:b/>
                  <w:bCs/>
                  <w:noProof/>
                  <w:szCs w:val="24"/>
                </w:rPr>
                <w:fldChar w:fldCharType="end"/>
              </w:r>
              <w:r w:rsidR="001E6417" w:rsidRPr="001E6417">
                <w:rPr>
                  <w:rFonts w:cs="Times New Roman"/>
                  <w:color w:val="000000"/>
                  <w:szCs w:val="24"/>
                  <w:shd w:val="clear" w:color="auto" w:fill="FFFFFF"/>
                </w:rPr>
                <w:t>Official list of embassies from the U.S. Department of State. (2021). Retrieved 11 August 2021, from https://www.usembassy.gov/#results</w:t>
              </w:r>
            </w:p>
          </w:sdtContent>
        </w:sdt>
      </w:sdtContent>
    </w:sdt>
    <w:p w:rsidR="0089275C" w:rsidRPr="0089275C" w:rsidRDefault="0089275C" w:rsidP="00AC705D">
      <w:pPr>
        <w:spacing w:after="0" w:line="480" w:lineRule="auto"/>
        <w:rPr>
          <w:rFonts w:cs="Times New Roman"/>
          <w:b/>
          <w:color w:val="333333"/>
          <w:shd w:val="clear" w:color="auto" w:fill="FFFFFF"/>
        </w:rPr>
      </w:pPr>
      <w:bookmarkStart w:id="0" w:name="_GoBack"/>
      <w:bookmarkEnd w:id="0"/>
    </w:p>
    <w:sectPr w:rsidR="0089275C" w:rsidRPr="008927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05D"/>
    <w:rsid w:val="00036145"/>
    <w:rsid w:val="000A07E3"/>
    <w:rsid w:val="001B3637"/>
    <w:rsid w:val="001E6417"/>
    <w:rsid w:val="001F07F6"/>
    <w:rsid w:val="00355AE7"/>
    <w:rsid w:val="003829BE"/>
    <w:rsid w:val="004F291B"/>
    <w:rsid w:val="00505B2C"/>
    <w:rsid w:val="005728B4"/>
    <w:rsid w:val="005D6BDF"/>
    <w:rsid w:val="006677C9"/>
    <w:rsid w:val="00791EAD"/>
    <w:rsid w:val="007E625D"/>
    <w:rsid w:val="007F52F1"/>
    <w:rsid w:val="008759AC"/>
    <w:rsid w:val="0089275C"/>
    <w:rsid w:val="008A6869"/>
    <w:rsid w:val="009505DF"/>
    <w:rsid w:val="009A7FE7"/>
    <w:rsid w:val="00A1668D"/>
    <w:rsid w:val="00A86AE6"/>
    <w:rsid w:val="00AA0DE0"/>
    <w:rsid w:val="00AC705D"/>
    <w:rsid w:val="00BE434B"/>
    <w:rsid w:val="00DB3192"/>
    <w:rsid w:val="00EC1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78B1B"/>
  <w15:chartTrackingRefBased/>
  <w15:docId w15:val="{6003E350-DA26-4E7D-B452-C539521A2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F52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36145"/>
    <w:rPr>
      <w:b/>
      <w:bCs/>
    </w:rPr>
  </w:style>
  <w:style w:type="character" w:styleId="Hyperlink">
    <w:name w:val="Hyperlink"/>
    <w:basedOn w:val="DefaultParagraphFont"/>
    <w:uiPriority w:val="99"/>
    <w:semiHidden/>
    <w:unhideWhenUsed/>
    <w:rsid w:val="0089275C"/>
    <w:rPr>
      <w:color w:val="0000FF"/>
      <w:u w:val="single"/>
    </w:rPr>
  </w:style>
  <w:style w:type="character" w:customStyle="1" w:styleId="Heading1Char">
    <w:name w:val="Heading 1 Char"/>
    <w:basedOn w:val="DefaultParagraphFont"/>
    <w:link w:val="Heading1"/>
    <w:uiPriority w:val="9"/>
    <w:rsid w:val="007F52F1"/>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7F52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4734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na.Vila@trade.gov"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pt.usembassy.gov/embassy-consulate/lisbon/"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b:Tag>
    <b:SourceType>InternetSite</b:SourceType>
    <b:Guid>{69AC896D-BFEB-432D-BA20-C078C90ADF85}</b:Guid>
    <b:Title>The World Factbook</b:Title>
    <b:InternetSiteTitle>Portugal</b:InternetSiteTitle>
    <b:URL>https://www.cia.gov/the-world-factbook/countries/portugal/</b:URL>
    <b:Author>
      <b:Author>
        <b:Corporate>The World Factbook</b:Corporate>
      </b:Author>
    </b:Author>
    <b:RefOrder>1</b:RefOrder>
  </b:Source>
  <b:Source>
    <b:Tag>Int20</b:Tag>
    <b:SourceType>InternetSite</b:SourceType>
    <b:Guid>{E3D7C63A-AB22-4AE7-BA3C-4AC793783315}</b:Guid>
    <b:Author>
      <b:Author>
        <b:Corporate>International Trade Adiministration</b:Corporate>
      </b:Author>
    </b:Author>
    <b:Title>International Trade Adiministration</b:Title>
    <b:InternetSiteTitle>Portugal - Country Commercial Guide</b:InternetSiteTitle>
    <b:Year>2020</b:Year>
    <b:Month>11</b:Month>
    <b:Day>10</b:Day>
    <b:URL>https://www.trade.gov/knowledge-product/portugal-market-overview</b:URL>
    <b:RefOrder>2</b:RefOrder>
  </b:Source>
</b:Sources>
</file>

<file path=customXml/itemProps1.xml><?xml version="1.0" encoding="utf-8"?>
<ds:datastoreItem xmlns:ds="http://schemas.openxmlformats.org/officeDocument/2006/customXml" ds:itemID="{37AC082E-001D-48B9-AA3A-631DBD415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4</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13</cp:revision>
  <dcterms:created xsi:type="dcterms:W3CDTF">2021-08-10T04:14:00Z</dcterms:created>
  <dcterms:modified xsi:type="dcterms:W3CDTF">2021-08-11T11:13:00Z</dcterms:modified>
</cp:coreProperties>
</file>