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64186E" w14:textId="28DE1719" w:rsidR="00554C17" w:rsidRPr="00554C17" w:rsidRDefault="00554C17" w:rsidP="00022FD5">
      <w:pPr>
        <w:spacing w:line="480" w:lineRule="auto"/>
        <w:rPr>
          <w:rFonts w:ascii="Times New Roman" w:hAnsi="Times New Roman" w:cs="Times New Roman"/>
          <w:sz w:val="24"/>
          <w:szCs w:val="24"/>
        </w:rPr>
      </w:pPr>
    </w:p>
    <w:p w14:paraId="5892A538" w14:textId="77777777" w:rsidR="00022FD5" w:rsidRPr="00022FD5" w:rsidRDefault="00022FD5" w:rsidP="00554C17">
      <w:pPr>
        <w:spacing w:line="480" w:lineRule="auto"/>
        <w:jc w:val="center"/>
        <w:rPr>
          <w:rFonts w:ascii="Times New Roman" w:hAnsi="Times New Roman" w:cs="Times New Roman"/>
          <w:b/>
          <w:sz w:val="24"/>
          <w:szCs w:val="24"/>
        </w:rPr>
      </w:pPr>
    </w:p>
    <w:p w14:paraId="1D0A2BA0" w14:textId="0183AB98" w:rsidR="00554C17" w:rsidRPr="00022FD5" w:rsidRDefault="00554C17" w:rsidP="00554C17">
      <w:pPr>
        <w:spacing w:line="480" w:lineRule="auto"/>
        <w:jc w:val="center"/>
        <w:rPr>
          <w:rFonts w:ascii="Times New Roman" w:hAnsi="Times New Roman" w:cs="Times New Roman"/>
          <w:b/>
          <w:sz w:val="24"/>
          <w:szCs w:val="24"/>
        </w:rPr>
      </w:pPr>
      <w:r w:rsidRPr="00022FD5">
        <w:rPr>
          <w:rFonts w:ascii="Times New Roman" w:hAnsi="Times New Roman" w:cs="Times New Roman"/>
          <w:b/>
          <w:sz w:val="24"/>
          <w:szCs w:val="24"/>
        </w:rPr>
        <w:t>Week 1 discussion</w:t>
      </w:r>
    </w:p>
    <w:p w14:paraId="335AA456" w14:textId="77777777" w:rsidR="00022FD5" w:rsidRPr="00554C17" w:rsidRDefault="00022FD5" w:rsidP="00554C17">
      <w:pPr>
        <w:spacing w:line="480" w:lineRule="auto"/>
        <w:jc w:val="center"/>
        <w:rPr>
          <w:rFonts w:ascii="Times New Roman" w:hAnsi="Times New Roman" w:cs="Times New Roman"/>
          <w:sz w:val="24"/>
          <w:szCs w:val="24"/>
        </w:rPr>
      </w:pPr>
    </w:p>
    <w:p w14:paraId="2A384FAD" w14:textId="3FB13145" w:rsidR="00554C17" w:rsidRDefault="00554C17" w:rsidP="00554C1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Student’s </w:t>
      </w:r>
      <w:r w:rsidRPr="00554C17">
        <w:rPr>
          <w:rFonts w:ascii="Times New Roman" w:hAnsi="Times New Roman" w:cs="Times New Roman"/>
          <w:sz w:val="24"/>
          <w:szCs w:val="24"/>
        </w:rPr>
        <w:t>Name</w:t>
      </w:r>
    </w:p>
    <w:p w14:paraId="0BBBF212" w14:textId="2FE4FF6C" w:rsidR="00022FD5" w:rsidRPr="00554C17" w:rsidRDefault="00022FD5" w:rsidP="00554C17">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4D555C50" w14:textId="78499762" w:rsidR="00554C17" w:rsidRDefault="00554C17" w:rsidP="00554C1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University Affiliation </w:t>
      </w:r>
    </w:p>
    <w:p w14:paraId="3BC3DE89" w14:textId="7C1347BA" w:rsidR="00554C17" w:rsidRPr="00554C17" w:rsidRDefault="00554C17" w:rsidP="00554C17">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14:paraId="5EC3594E" w14:textId="77777777" w:rsidR="00554C17" w:rsidRPr="00554C17" w:rsidRDefault="00554C17" w:rsidP="00554C17">
      <w:pPr>
        <w:spacing w:line="480" w:lineRule="auto"/>
        <w:rPr>
          <w:rFonts w:ascii="Times New Roman" w:hAnsi="Times New Roman" w:cs="Times New Roman"/>
          <w:sz w:val="24"/>
          <w:szCs w:val="24"/>
        </w:rPr>
      </w:pPr>
    </w:p>
    <w:p w14:paraId="0745E2ED" w14:textId="77777777" w:rsidR="00554C17" w:rsidRPr="00554C17" w:rsidRDefault="00554C17" w:rsidP="00554C17">
      <w:pPr>
        <w:spacing w:line="480" w:lineRule="auto"/>
        <w:rPr>
          <w:rFonts w:ascii="Times New Roman" w:hAnsi="Times New Roman" w:cs="Times New Roman"/>
          <w:sz w:val="24"/>
          <w:szCs w:val="24"/>
        </w:rPr>
      </w:pPr>
    </w:p>
    <w:p w14:paraId="1F1F4C8E" w14:textId="77777777" w:rsidR="00554C17" w:rsidRPr="00554C17" w:rsidRDefault="00554C17" w:rsidP="00554C17">
      <w:pPr>
        <w:spacing w:line="480" w:lineRule="auto"/>
        <w:rPr>
          <w:rFonts w:ascii="Times New Roman" w:hAnsi="Times New Roman" w:cs="Times New Roman"/>
          <w:sz w:val="24"/>
          <w:szCs w:val="24"/>
        </w:rPr>
      </w:pPr>
    </w:p>
    <w:p w14:paraId="0EC8AEBE" w14:textId="77777777" w:rsidR="00554C17" w:rsidRPr="00554C17" w:rsidRDefault="00554C17" w:rsidP="00554C17">
      <w:pPr>
        <w:spacing w:line="480" w:lineRule="auto"/>
        <w:rPr>
          <w:rFonts w:ascii="Times New Roman" w:hAnsi="Times New Roman" w:cs="Times New Roman"/>
          <w:sz w:val="24"/>
          <w:szCs w:val="24"/>
        </w:rPr>
      </w:pPr>
    </w:p>
    <w:p w14:paraId="4113F9C4" w14:textId="77777777" w:rsidR="00554C17" w:rsidRPr="00554C17" w:rsidRDefault="00554C17" w:rsidP="00554C17">
      <w:pPr>
        <w:spacing w:line="480" w:lineRule="auto"/>
        <w:rPr>
          <w:rFonts w:ascii="Times New Roman" w:hAnsi="Times New Roman" w:cs="Times New Roman"/>
          <w:sz w:val="24"/>
          <w:szCs w:val="24"/>
        </w:rPr>
      </w:pPr>
    </w:p>
    <w:p w14:paraId="3661B53C" w14:textId="77777777" w:rsidR="00554C17" w:rsidRPr="00554C17" w:rsidRDefault="00554C17" w:rsidP="00554C17">
      <w:pPr>
        <w:spacing w:line="480" w:lineRule="auto"/>
        <w:rPr>
          <w:rFonts w:ascii="Times New Roman" w:hAnsi="Times New Roman" w:cs="Times New Roman"/>
          <w:sz w:val="24"/>
          <w:szCs w:val="24"/>
        </w:rPr>
      </w:pPr>
    </w:p>
    <w:p w14:paraId="0201D594" w14:textId="77777777" w:rsidR="00022FD5" w:rsidRDefault="00022FD5" w:rsidP="00554C17">
      <w:pPr>
        <w:spacing w:line="480" w:lineRule="auto"/>
        <w:rPr>
          <w:rFonts w:ascii="Times New Roman" w:hAnsi="Times New Roman" w:cs="Times New Roman"/>
          <w:b/>
          <w:bCs/>
          <w:sz w:val="24"/>
          <w:szCs w:val="24"/>
        </w:rPr>
      </w:pPr>
    </w:p>
    <w:p w14:paraId="1297DA50" w14:textId="77777777" w:rsidR="00022FD5" w:rsidRDefault="00022FD5" w:rsidP="00554C17">
      <w:pPr>
        <w:spacing w:line="480" w:lineRule="auto"/>
        <w:rPr>
          <w:rFonts w:ascii="Times New Roman" w:hAnsi="Times New Roman" w:cs="Times New Roman"/>
          <w:b/>
          <w:bCs/>
          <w:sz w:val="24"/>
          <w:szCs w:val="24"/>
        </w:rPr>
      </w:pPr>
    </w:p>
    <w:p w14:paraId="50D5AA9E" w14:textId="77777777" w:rsidR="00022FD5" w:rsidRDefault="00022FD5" w:rsidP="00554C17">
      <w:pPr>
        <w:spacing w:line="480" w:lineRule="auto"/>
        <w:rPr>
          <w:rFonts w:ascii="Times New Roman" w:hAnsi="Times New Roman" w:cs="Times New Roman"/>
          <w:b/>
          <w:bCs/>
          <w:sz w:val="24"/>
          <w:szCs w:val="24"/>
        </w:rPr>
      </w:pPr>
    </w:p>
    <w:p w14:paraId="7D9E39F2" w14:textId="77777777" w:rsidR="00022FD5" w:rsidRDefault="00022FD5" w:rsidP="00554C17">
      <w:pPr>
        <w:spacing w:line="480" w:lineRule="auto"/>
        <w:rPr>
          <w:rFonts w:ascii="Times New Roman" w:hAnsi="Times New Roman" w:cs="Times New Roman"/>
          <w:b/>
          <w:bCs/>
          <w:sz w:val="24"/>
          <w:szCs w:val="24"/>
        </w:rPr>
      </w:pPr>
    </w:p>
    <w:p w14:paraId="5D72A140" w14:textId="4B4A54A6" w:rsidR="00554C17" w:rsidRPr="00554C17" w:rsidRDefault="00554C17" w:rsidP="00022FD5">
      <w:pPr>
        <w:spacing w:line="480" w:lineRule="auto"/>
        <w:jc w:val="center"/>
        <w:rPr>
          <w:rFonts w:ascii="Times New Roman" w:hAnsi="Times New Roman" w:cs="Times New Roman"/>
          <w:b/>
          <w:bCs/>
          <w:sz w:val="24"/>
          <w:szCs w:val="24"/>
        </w:rPr>
      </w:pPr>
      <w:r w:rsidRPr="00554C17">
        <w:rPr>
          <w:rFonts w:ascii="Times New Roman" w:hAnsi="Times New Roman" w:cs="Times New Roman"/>
          <w:b/>
          <w:bCs/>
          <w:sz w:val="24"/>
          <w:szCs w:val="24"/>
        </w:rPr>
        <w:lastRenderedPageBreak/>
        <w:t>Week 1 Discussion</w:t>
      </w:r>
    </w:p>
    <w:p w14:paraId="11A10804" w14:textId="77777777" w:rsidR="00554C17" w:rsidRPr="00554C17" w:rsidRDefault="00554C17" w:rsidP="00022FD5">
      <w:pPr>
        <w:spacing w:line="480" w:lineRule="auto"/>
        <w:ind w:firstLine="720"/>
        <w:jc w:val="both"/>
        <w:rPr>
          <w:rFonts w:ascii="Times New Roman" w:hAnsi="Times New Roman" w:cs="Times New Roman"/>
          <w:sz w:val="24"/>
          <w:szCs w:val="24"/>
        </w:rPr>
      </w:pPr>
      <w:r w:rsidRPr="00554C17">
        <w:rPr>
          <w:rFonts w:ascii="Times New Roman" w:hAnsi="Times New Roman" w:cs="Times New Roman"/>
          <w:sz w:val="24"/>
          <w:szCs w:val="24"/>
        </w:rPr>
        <w:t xml:space="preserve">Also referred to as the revolution of 1798, the French revolution that shook France between 1787 and 89. According to the name, the name event or the period's name was called the revolution of 1789 because it represented the ancient France regime. The event was also a specific period for France, later renamed the French revolution (Roza, 2018). Even though many people never recognized the involvement of the intellectual capacity in revolutions, multiple studies indicate that there was a significant contribution of enlightenment in revolutions such as the French revolution. There is various involvement of enlightenment policies and contributions in revolutions. </w:t>
      </w:r>
    </w:p>
    <w:p w14:paraId="69BD4D47" w14:textId="77777777" w:rsidR="00554C17" w:rsidRPr="00554C17" w:rsidRDefault="00554C17" w:rsidP="00022FD5">
      <w:pPr>
        <w:spacing w:line="480" w:lineRule="auto"/>
        <w:ind w:firstLine="720"/>
        <w:jc w:val="both"/>
        <w:rPr>
          <w:rFonts w:ascii="Times New Roman" w:hAnsi="Times New Roman" w:cs="Times New Roman"/>
          <w:sz w:val="24"/>
          <w:szCs w:val="24"/>
        </w:rPr>
      </w:pPr>
      <w:r w:rsidRPr="00554C17">
        <w:rPr>
          <w:rFonts w:ascii="Times New Roman" w:hAnsi="Times New Roman" w:cs="Times New Roman"/>
          <w:sz w:val="24"/>
          <w:szCs w:val="24"/>
        </w:rPr>
        <w:t xml:space="preserve">In 1789, the French Revolution, the enlightenment policy played a crucial role in the French revolution. The idea's emphasis is on common people's ideas and not the exclusive elites' rights. The initial idea of enlightenment played a foundation for the ration, democratic and modern societies. However, it should be noted that history viewed enlightenment ideas as an idea of brainwashing people. There was an argument that the enlightenment was used to influence people of their traditional beliefs (Roza, 2018). Therefore, the enlightenment ideas were not regarded as international universal concepts. Still, with the growing enlightenment in most parts of the world, many people have embraced the idea, and it has become an international concept embraced by many people. </w:t>
      </w:r>
    </w:p>
    <w:p w14:paraId="1E4A961B" w14:textId="77777777" w:rsidR="00554C17" w:rsidRPr="00554C17" w:rsidRDefault="00554C17" w:rsidP="00022FD5">
      <w:pPr>
        <w:spacing w:line="480" w:lineRule="auto"/>
        <w:ind w:firstLine="720"/>
        <w:jc w:val="both"/>
        <w:rPr>
          <w:rFonts w:ascii="Times New Roman" w:hAnsi="Times New Roman" w:cs="Times New Roman"/>
          <w:sz w:val="24"/>
          <w:szCs w:val="24"/>
        </w:rPr>
      </w:pPr>
      <w:r w:rsidRPr="00554C17">
        <w:rPr>
          <w:rFonts w:ascii="Times New Roman" w:hAnsi="Times New Roman" w:cs="Times New Roman"/>
          <w:sz w:val="24"/>
          <w:szCs w:val="24"/>
        </w:rPr>
        <w:t xml:space="preserve">The misconceptions of the enlightenment idea made it challenging for many people to consider it as an idea of fighting for the rights of people regardless of their class, color, gender, race, and class. Instead, it focused on the freedom and rights of the people. The perspective did not focus exclusively on traditional and modern beliefs (Roza, 2018). Instead, it focused on the rights of the people without focusing on their previous undergoing. It focused on the rights of the male </w:t>
      </w:r>
      <w:r w:rsidRPr="00554C17">
        <w:rPr>
          <w:rFonts w:ascii="Times New Roman" w:hAnsi="Times New Roman" w:cs="Times New Roman"/>
          <w:sz w:val="24"/>
          <w:szCs w:val="24"/>
        </w:rPr>
        <w:lastRenderedPageBreak/>
        <w:t>people, majorly on their social standing. The argument was focused on the fact that there was a mixed-up of the traditional and contemporary issues in the past.</w:t>
      </w:r>
    </w:p>
    <w:p w14:paraId="2E6D4035" w14:textId="77777777" w:rsidR="00554C17" w:rsidRPr="00554C17" w:rsidRDefault="00554C17" w:rsidP="00554C17">
      <w:pPr>
        <w:spacing w:line="480" w:lineRule="auto"/>
        <w:rPr>
          <w:rFonts w:ascii="Times New Roman" w:hAnsi="Times New Roman" w:cs="Times New Roman"/>
          <w:sz w:val="24"/>
          <w:szCs w:val="24"/>
        </w:rPr>
      </w:pPr>
    </w:p>
    <w:p w14:paraId="30450626" w14:textId="77777777" w:rsidR="00554C17" w:rsidRPr="00554C17" w:rsidRDefault="00554C17" w:rsidP="00554C17">
      <w:pPr>
        <w:spacing w:line="480" w:lineRule="auto"/>
        <w:rPr>
          <w:rFonts w:ascii="Times New Roman" w:hAnsi="Times New Roman" w:cs="Times New Roman"/>
          <w:sz w:val="24"/>
          <w:szCs w:val="24"/>
        </w:rPr>
      </w:pPr>
    </w:p>
    <w:p w14:paraId="6309B1ED" w14:textId="77777777" w:rsidR="00554C17" w:rsidRPr="00554C17" w:rsidRDefault="00554C17" w:rsidP="00554C17">
      <w:pPr>
        <w:spacing w:line="480" w:lineRule="auto"/>
        <w:rPr>
          <w:rFonts w:ascii="Times New Roman" w:hAnsi="Times New Roman" w:cs="Times New Roman"/>
          <w:sz w:val="24"/>
          <w:szCs w:val="24"/>
        </w:rPr>
      </w:pPr>
    </w:p>
    <w:p w14:paraId="05FBADF0" w14:textId="77777777" w:rsidR="00554C17" w:rsidRPr="00554C17" w:rsidRDefault="00554C17" w:rsidP="00554C17">
      <w:pPr>
        <w:spacing w:line="480" w:lineRule="auto"/>
        <w:rPr>
          <w:rFonts w:ascii="Times New Roman" w:hAnsi="Times New Roman" w:cs="Times New Roman"/>
          <w:sz w:val="24"/>
          <w:szCs w:val="24"/>
        </w:rPr>
      </w:pPr>
    </w:p>
    <w:p w14:paraId="234C85B0" w14:textId="77777777" w:rsidR="00554C17" w:rsidRPr="00554C17" w:rsidRDefault="00554C17" w:rsidP="00554C17">
      <w:pPr>
        <w:spacing w:line="480" w:lineRule="auto"/>
        <w:rPr>
          <w:rFonts w:ascii="Times New Roman" w:hAnsi="Times New Roman" w:cs="Times New Roman"/>
          <w:sz w:val="24"/>
          <w:szCs w:val="24"/>
        </w:rPr>
      </w:pPr>
    </w:p>
    <w:p w14:paraId="49B17EF0" w14:textId="77777777" w:rsidR="00554C17" w:rsidRPr="00554C17" w:rsidRDefault="00554C17" w:rsidP="00554C17">
      <w:pPr>
        <w:spacing w:line="480" w:lineRule="auto"/>
        <w:rPr>
          <w:rFonts w:ascii="Times New Roman" w:hAnsi="Times New Roman" w:cs="Times New Roman"/>
          <w:sz w:val="24"/>
          <w:szCs w:val="24"/>
        </w:rPr>
      </w:pPr>
    </w:p>
    <w:p w14:paraId="395F9A66" w14:textId="77777777" w:rsidR="00554C17" w:rsidRPr="00554C17" w:rsidRDefault="00554C17" w:rsidP="00554C17">
      <w:pPr>
        <w:spacing w:line="480" w:lineRule="auto"/>
        <w:rPr>
          <w:rFonts w:ascii="Times New Roman" w:hAnsi="Times New Roman" w:cs="Times New Roman"/>
          <w:sz w:val="24"/>
          <w:szCs w:val="24"/>
        </w:rPr>
      </w:pPr>
    </w:p>
    <w:p w14:paraId="23B31366" w14:textId="77777777" w:rsidR="00554C17" w:rsidRPr="00554C17" w:rsidRDefault="00554C17" w:rsidP="00554C17">
      <w:pPr>
        <w:spacing w:line="480" w:lineRule="auto"/>
        <w:rPr>
          <w:rFonts w:ascii="Times New Roman" w:hAnsi="Times New Roman" w:cs="Times New Roman"/>
          <w:sz w:val="24"/>
          <w:szCs w:val="24"/>
        </w:rPr>
      </w:pPr>
    </w:p>
    <w:p w14:paraId="27FBE974" w14:textId="77777777" w:rsidR="00554C17" w:rsidRPr="00554C17" w:rsidRDefault="00554C17" w:rsidP="00554C17">
      <w:pPr>
        <w:spacing w:line="480" w:lineRule="auto"/>
        <w:rPr>
          <w:rFonts w:ascii="Times New Roman" w:hAnsi="Times New Roman" w:cs="Times New Roman"/>
          <w:sz w:val="24"/>
          <w:szCs w:val="24"/>
        </w:rPr>
      </w:pPr>
    </w:p>
    <w:p w14:paraId="0637BFDD" w14:textId="77777777" w:rsidR="00554C17" w:rsidRPr="00554C17" w:rsidRDefault="00554C17" w:rsidP="00554C17">
      <w:pPr>
        <w:spacing w:line="480" w:lineRule="auto"/>
        <w:rPr>
          <w:rFonts w:ascii="Times New Roman" w:hAnsi="Times New Roman" w:cs="Times New Roman"/>
          <w:sz w:val="24"/>
          <w:szCs w:val="24"/>
        </w:rPr>
      </w:pPr>
    </w:p>
    <w:p w14:paraId="23C84805" w14:textId="77777777" w:rsidR="00554C17" w:rsidRPr="00554C17" w:rsidRDefault="00554C17" w:rsidP="00554C17">
      <w:pPr>
        <w:spacing w:line="480" w:lineRule="auto"/>
        <w:rPr>
          <w:rFonts w:ascii="Times New Roman" w:hAnsi="Times New Roman" w:cs="Times New Roman"/>
          <w:sz w:val="24"/>
          <w:szCs w:val="24"/>
        </w:rPr>
      </w:pPr>
    </w:p>
    <w:p w14:paraId="557FAD46" w14:textId="77777777" w:rsidR="00554C17" w:rsidRPr="00554C17" w:rsidRDefault="00554C17" w:rsidP="00554C17">
      <w:pPr>
        <w:spacing w:line="480" w:lineRule="auto"/>
        <w:rPr>
          <w:rFonts w:ascii="Times New Roman" w:hAnsi="Times New Roman" w:cs="Times New Roman"/>
          <w:sz w:val="24"/>
          <w:szCs w:val="24"/>
        </w:rPr>
      </w:pPr>
    </w:p>
    <w:p w14:paraId="1E273EE2" w14:textId="77777777" w:rsidR="00554C17" w:rsidRPr="00554C17" w:rsidRDefault="00554C17" w:rsidP="00554C17">
      <w:pPr>
        <w:spacing w:line="480" w:lineRule="auto"/>
        <w:rPr>
          <w:rFonts w:ascii="Times New Roman" w:hAnsi="Times New Roman" w:cs="Times New Roman"/>
          <w:sz w:val="24"/>
          <w:szCs w:val="24"/>
        </w:rPr>
      </w:pPr>
    </w:p>
    <w:p w14:paraId="62A41F85" w14:textId="77777777" w:rsidR="00554C17" w:rsidRPr="00554C17" w:rsidRDefault="00554C17" w:rsidP="00554C17">
      <w:pPr>
        <w:spacing w:line="480" w:lineRule="auto"/>
        <w:rPr>
          <w:rFonts w:ascii="Times New Roman" w:hAnsi="Times New Roman" w:cs="Times New Roman"/>
          <w:sz w:val="24"/>
          <w:szCs w:val="24"/>
        </w:rPr>
      </w:pPr>
    </w:p>
    <w:p w14:paraId="4D5A0CBA" w14:textId="77777777" w:rsidR="00554C17" w:rsidRPr="00554C17" w:rsidRDefault="00554C17" w:rsidP="00554C17">
      <w:pPr>
        <w:spacing w:line="480" w:lineRule="auto"/>
        <w:rPr>
          <w:rFonts w:ascii="Times New Roman" w:hAnsi="Times New Roman" w:cs="Times New Roman"/>
          <w:sz w:val="24"/>
          <w:szCs w:val="24"/>
        </w:rPr>
      </w:pPr>
    </w:p>
    <w:p w14:paraId="12A72C7E" w14:textId="77777777" w:rsidR="00554C17" w:rsidRPr="00554C17" w:rsidRDefault="00554C17" w:rsidP="00554C17">
      <w:pPr>
        <w:spacing w:line="480" w:lineRule="auto"/>
        <w:rPr>
          <w:rFonts w:ascii="Times New Roman" w:hAnsi="Times New Roman" w:cs="Times New Roman"/>
          <w:sz w:val="24"/>
          <w:szCs w:val="24"/>
        </w:rPr>
      </w:pPr>
    </w:p>
    <w:p w14:paraId="326286FC" w14:textId="77777777" w:rsidR="00554C17" w:rsidRPr="00554C17" w:rsidRDefault="00554C17" w:rsidP="00554C17">
      <w:pPr>
        <w:spacing w:line="480" w:lineRule="auto"/>
        <w:rPr>
          <w:rFonts w:ascii="Times New Roman" w:hAnsi="Times New Roman" w:cs="Times New Roman"/>
          <w:sz w:val="24"/>
          <w:szCs w:val="24"/>
        </w:rPr>
      </w:pPr>
    </w:p>
    <w:p w14:paraId="08E147A5" w14:textId="77777777" w:rsidR="00554C17" w:rsidRPr="00554C17" w:rsidRDefault="00554C17" w:rsidP="00554C17">
      <w:pPr>
        <w:spacing w:line="480" w:lineRule="auto"/>
        <w:jc w:val="center"/>
        <w:rPr>
          <w:rFonts w:ascii="Times New Roman" w:hAnsi="Times New Roman" w:cs="Times New Roman"/>
          <w:sz w:val="24"/>
          <w:szCs w:val="24"/>
        </w:rPr>
      </w:pPr>
      <w:r w:rsidRPr="00554C17">
        <w:rPr>
          <w:rFonts w:ascii="Times New Roman" w:hAnsi="Times New Roman" w:cs="Times New Roman"/>
          <w:sz w:val="24"/>
          <w:szCs w:val="24"/>
        </w:rPr>
        <w:lastRenderedPageBreak/>
        <w:t>Reference</w:t>
      </w:r>
    </w:p>
    <w:p w14:paraId="06683490" w14:textId="45862D1A" w:rsidR="00FD1A3D" w:rsidRPr="004F6506" w:rsidRDefault="00554C17" w:rsidP="00554C17">
      <w:pPr>
        <w:spacing w:line="480" w:lineRule="auto"/>
        <w:ind w:left="720" w:hanging="720"/>
        <w:rPr>
          <w:rFonts w:ascii="Times New Roman" w:hAnsi="Times New Roman" w:cs="Times New Roman"/>
          <w:sz w:val="24"/>
          <w:szCs w:val="24"/>
        </w:rPr>
      </w:pPr>
      <w:r w:rsidRPr="00554C17">
        <w:rPr>
          <w:rFonts w:ascii="Times New Roman" w:hAnsi="Times New Roman" w:cs="Times New Roman"/>
          <w:sz w:val="24"/>
          <w:szCs w:val="24"/>
        </w:rPr>
        <w:t>Roza, S. (2018). Communist and Neo-Babouvist Readings of the Enlightenment and the French Revolution. In Remembering early modern Revolutions (pp. 137-144). Routledge.</w:t>
      </w:r>
      <w:bookmarkStart w:id="0" w:name="_GoBack"/>
      <w:bookmarkEnd w:id="0"/>
    </w:p>
    <w:sectPr w:rsidR="00FD1A3D" w:rsidRPr="004F6506" w:rsidSect="000F059A">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A1F39A" w14:textId="77777777" w:rsidR="00896718" w:rsidRDefault="00896718" w:rsidP="000F059A">
      <w:pPr>
        <w:spacing w:after="0" w:line="240" w:lineRule="auto"/>
      </w:pPr>
      <w:r>
        <w:separator/>
      </w:r>
    </w:p>
  </w:endnote>
  <w:endnote w:type="continuationSeparator" w:id="0">
    <w:p w14:paraId="463D087A" w14:textId="77777777" w:rsidR="00896718" w:rsidRDefault="00896718" w:rsidP="000F05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1DFA4" w14:textId="77777777" w:rsidR="004B5954" w:rsidRDefault="004B595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BC167F" w14:textId="77777777" w:rsidR="004B5954" w:rsidRDefault="004B595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09951F" w14:textId="77777777" w:rsidR="004B5954" w:rsidRDefault="004B595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F29A85" w14:textId="77777777" w:rsidR="00896718" w:rsidRDefault="00896718" w:rsidP="000F059A">
      <w:pPr>
        <w:spacing w:after="0" w:line="240" w:lineRule="auto"/>
      </w:pPr>
      <w:r>
        <w:separator/>
      </w:r>
    </w:p>
  </w:footnote>
  <w:footnote w:type="continuationSeparator" w:id="0">
    <w:p w14:paraId="74203EF8" w14:textId="77777777" w:rsidR="00896718" w:rsidRDefault="00896718" w:rsidP="000F05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2E1BD1" w14:textId="77777777" w:rsidR="004B5954" w:rsidRDefault="004B595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0457006"/>
      <w:docPartObj>
        <w:docPartGallery w:val="Page Numbers (Top of Page)"/>
        <w:docPartUnique/>
      </w:docPartObj>
    </w:sdtPr>
    <w:sdtEndPr>
      <w:rPr>
        <w:rFonts w:ascii="Times New Roman" w:hAnsi="Times New Roman" w:cs="Times New Roman"/>
        <w:noProof/>
        <w:sz w:val="24"/>
        <w:szCs w:val="24"/>
      </w:rPr>
    </w:sdtEndPr>
    <w:sdtContent>
      <w:p w14:paraId="34EC4CD2" w14:textId="0B2DE101" w:rsidR="000F059A" w:rsidRPr="00022FD5" w:rsidRDefault="000F059A">
        <w:pPr>
          <w:pStyle w:val="Header"/>
          <w:jc w:val="right"/>
          <w:rPr>
            <w:rFonts w:ascii="Times New Roman" w:hAnsi="Times New Roman" w:cs="Times New Roman"/>
            <w:sz w:val="24"/>
            <w:szCs w:val="24"/>
          </w:rPr>
        </w:pPr>
        <w:r w:rsidRPr="00022FD5">
          <w:rPr>
            <w:rFonts w:ascii="Times New Roman" w:hAnsi="Times New Roman" w:cs="Times New Roman"/>
            <w:sz w:val="24"/>
            <w:szCs w:val="24"/>
          </w:rPr>
          <w:fldChar w:fldCharType="begin"/>
        </w:r>
        <w:r w:rsidRPr="00022FD5">
          <w:rPr>
            <w:rFonts w:ascii="Times New Roman" w:hAnsi="Times New Roman" w:cs="Times New Roman"/>
            <w:sz w:val="24"/>
            <w:szCs w:val="24"/>
          </w:rPr>
          <w:instrText xml:space="preserve"> PAGE   \* MERGEFORMAT </w:instrText>
        </w:r>
        <w:r w:rsidRPr="00022FD5">
          <w:rPr>
            <w:rFonts w:ascii="Times New Roman" w:hAnsi="Times New Roman" w:cs="Times New Roman"/>
            <w:sz w:val="24"/>
            <w:szCs w:val="24"/>
          </w:rPr>
          <w:fldChar w:fldCharType="separate"/>
        </w:r>
        <w:r w:rsidR="004B5954">
          <w:rPr>
            <w:rFonts w:ascii="Times New Roman" w:hAnsi="Times New Roman" w:cs="Times New Roman"/>
            <w:noProof/>
            <w:sz w:val="24"/>
            <w:szCs w:val="24"/>
          </w:rPr>
          <w:t>4</w:t>
        </w:r>
        <w:r w:rsidRPr="00022FD5">
          <w:rPr>
            <w:rFonts w:ascii="Times New Roman" w:hAnsi="Times New Roman" w:cs="Times New Roman"/>
            <w:noProof/>
            <w:sz w:val="24"/>
            <w:szCs w:val="24"/>
          </w:rPr>
          <w:fldChar w:fldCharType="end"/>
        </w:r>
      </w:p>
    </w:sdtContent>
  </w:sdt>
  <w:p w14:paraId="180D4EDE" w14:textId="77777777" w:rsidR="000F059A" w:rsidRDefault="000F059A">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02AE78" w14:textId="454A67CB" w:rsidR="000F059A" w:rsidRPr="000F059A" w:rsidRDefault="00022FD5">
    <w:pPr>
      <w:pStyle w:val="Header"/>
      <w:rPr>
        <w:rFonts w:ascii="Times New Roman" w:hAnsi="Times New Roman" w:cs="Times New Roman"/>
        <w:sz w:val="24"/>
        <w:szCs w:val="24"/>
      </w:rPr>
    </w:pPr>
    <w:r>
      <w:rPr>
        <w:rFonts w:ascii="Times New Roman" w:hAnsi="Times New Roman" w:cs="Times New Roman"/>
        <w:sz w:val="24"/>
        <w:szCs w:val="24"/>
      </w:rPr>
      <w:t xml:space="preserve"> </w:t>
    </w:r>
    <w:r w:rsidR="000F059A">
      <w:rPr>
        <w:rFonts w:ascii="Times New Roman" w:hAnsi="Times New Roman" w:cs="Times New Roman"/>
        <w:sz w:val="24"/>
        <w:szCs w:val="24"/>
      </w:rPr>
      <w:tab/>
    </w:r>
    <w:r w:rsidR="000F059A">
      <w:rPr>
        <w:rFonts w:ascii="Times New Roman" w:hAnsi="Times New Roman" w:cs="Times New Roman"/>
        <w:sz w:val="24"/>
        <w:szCs w:val="24"/>
      </w:rPr>
      <w:tab/>
    </w:r>
    <w:r w:rsidR="000F059A" w:rsidRPr="000F059A">
      <w:rPr>
        <w:rFonts w:ascii="Times New Roman" w:hAnsi="Times New Roman" w:cs="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FFE"/>
    <w:rsid w:val="00022FD5"/>
    <w:rsid w:val="000832D7"/>
    <w:rsid w:val="000F059A"/>
    <w:rsid w:val="001138E8"/>
    <w:rsid w:val="003C2FE9"/>
    <w:rsid w:val="00424599"/>
    <w:rsid w:val="0044520A"/>
    <w:rsid w:val="00453BD3"/>
    <w:rsid w:val="004B5954"/>
    <w:rsid w:val="004F6506"/>
    <w:rsid w:val="00554C17"/>
    <w:rsid w:val="00562D82"/>
    <w:rsid w:val="0061763D"/>
    <w:rsid w:val="006244AE"/>
    <w:rsid w:val="00685FBD"/>
    <w:rsid w:val="007979EF"/>
    <w:rsid w:val="007A2393"/>
    <w:rsid w:val="00896718"/>
    <w:rsid w:val="008D71D0"/>
    <w:rsid w:val="00947B7A"/>
    <w:rsid w:val="009769F6"/>
    <w:rsid w:val="00B24FC8"/>
    <w:rsid w:val="00B76984"/>
    <w:rsid w:val="00BF3FFE"/>
    <w:rsid w:val="00C44A12"/>
    <w:rsid w:val="00CE4DA1"/>
    <w:rsid w:val="00DB7319"/>
    <w:rsid w:val="00E14462"/>
    <w:rsid w:val="00F30B4A"/>
    <w:rsid w:val="00FD1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5DB1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05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059A"/>
  </w:style>
  <w:style w:type="paragraph" w:styleId="Footer">
    <w:name w:val="footer"/>
    <w:basedOn w:val="Normal"/>
    <w:link w:val="FooterChar"/>
    <w:uiPriority w:val="99"/>
    <w:unhideWhenUsed/>
    <w:rsid w:val="000F05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05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356</Words>
  <Characters>2032</Characters>
  <Application>Microsoft Office Word</Application>
  <DocSecurity>0</DocSecurity>
  <Lines>16</Lines>
  <Paragraphs>4</Paragraphs>
  <ScaleCrop>false</ScaleCrop>
  <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2021-08-08T19:58:00Z</dcterms:created>
  <dcterms:modified xsi:type="dcterms:W3CDTF">2021-08-08T19:58:00Z</dcterms:modified>
</cp:coreProperties>
</file>