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C5D2FB"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65A53222" w14:textId="5A5106A5"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7178D077" w14:textId="42E24DFB"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7ED66D9F" w14:textId="03386BFE"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2693B33C" w14:textId="0B4FD4FA"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10AA2C93" w14:textId="6B7CCE41"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2AF71500" w14:textId="74913D6E" w:rsidR="0023653C" w:rsidRPr="009442EF" w:rsidRDefault="0023653C" w:rsidP="0023653C">
      <w:pPr>
        <w:shd w:val="clear" w:color="auto" w:fill="FFFFFF"/>
        <w:spacing w:after="0" w:line="480" w:lineRule="auto"/>
        <w:jc w:val="center"/>
        <w:rPr>
          <w:rFonts w:ascii="Times New Roman" w:eastAsia="Times New Roman" w:hAnsi="Times New Roman" w:cs="Times New Roman"/>
          <w:b/>
          <w:bCs/>
          <w:color w:val="000000" w:themeColor="text1"/>
          <w:sz w:val="24"/>
          <w:szCs w:val="24"/>
        </w:rPr>
      </w:pPr>
      <w:r w:rsidRPr="009442EF">
        <w:rPr>
          <w:rFonts w:ascii="Times New Roman" w:eastAsia="Times New Roman" w:hAnsi="Times New Roman" w:cs="Times New Roman"/>
          <w:b/>
          <w:bCs/>
          <w:color w:val="000000" w:themeColor="text1"/>
          <w:sz w:val="24"/>
          <w:szCs w:val="24"/>
        </w:rPr>
        <w:t>Scientific Methods and The Peer Review Process.</w:t>
      </w:r>
    </w:p>
    <w:p w14:paraId="6156871D" w14:textId="288F657E" w:rsidR="0023653C" w:rsidRPr="009442EF" w:rsidRDefault="0023653C" w:rsidP="0023653C">
      <w:pPr>
        <w:shd w:val="clear" w:color="auto" w:fill="FFFFFF"/>
        <w:spacing w:after="0" w:line="480" w:lineRule="auto"/>
        <w:jc w:val="center"/>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Student Name:</w:t>
      </w:r>
    </w:p>
    <w:p w14:paraId="20354D4B" w14:textId="2F6EF541" w:rsidR="0023653C" w:rsidRPr="009442EF" w:rsidRDefault="0023653C" w:rsidP="0023653C">
      <w:pPr>
        <w:shd w:val="clear" w:color="auto" w:fill="FFFFFF"/>
        <w:spacing w:after="0" w:line="480" w:lineRule="auto"/>
        <w:jc w:val="center"/>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Institutional Affiliation:</w:t>
      </w:r>
    </w:p>
    <w:p w14:paraId="4EC39022" w14:textId="0B1C063A" w:rsidR="0023653C" w:rsidRPr="009442EF" w:rsidRDefault="0023653C" w:rsidP="0023653C">
      <w:pPr>
        <w:shd w:val="clear" w:color="auto" w:fill="FFFFFF"/>
        <w:spacing w:after="0" w:line="480" w:lineRule="auto"/>
        <w:jc w:val="center"/>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Course Name:</w:t>
      </w:r>
    </w:p>
    <w:p w14:paraId="4D278954" w14:textId="41D996B9" w:rsidR="0023653C" w:rsidRPr="009442EF" w:rsidRDefault="0023653C" w:rsidP="0023653C">
      <w:pPr>
        <w:shd w:val="clear" w:color="auto" w:fill="FFFFFF"/>
        <w:spacing w:after="0" w:line="480" w:lineRule="auto"/>
        <w:jc w:val="center"/>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Instructor’s Name:</w:t>
      </w:r>
    </w:p>
    <w:p w14:paraId="537821E7" w14:textId="14115B11" w:rsidR="0023653C" w:rsidRPr="009442EF" w:rsidRDefault="0023653C" w:rsidP="0023653C">
      <w:pPr>
        <w:shd w:val="clear" w:color="auto" w:fill="FFFFFF"/>
        <w:spacing w:after="0" w:line="480" w:lineRule="auto"/>
        <w:jc w:val="center"/>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Date:</w:t>
      </w:r>
    </w:p>
    <w:p w14:paraId="315944FA"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54E58C98"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56B10C48"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32B0EA97"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39B9B6E2" w14:textId="77777777" w:rsidR="0023653C" w:rsidRPr="009442EF" w:rsidRDefault="0023653C" w:rsidP="0023653C">
      <w:pPr>
        <w:shd w:val="clear" w:color="auto" w:fill="FFFFFF"/>
        <w:spacing w:before="100" w:beforeAutospacing="1" w:after="100" w:afterAutospacing="1" w:line="240" w:lineRule="auto"/>
        <w:ind w:left="1080"/>
        <w:rPr>
          <w:rFonts w:ascii="Arial" w:eastAsia="Times New Roman" w:hAnsi="Arial" w:cs="Arial"/>
          <w:b/>
          <w:bCs/>
          <w:color w:val="000000" w:themeColor="text1"/>
          <w:sz w:val="21"/>
          <w:szCs w:val="21"/>
        </w:rPr>
      </w:pPr>
    </w:p>
    <w:p w14:paraId="3DA38447" w14:textId="0AF50FCD" w:rsidR="0023653C" w:rsidRPr="009442EF" w:rsidRDefault="0023653C" w:rsidP="0023653C">
      <w:pPr>
        <w:spacing w:after="0" w:line="480" w:lineRule="auto"/>
        <w:rPr>
          <w:rFonts w:ascii="Arial" w:eastAsia="Times New Roman" w:hAnsi="Arial" w:cs="Arial"/>
          <w:b/>
          <w:bCs/>
          <w:color w:val="000000" w:themeColor="text1"/>
          <w:sz w:val="21"/>
          <w:szCs w:val="21"/>
        </w:rPr>
      </w:pPr>
      <w:r w:rsidRPr="009442EF">
        <w:rPr>
          <w:rFonts w:ascii="Arial" w:eastAsia="Times New Roman" w:hAnsi="Arial" w:cs="Arial"/>
          <w:b/>
          <w:bCs/>
          <w:color w:val="000000" w:themeColor="text1"/>
          <w:sz w:val="21"/>
          <w:szCs w:val="21"/>
        </w:rPr>
        <w:br w:type="page"/>
      </w:r>
    </w:p>
    <w:p w14:paraId="76F2C3DE" w14:textId="5DB1EE76" w:rsidR="0023653C" w:rsidRPr="009442EF" w:rsidRDefault="0023653C" w:rsidP="0023653C">
      <w:pPr>
        <w:shd w:val="clear" w:color="auto" w:fill="FFFFFF"/>
        <w:spacing w:after="0" w:line="480" w:lineRule="auto"/>
        <w:ind w:firstLine="720"/>
        <w:jc w:val="center"/>
        <w:rPr>
          <w:rFonts w:ascii="Times New Roman" w:eastAsia="Times New Roman" w:hAnsi="Times New Roman" w:cs="Times New Roman"/>
          <w:b/>
          <w:bCs/>
          <w:color w:val="000000" w:themeColor="text1"/>
          <w:sz w:val="24"/>
          <w:szCs w:val="24"/>
        </w:rPr>
      </w:pPr>
      <w:r w:rsidRPr="009442EF">
        <w:rPr>
          <w:rFonts w:ascii="Times New Roman" w:eastAsia="Times New Roman" w:hAnsi="Times New Roman" w:cs="Times New Roman"/>
          <w:b/>
          <w:bCs/>
          <w:color w:val="000000" w:themeColor="text1"/>
          <w:sz w:val="24"/>
          <w:szCs w:val="24"/>
        </w:rPr>
        <w:lastRenderedPageBreak/>
        <w:t>Scientific Methods and The Peer Review Process.</w:t>
      </w:r>
    </w:p>
    <w:p w14:paraId="01B46676" w14:textId="77777777" w:rsidR="003B19FD" w:rsidRPr="003B19FD" w:rsidRDefault="003B19FD" w:rsidP="003B19FD">
      <w:pPr>
        <w:shd w:val="clear" w:color="auto" w:fill="FFFFFF"/>
        <w:spacing w:after="0" w:line="480" w:lineRule="auto"/>
        <w:rPr>
          <w:rFonts w:ascii="Times New Roman" w:eastAsia="Times New Roman" w:hAnsi="Times New Roman" w:cs="Times New Roman"/>
          <w:b/>
          <w:color w:val="000000" w:themeColor="text1"/>
          <w:sz w:val="24"/>
          <w:szCs w:val="24"/>
        </w:rPr>
      </w:pPr>
      <w:r w:rsidRPr="003B19FD">
        <w:rPr>
          <w:rFonts w:ascii="Times New Roman" w:eastAsia="Times New Roman" w:hAnsi="Times New Roman" w:cs="Times New Roman"/>
          <w:b/>
          <w:color w:val="000000" w:themeColor="text1"/>
          <w:sz w:val="24"/>
          <w:szCs w:val="24"/>
        </w:rPr>
        <w:t>Question one</w:t>
      </w:r>
    </w:p>
    <w:p w14:paraId="684E47F5" w14:textId="00CB63D6" w:rsidR="0023653C" w:rsidRPr="009442EF" w:rsidRDefault="0023653C" w:rsidP="0023653C">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The basic steps for the scientific methods are, making and observation that describes a certain problem, creating a hypothesis, testing the hypothesis and drawing conclusions as well as refining the hypotheses</w:t>
      </w:r>
      <w:r w:rsidR="009442EF" w:rsidRPr="009442EF">
        <w:rPr>
          <w:rFonts w:ascii="Times New Roman" w:eastAsia="Times New Roman" w:hAnsi="Times New Roman" w:cs="Times New Roman"/>
          <w:color w:val="000000" w:themeColor="text1"/>
          <w:sz w:val="24"/>
          <w:szCs w:val="24"/>
        </w:rPr>
        <w:t xml:space="preserve"> (Allen, 2020)</w:t>
      </w:r>
      <w:r w:rsidRPr="009442EF">
        <w:rPr>
          <w:rFonts w:ascii="Times New Roman" w:eastAsia="Times New Roman" w:hAnsi="Times New Roman" w:cs="Times New Roman"/>
          <w:color w:val="000000" w:themeColor="text1"/>
          <w:sz w:val="24"/>
          <w:szCs w:val="24"/>
        </w:rPr>
        <w:t>. Scientific methods can either be inductive or deductive. The inductive method starts with a collection of empirical observations, then looks for patterns in them before theorizing about them</w:t>
      </w:r>
      <w:r w:rsidR="009442EF" w:rsidRPr="009442EF">
        <w:rPr>
          <w:rFonts w:ascii="Times New Roman" w:eastAsia="Times New Roman" w:hAnsi="Times New Roman" w:cs="Times New Roman"/>
          <w:color w:val="000000" w:themeColor="text1"/>
          <w:sz w:val="24"/>
          <w:szCs w:val="24"/>
        </w:rPr>
        <w:t xml:space="preserve"> (Allen, 2020)</w:t>
      </w:r>
      <w:r w:rsidRPr="009442EF">
        <w:rPr>
          <w:rFonts w:ascii="Times New Roman" w:eastAsia="Times New Roman" w:hAnsi="Times New Roman" w:cs="Times New Roman"/>
          <w:color w:val="000000" w:themeColor="text1"/>
          <w:sz w:val="24"/>
          <w:szCs w:val="24"/>
        </w:rPr>
        <w:t>. The deductive method starts with a theory, then develops hypotheses based on that theory, and finally collects and analyzes data to evaluate those assumptions.</w:t>
      </w:r>
    </w:p>
    <w:p w14:paraId="1E2B7851" w14:textId="24D1D6DC" w:rsidR="0023653C" w:rsidRPr="003B19FD" w:rsidRDefault="003B19FD" w:rsidP="003B19FD">
      <w:pPr>
        <w:shd w:val="clear" w:color="auto" w:fill="FFFFFF"/>
        <w:spacing w:after="0" w:line="480" w:lineRule="auto"/>
        <w:rPr>
          <w:rFonts w:ascii="Times New Roman" w:eastAsia="Times New Roman" w:hAnsi="Times New Roman" w:cs="Times New Roman"/>
          <w:b/>
          <w:color w:val="000000" w:themeColor="text1"/>
          <w:sz w:val="24"/>
          <w:szCs w:val="24"/>
        </w:rPr>
      </w:pPr>
      <w:r w:rsidRPr="003B19FD">
        <w:rPr>
          <w:rFonts w:ascii="Times New Roman" w:eastAsia="Times New Roman" w:hAnsi="Times New Roman" w:cs="Times New Roman"/>
          <w:b/>
          <w:color w:val="000000" w:themeColor="text1"/>
          <w:sz w:val="24"/>
          <w:szCs w:val="24"/>
        </w:rPr>
        <w:t>Q</w:t>
      </w:r>
      <w:r w:rsidRPr="003B19FD">
        <w:rPr>
          <w:rFonts w:ascii="Times New Roman" w:eastAsia="Times New Roman" w:hAnsi="Times New Roman" w:cs="Times New Roman"/>
          <w:b/>
          <w:color w:val="000000" w:themeColor="text1"/>
          <w:sz w:val="24"/>
          <w:szCs w:val="24"/>
        </w:rPr>
        <w:t>uestion two</w:t>
      </w:r>
    </w:p>
    <w:tbl>
      <w:tblPr>
        <w:tblStyle w:val="TableGrid"/>
        <w:tblW w:w="9724" w:type="dxa"/>
        <w:tblLook w:val="04A0" w:firstRow="1" w:lastRow="0" w:firstColumn="1" w:lastColumn="0" w:noHBand="0" w:noVBand="1"/>
      </w:tblPr>
      <w:tblGrid>
        <w:gridCol w:w="4846"/>
        <w:gridCol w:w="4878"/>
      </w:tblGrid>
      <w:tr w:rsidR="009442EF" w:rsidRPr="009442EF" w14:paraId="0515D3E0" w14:textId="77777777" w:rsidTr="008841AE">
        <w:trPr>
          <w:trHeight w:val="591"/>
        </w:trPr>
        <w:tc>
          <w:tcPr>
            <w:tcW w:w="4846" w:type="dxa"/>
          </w:tcPr>
          <w:p w14:paraId="04B38E00" w14:textId="77777777" w:rsidR="0023653C" w:rsidRPr="009442EF" w:rsidRDefault="0023653C" w:rsidP="0023653C">
            <w:pPr>
              <w:spacing w:after="0" w:line="480" w:lineRule="auto"/>
              <w:ind w:firstLine="720"/>
              <w:rPr>
                <w:rFonts w:ascii="Times New Roman" w:eastAsia="Times New Roman" w:hAnsi="Times New Roman" w:cs="Times New Roman"/>
                <w:b/>
                <w:bCs/>
                <w:color w:val="000000" w:themeColor="text1"/>
                <w:sz w:val="24"/>
                <w:szCs w:val="24"/>
              </w:rPr>
            </w:pPr>
            <w:r w:rsidRPr="009442EF">
              <w:rPr>
                <w:rFonts w:ascii="Times New Roman" w:eastAsia="Times New Roman" w:hAnsi="Times New Roman" w:cs="Times New Roman"/>
                <w:b/>
                <w:bCs/>
                <w:color w:val="000000" w:themeColor="text1"/>
                <w:sz w:val="24"/>
                <w:szCs w:val="24"/>
              </w:rPr>
              <w:t>Quantitative Research.</w:t>
            </w:r>
          </w:p>
        </w:tc>
        <w:tc>
          <w:tcPr>
            <w:tcW w:w="4878" w:type="dxa"/>
          </w:tcPr>
          <w:p w14:paraId="775B4FEB" w14:textId="77777777" w:rsidR="0023653C" w:rsidRPr="009442EF" w:rsidRDefault="0023653C" w:rsidP="0023653C">
            <w:pPr>
              <w:spacing w:after="0" w:line="480" w:lineRule="auto"/>
              <w:ind w:firstLine="720"/>
              <w:rPr>
                <w:rFonts w:ascii="Times New Roman" w:eastAsia="Times New Roman" w:hAnsi="Times New Roman" w:cs="Times New Roman"/>
                <w:b/>
                <w:bCs/>
                <w:color w:val="000000" w:themeColor="text1"/>
                <w:sz w:val="24"/>
                <w:szCs w:val="24"/>
              </w:rPr>
            </w:pPr>
            <w:r w:rsidRPr="009442EF">
              <w:rPr>
                <w:rFonts w:ascii="Times New Roman" w:eastAsia="Times New Roman" w:hAnsi="Times New Roman" w:cs="Times New Roman"/>
                <w:b/>
                <w:bCs/>
                <w:color w:val="000000" w:themeColor="text1"/>
                <w:sz w:val="24"/>
                <w:szCs w:val="24"/>
              </w:rPr>
              <w:t>Qualitative Research.</w:t>
            </w:r>
          </w:p>
        </w:tc>
      </w:tr>
      <w:tr w:rsidR="009442EF" w:rsidRPr="009442EF" w14:paraId="62B3BB08" w14:textId="77777777" w:rsidTr="008841AE">
        <w:trPr>
          <w:trHeight w:val="1200"/>
        </w:trPr>
        <w:tc>
          <w:tcPr>
            <w:tcW w:w="4846" w:type="dxa"/>
          </w:tcPr>
          <w:p w14:paraId="316DE243" w14:textId="77777777" w:rsidR="0023653C" w:rsidRPr="009442EF" w:rsidRDefault="0023653C" w:rsidP="008841AE">
            <w:pPr>
              <w:spacing w:after="0" w:line="480" w:lineRule="auto"/>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Often expressed in numbers and graphs.</w:t>
            </w:r>
          </w:p>
        </w:tc>
        <w:tc>
          <w:tcPr>
            <w:tcW w:w="4878" w:type="dxa"/>
          </w:tcPr>
          <w:p w14:paraId="5F8DEC6B" w14:textId="77777777" w:rsidR="0023653C" w:rsidRPr="009442EF" w:rsidRDefault="0023653C" w:rsidP="008841AE">
            <w:pPr>
              <w:spacing w:after="0" w:line="480" w:lineRule="auto"/>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Often expressed in words.</w:t>
            </w:r>
          </w:p>
        </w:tc>
      </w:tr>
      <w:tr w:rsidR="009442EF" w:rsidRPr="009442EF" w14:paraId="4E5DF1CD" w14:textId="77777777" w:rsidTr="008841AE">
        <w:trPr>
          <w:trHeight w:val="1824"/>
        </w:trPr>
        <w:tc>
          <w:tcPr>
            <w:tcW w:w="4846" w:type="dxa"/>
          </w:tcPr>
          <w:p w14:paraId="241B0CE8" w14:textId="77777777" w:rsidR="0023653C" w:rsidRPr="009442EF" w:rsidRDefault="0023653C" w:rsidP="008841AE">
            <w:pPr>
              <w:spacing w:after="0" w:line="480" w:lineRule="auto"/>
              <w:jc w:val="both"/>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It is used in many occasions to test or confirm assumptions and theories.</w:t>
            </w:r>
          </w:p>
        </w:tc>
        <w:tc>
          <w:tcPr>
            <w:tcW w:w="4878" w:type="dxa"/>
          </w:tcPr>
          <w:p w14:paraId="3CCAE272" w14:textId="77777777" w:rsidR="0023653C" w:rsidRPr="009442EF" w:rsidRDefault="0023653C" w:rsidP="008841AE">
            <w:pPr>
              <w:spacing w:after="0" w:line="480" w:lineRule="auto"/>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Mostly used in understanding concepts, lines of thought or specific experiences</w:t>
            </w:r>
          </w:p>
        </w:tc>
      </w:tr>
      <w:tr w:rsidR="009442EF" w:rsidRPr="009442EF" w14:paraId="79832267" w14:textId="77777777" w:rsidTr="008841AE">
        <w:trPr>
          <w:trHeight w:val="1808"/>
        </w:trPr>
        <w:tc>
          <w:tcPr>
            <w:tcW w:w="4846" w:type="dxa"/>
          </w:tcPr>
          <w:p w14:paraId="05121CC5" w14:textId="77777777" w:rsidR="0023653C" w:rsidRPr="009442EF" w:rsidRDefault="0023653C" w:rsidP="008841AE">
            <w:pPr>
              <w:spacing w:after="0" w:line="480" w:lineRule="auto"/>
              <w:jc w:val="both"/>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It can also be used to develop a general fact about a certain topic</w:t>
            </w:r>
          </w:p>
        </w:tc>
        <w:tc>
          <w:tcPr>
            <w:tcW w:w="4878" w:type="dxa"/>
          </w:tcPr>
          <w:p w14:paraId="22E65622" w14:textId="77777777" w:rsidR="0023653C" w:rsidRPr="009442EF" w:rsidRDefault="0023653C" w:rsidP="008841AE">
            <w:pPr>
              <w:spacing w:after="0" w:line="480" w:lineRule="auto"/>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It enables research to produce a detailed account on the aspects that may not have been understood</w:t>
            </w:r>
          </w:p>
        </w:tc>
      </w:tr>
    </w:tbl>
    <w:p w14:paraId="36CBB145" w14:textId="77777777" w:rsidR="0023653C" w:rsidRPr="009442EF" w:rsidRDefault="0023653C" w:rsidP="0023653C">
      <w:pPr>
        <w:shd w:val="clear" w:color="auto" w:fill="FFFFFF"/>
        <w:spacing w:after="0" w:line="480" w:lineRule="auto"/>
        <w:ind w:firstLine="720"/>
        <w:rPr>
          <w:rFonts w:ascii="Times New Roman" w:eastAsia="Times New Roman" w:hAnsi="Times New Roman" w:cs="Times New Roman"/>
          <w:b/>
          <w:bCs/>
          <w:color w:val="000000" w:themeColor="text1"/>
          <w:sz w:val="24"/>
          <w:szCs w:val="24"/>
        </w:rPr>
      </w:pPr>
    </w:p>
    <w:p w14:paraId="212C7B28" w14:textId="63CDA40C" w:rsidR="003B19FD" w:rsidRPr="00C9788A" w:rsidRDefault="003B19FD" w:rsidP="003B19FD">
      <w:pPr>
        <w:shd w:val="clear" w:color="auto" w:fill="FFFFFF"/>
        <w:spacing w:after="0" w:line="480" w:lineRule="auto"/>
        <w:rPr>
          <w:rFonts w:ascii="Times New Roman" w:eastAsia="Times New Roman" w:hAnsi="Times New Roman" w:cs="Times New Roman"/>
          <w:b/>
          <w:color w:val="000000" w:themeColor="text1"/>
          <w:sz w:val="24"/>
          <w:szCs w:val="24"/>
        </w:rPr>
      </w:pPr>
      <w:r w:rsidRPr="00C9788A">
        <w:rPr>
          <w:rFonts w:ascii="Times New Roman" w:eastAsia="Times New Roman" w:hAnsi="Times New Roman" w:cs="Times New Roman"/>
          <w:b/>
          <w:color w:val="000000" w:themeColor="text1"/>
          <w:sz w:val="24"/>
          <w:szCs w:val="24"/>
        </w:rPr>
        <w:t>Q</w:t>
      </w:r>
      <w:r w:rsidRPr="00C9788A">
        <w:rPr>
          <w:rFonts w:ascii="Times New Roman" w:eastAsia="Times New Roman" w:hAnsi="Times New Roman" w:cs="Times New Roman"/>
          <w:b/>
          <w:color w:val="000000" w:themeColor="text1"/>
          <w:sz w:val="24"/>
          <w:szCs w:val="24"/>
        </w:rPr>
        <w:t>uestion three</w:t>
      </w:r>
    </w:p>
    <w:p w14:paraId="3E789C76" w14:textId="28539C8A" w:rsidR="00CA7E1A" w:rsidRPr="009442EF" w:rsidRDefault="00CA7E1A" w:rsidP="0023653C">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 xml:space="preserve">One thing that both qualitative and quantitative studies have similar is that raw data subsequently becomes qualitative. Regardless of the fact that numerals are inherently neutral, the </w:t>
      </w:r>
      <w:r w:rsidRPr="009442EF">
        <w:rPr>
          <w:rFonts w:ascii="Times New Roman" w:eastAsia="Times New Roman" w:hAnsi="Times New Roman" w:cs="Times New Roman"/>
          <w:color w:val="000000" w:themeColor="text1"/>
          <w:sz w:val="24"/>
          <w:szCs w:val="24"/>
        </w:rPr>
        <w:lastRenderedPageBreak/>
        <w:t>researcher must select which ones to utilize.</w:t>
      </w:r>
      <w:r w:rsidR="009442EF" w:rsidRPr="009442EF">
        <w:rPr>
          <w:rFonts w:ascii="Times New Roman" w:eastAsia="Times New Roman" w:hAnsi="Times New Roman" w:cs="Times New Roman"/>
          <w:color w:val="000000" w:themeColor="text1"/>
          <w:sz w:val="24"/>
          <w:szCs w:val="24"/>
        </w:rPr>
        <w:t xml:space="preserve"> As stated by Allen (2020), w</w:t>
      </w:r>
      <w:r w:rsidRPr="009442EF">
        <w:rPr>
          <w:rFonts w:ascii="Times New Roman" w:eastAsia="Times New Roman" w:hAnsi="Times New Roman" w:cs="Times New Roman"/>
          <w:color w:val="000000" w:themeColor="text1"/>
          <w:sz w:val="24"/>
          <w:szCs w:val="24"/>
        </w:rPr>
        <w:t>hile the numbers themselves are objective, the way of identifying them and justifying why they are more meaningful than other figures is qualitative, making all research qualitative in some sense.</w:t>
      </w:r>
    </w:p>
    <w:p w14:paraId="6C646596" w14:textId="5138FA9F" w:rsidR="0023653C" w:rsidRPr="009442EF" w:rsidRDefault="0023653C" w:rsidP="0023653C">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Also, the researcher is involved in both qualitative and quantitative research approaches. The contrast is in his level of involvement. For instance, in a qualitative archeological dig, the researcher might "embed" himself with a bunch of participants and record his impressions</w:t>
      </w:r>
      <w:r w:rsidR="009442EF" w:rsidRPr="009442EF">
        <w:rPr>
          <w:rFonts w:ascii="Times New Roman" w:eastAsia="Times New Roman" w:hAnsi="Times New Roman" w:cs="Times New Roman"/>
          <w:color w:val="000000" w:themeColor="text1"/>
          <w:sz w:val="24"/>
          <w:szCs w:val="24"/>
        </w:rPr>
        <w:t xml:space="preserve"> (Allen, 2020)</w:t>
      </w:r>
      <w:r w:rsidRPr="009442EF">
        <w:rPr>
          <w:rFonts w:ascii="Times New Roman" w:eastAsia="Times New Roman" w:hAnsi="Times New Roman" w:cs="Times New Roman"/>
          <w:color w:val="000000" w:themeColor="text1"/>
          <w:sz w:val="24"/>
          <w:szCs w:val="24"/>
        </w:rPr>
        <w:t>. However, in a quantitative clinical trial, the researcher will design the study herself. In either case, the researcher is actively engaged in a qualitative approach at some point. This is a significant resemblance between the two.</w:t>
      </w:r>
    </w:p>
    <w:p w14:paraId="07AB2793" w14:textId="166153C3" w:rsidR="00C9788A" w:rsidRPr="00C9788A" w:rsidRDefault="00C9788A" w:rsidP="00C9788A">
      <w:pPr>
        <w:shd w:val="clear" w:color="auto" w:fill="FFFFFF"/>
        <w:spacing w:after="0" w:line="480" w:lineRule="auto"/>
        <w:rPr>
          <w:rFonts w:ascii="Times New Roman" w:eastAsia="Times New Roman" w:hAnsi="Times New Roman" w:cs="Times New Roman"/>
          <w:b/>
          <w:color w:val="000000" w:themeColor="text1"/>
          <w:sz w:val="24"/>
          <w:szCs w:val="24"/>
        </w:rPr>
      </w:pPr>
      <w:r w:rsidRPr="00C9788A">
        <w:rPr>
          <w:rFonts w:ascii="Times New Roman" w:eastAsia="Times New Roman" w:hAnsi="Times New Roman" w:cs="Times New Roman"/>
          <w:b/>
          <w:color w:val="000000" w:themeColor="text1"/>
          <w:sz w:val="24"/>
          <w:szCs w:val="24"/>
        </w:rPr>
        <w:t>Q</w:t>
      </w:r>
      <w:r w:rsidRPr="00C9788A">
        <w:rPr>
          <w:rFonts w:ascii="Times New Roman" w:eastAsia="Times New Roman" w:hAnsi="Times New Roman" w:cs="Times New Roman"/>
          <w:b/>
          <w:color w:val="000000" w:themeColor="text1"/>
          <w:sz w:val="24"/>
          <w:szCs w:val="24"/>
        </w:rPr>
        <w:t>uestion four</w:t>
      </w:r>
    </w:p>
    <w:p w14:paraId="4C971F59" w14:textId="654BCF11" w:rsidR="0023653C" w:rsidRPr="009442EF" w:rsidRDefault="0023653C" w:rsidP="0023653C">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Peer review is critical for preserving the high expectations of scholarly communication, preserving the credibility of individual journals, and providing assistance to the authors of the works</w:t>
      </w:r>
      <w:r w:rsidR="009442EF" w:rsidRPr="009442EF">
        <w:rPr>
          <w:rFonts w:ascii="Times New Roman" w:eastAsia="Times New Roman" w:hAnsi="Times New Roman" w:cs="Times New Roman"/>
          <w:color w:val="000000" w:themeColor="text1"/>
          <w:sz w:val="24"/>
          <w:szCs w:val="24"/>
        </w:rPr>
        <w:t xml:space="preserve"> (Tumin &amp; Tobias, 2015)</w:t>
      </w:r>
      <w:r w:rsidRPr="009442EF">
        <w:rPr>
          <w:rFonts w:ascii="Times New Roman" w:eastAsia="Times New Roman" w:hAnsi="Times New Roman" w:cs="Times New Roman"/>
          <w:color w:val="000000" w:themeColor="text1"/>
          <w:sz w:val="24"/>
          <w:szCs w:val="24"/>
        </w:rPr>
        <w:t>. If I were to submit an article for publication in Nature, I would first have to follow the steps involved in the peer review process which begin with submitting my article to the journal. The article will be given a first desk evaluation by the journal's editor or editorial department when it reaches the editorial desk. They'll ask inquiries to see if it's fit for the journal in general. Questions such as, “Is this the correct journal for this article?” may arise</w:t>
      </w:r>
      <w:r w:rsidR="009442EF" w:rsidRPr="009442EF">
        <w:rPr>
          <w:rFonts w:ascii="Times New Roman" w:eastAsia="Times New Roman" w:hAnsi="Times New Roman" w:cs="Times New Roman"/>
          <w:color w:val="000000" w:themeColor="text1"/>
          <w:sz w:val="24"/>
          <w:szCs w:val="24"/>
        </w:rPr>
        <w:t xml:space="preserve"> (Tumin &amp; Tobias, 2015)</w:t>
      </w:r>
      <w:r w:rsidRPr="009442EF">
        <w:rPr>
          <w:rFonts w:ascii="Times New Roman" w:eastAsia="Times New Roman" w:hAnsi="Times New Roman" w:cs="Times New Roman"/>
          <w:color w:val="000000" w:themeColor="text1"/>
          <w:sz w:val="24"/>
          <w:szCs w:val="24"/>
        </w:rPr>
        <w:t>. The editor will next locate and approach other professionals in my field to request that they examine the paper. The reviewers will be requested to examine the article and provide feedback. They may also be asked to advise the editor on whether the paper is appropriate for that journal's publishing.</w:t>
      </w:r>
      <w:r w:rsidRPr="009442EF">
        <w:rPr>
          <w:rFonts w:ascii="Times New Roman" w:hAnsi="Times New Roman" w:cs="Times New Roman"/>
          <w:color w:val="000000" w:themeColor="text1"/>
          <w:sz w:val="24"/>
          <w:szCs w:val="24"/>
        </w:rPr>
        <w:t xml:space="preserve"> </w:t>
      </w:r>
      <w:r w:rsidRPr="009442EF">
        <w:rPr>
          <w:rFonts w:ascii="Times New Roman" w:eastAsia="Times New Roman" w:hAnsi="Times New Roman" w:cs="Times New Roman"/>
          <w:color w:val="000000" w:themeColor="text1"/>
          <w:sz w:val="24"/>
          <w:szCs w:val="24"/>
        </w:rPr>
        <w:t xml:space="preserve">Before my manuscript is ready to be published, the editor and reviewers frequently offer comments on how I may enhance it. They may make merely a few simple suggestions or need more significant changes before the manuscript is </w:t>
      </w:r>
      <w:r w:rsidRPr="009442EF">
        <w:rPr>
          <w:rFonts w:ascii="Times New Roman" w:eastAsia="Times New Roman" w:hAnsi="Times New Roman" w:cs="Times New Roman"/>
          <w:color w:val="000000" w:themeColor="text1"/>
          <w:sz w:val="24"/>
          <w:szCs w:val="24"/>
        </w:rPr>
        <w:lastRenderedPageBreak/>
        <w:t>approved</w:t>
      </w:r>
      <w:r w:rsidR="009442EF" w:rsidRPr="009442EF">
        <w:rPr>
          <w:rFonts w:ascii="Times New Roman" w:eastAsia="Times New Roman" w:hAnsi="Times New Roman" w:cs="Times New Roman"/>
          <w:color w:val="000000" w:themeColor="text1"/>
          <w:sz w:val="24"/>
          <w:szCs w:val="24"/>
        </w:rPr>
        <w:t xml:space="preserve"> (Tumin &amp; Tobias, 2015)</w:t>
      </w:r>
      <w:r w:rsidRPr="009442EF">
        <w:rPr>
          <w:rFonts w:ascii="Times New Roman" w:eastAsia="Times New Roman" w:hAnsi="Times New Roman" w:cs="Times New Roman"/>
          <w:color w:val="000000" w:themeColor="text1"/>
          <w:sz w:val="24"/>
          <w:szCs w:val="24"/>
        </w:rPr>
        <w:t>. After making it through the review and resubmission stage, the final stage may be production meaning that the work has been accepted.</w:t>
      </w:r>
    </w:p>
    <w:p w14:paraId="2ED714F7" w14:textId="5E719E11" w:rsidR="00C9788A" w:rsidRPr="00C9788A" w:rsidRDefault="00C9788A" w:rsidP="00C9788A">
      <w:pPr>
        <w:shd w:val="clear" w:color="auto" w:fill="FFFFFF"/>
        <w:spacing w:after="0" w:line="480" w:lineRule="auto"/>
        <w:rPr>
          <w:rFonts w:ascii="Times New Roman" w:eastAsia="Times New Roman" w:hAnsi="Times New Roman" w:cs="Times New Roman"/>
          <w:b/>
          <w:color w:val="000000" w:themeColor="text1"/>
          <w:sz w:val="24"/>
          <w:szCs w:val="24"/>
        </w:rPr>
      </w:pPr>
      <w:bookmarkStart w:id="0" w:name="_GoBack"/>
      <w:r w:rsidRPr="00C9788A">
        <w:rPr>
          <w:rFonts w:ascii="Times New Roman" w:eastAsia="Times New Roman" w:hAnsi="Times New Roman" w:cs="Times New Roman"/>
          <w:b/>
          <w:color w:val="000000" w:themeColor="text1"/>
          <w:sz w:val="24"/>
          <w:szCs w:val="24"/>
        </w:rPr>
        <w:t xml:space="preserve">Question </w:t>
      </w:r>
      <w:r w:rsidRPr="00C9788A">
        <w:rPr>
          <w:rFonts w:ascii="Times New Roman" w:eastAsia="Times New Roman" w:hAnsi="Times New Roman" w:cs="Times New Roman"/>
          <w:b/>
          <w:color w:val="000000" w:themeColor="text1"/>
          <w:sz w:val="24"/>
          <w:szCs w:val="24"/>
        </w:rPr>
        <w:t>five</w:t>
      </w:r>
    </w:p>
    <w:bookmarkEnd w:id="0"/>
    <w:p w14:paraId="2DA2C0C0" w14:textId="50490E72" w:rsidR="0023653C" w:rsidRPr="009442EF" w:rsidRDefault="0023653C" w:rsidP="0023653C">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9442EF">
        <w:rPr>
          <w:rFonts w:ascii="Times New Roman" w:eastAsia="Times New Roman" w:hAnsi="Times New Roman" w:cs="Times New Roman"/>
          <w:color w:val="000000" w:themeColor="text1"/>
          <w:sz w:val="24"/>
          <w:szCs w:val="24"/>
        </w:rPr>
        <w:t>It is true that the peer review process is not perfect and it has been subverted in a number of occasions. For instance, according to Shannon Palus (2015) of the Nature Publishing Group, three studies submitted in Cancer Gene Therapy and Spinal Cord journals needed to be retracted because the peer review process had been compromised</w:t>
      </w:r>
      <w:r w:rsidR="009442EF" w:rsidRPr="009442EF">
        <w:rPr>
          <w:rFonts w:ascii="Times New Roman" w:eastAsia="Times New Roman" w:hAnsi="Times New Roman" w:cs="Times New Roman"/>
          <w:color w:val="000000" w:themeColor="text1"/>
          <w:sz w:val="24"/>
          <w:szCs w:val="24"/>
        </w:rPr>
        <w:t xml:space="preserve"> (Tumin &amp; Tobias, 2015)</w:t>
      </w:r>
      <w:r w:rsidRPr="009442EF">
        <w:rPr>
          <w:rFonts w:ascii="Times New Roman" w:eastAsia="Times New Roman" w:hAnsi="Times New Roman" w:cs="Times New Roman"/>
          <w:color w:val="000000" w:themeColor="text1"/>
          <w:sz w:val="24"/>
          <w:szCs w:val="24"/>
        </w:rPr>
        <w:t>. She pointed out that the peer review process is being harmed by editors utilizing fictitious reviewers with fictitious email accounts to peer review their own manuscripts.</w:t>
      </w:r>
    </w:p>
    <w:p w14:paraId="0D15FA74" w14:textId="0CA20224" w:rsidR="009442EF" w:rsidRPr="009442EF" w:rsidRDefault="009442EF">
      <w:pPr>
        <w:spacing w:after="0" w:line="480" w:lineRule="auto"/>
        <w:rPr>
          <w:rFonts w:ascii="Times New Roman" w:hAnsi="Times New Roman" w:cs="Times New Roman"/>
          <w:color w:val="000000" w:themeColor="text1"/>
          <w:sz w:val="24"/>
          <w:szCs w:val="24"/>
        </w:rPr>
      </w:pPr>
      <w:r w:rsidRPr="009442EF">
        <w:rPr>
          <w:rFonts w:ascii="Times New Roman" w:hAnsi="Times New Roman" w:cs="Times New Roman"/>
          <w:color w:val="000000" w:themeColor="text1"/>
          <w:sz w:val="24"/>
          <w:szCs w:val="24"/>
        </w:rPr>
        <w:br w:type="page"/>
      </w:r>
    </w:p>
    <w:p w14:paraId="3E38D03B" w14:textId="4F94E7BD" w:rsidR="00BE75E4" w:rsidRPr="009442EF" w:rsidRDefault="009442EF" w:rsidP="008841AE">
      <w:pPr>
        <w:spacing w:after="0" w:line="480" w:lineRule="auto"/>
        <w:jc w:val="center"/>
        <w:rPr>
          <w:rFonts w:ascii="Times New Roman" w:hAnsi="Times New Roman" w:cs="Times New Roman"/>
          <w:color w:val="000000" w:themeColor="text1"/>
          <w:sz w:val="24"/>
          <w:szCs w:val="24"/>
        </w:rPr>
      </w:pPr>
      <w:r w:rsidRPr="009442EF">
        <w:rPr>
          <w:rFonts w:ascii="Times New Roman" w:hAnsi="Times New Roman" w:cs="Times New Roman"/>
          <w:color w:val="000000" w:themeColor="text1"/>
          <w:sz w:val="24"/>
          <w:szCs w:val="24"/>
        </w:rPr>
        <w:lastRenderedPageBreak/>
        <w:t>References.</w:t>
      </w:r>
    </w:p>
    <w:p w14:paraId="17A8893E" w14:textId="77777777" w:rsidR="009442EF" w:rsidRPr="009442EF" w:rsidRDefault="009442EF" w:rsidP="009442EF">
      <w:pPr>
        <w:spacing w:after="0" w:line="480" w:lineRule="auto"/>
        <w:rPr>
          <w:rFonts w:ascii="Times New Roman" w:hAnsi="Times New Roman" w:cs="Times New Roman"/>
          <w:i/>
          <w:iCs/>
          <w:color w:val="000000" w:themeColor="text1"/>
          <w:sz w:val="24"/>
          <w:szCs w:val="24"/>
          <w:shd w:val="clear" w:color="auto" w:fill="FFFFFF"/>
        </w:rPr>
      </w:pPr>
      <w:r w:rsidRPr="009442EF">
        <w:rPr>
          <w:rFonts w:ascii="Times New Roman" w:hAnsi="Times New Roman" w:cs="Times New Roman"/>
          <w:color w:val="000000" w:themeColor="text1"/>
          <w:sz w:val="24"/>
          <w:szCs w:val="24"/>
          <w:shd w:val="clear" w:color="auto" w:fill="FFFFFF"/>
        </w:rPr>
        <w:t>Allan, G. (2020). Qualitative research. In </w:t>
      </w:r>
      <w:r w:rsidRPr="009442EF">
        <w:rPr>
          <w:rFonts w:ascii="Times New Roman" w:hAnsi="Times New Roman" w:cs="Times New Roman"/>
          <w:i/>
          <w:iCs/>
          <w:color w:val="000000" w:themeColor="text1"/>
          <w:sz w:val="24"/>
          <w:szCs w:val="24"/>
          <w:shd w:val="clear" w:color="auto" w:fill="FFFFFF"/>
        </w:rPr>
        <w:t xml:space="preserve">Handbook for research students in the social </w:t>
      </w:r>
    </w:p>
    <w:p w14:paraId="1E8B285C" w14:textId="020F1515" w:rsidR="009442EF" w:rsidRPr="009442EF" w:rsidRDefault="009442EF" w:rsidP="009442EF">
      <w:pPr>
        <w:spacing w:after="0" w:line="480" w:lineRule="auto"/>
        <w:ind w:firstLine="720"/>
        <w:rPr>
          <w:rFonts w:ascii="Times New Roman" w:hAnsi="Times New Roman" w:cs="Times New Roman"/>
          <w:color w:val="000000" w:themeColor="text1"/>
          <w:sz w:val="24"/>
          <w:szCs w:val="24"/>
          <w:shd w:val="clear" w:color="auto" w:fill="FFFFFF"/>
        </w:rPr>
      </w:pPr>
      <w:r w:rsidRPr="009442EF">
        <w:rPr>
          <w:rFonts w:ascii="Times New Roman" w:hAnsi="Times New Roman" w:cs="Times New Roman"/>
          <w:i/>
          <w:iCs/>
          <w:color w:val="000000" w:themeColor="text1"/>
          <w:sz w:val="24"/>
          <w:szCs w:val="24"/>
          <w:shd w:val="clear" w:color="auto" w:fill="FFFFFF"/>
        </w:rPr>
        <w:t>sciences</w:t>
      </w:r>
      <w:r w:rsidRPr="009442EF">
        <w:rPr>
          <w:rFonts w:ascii="Times New Roman" w:hAnsi="Times New Roman" w:cs="Times New Roman"/>
          <w:color w:val="000000" w:themeColor="text1"/>
          <w:sz w:val="24"/>
          <w:szCs w:val="24"/>
          <w:shd w:val="clear" w:color="auto" w:fill="FFFFFF"/>
        </w:rPr>
        <w:t> (pp. 177-189). Routledge.</w:t>
      </w:r>
    </w:p>
    <w:p w14:paraId="6FF6FFFD" w14:textId="77777777" w:rsidR="009442EF" w:rsidRPr="009442EF" w:rsidRDefault="009442EF" w:rsidP="009442EF">
      <w:pPr>
        <w:spacing w:after="0" w:line="480" w:lineRule="auto"/>
        <w:rPr>
          <w:rFonts w:ascii="Times New Roman" w:hAnsi="Times New Roman" w:cs="Times New Roman"/>
          <w:i/>
          <w:iCs/>
          <w:color w:val="000000" w:themeColor="text1"/>
          <w:sz w:val="24"/>
          <w:szCs w:val="24"/>
          <w:shd w:val="clear" w:color="auto" w:fill="FFFFFF"/>
        </w:rPr>
      </w:pPr>
      <w:r w:rsidRPr="009442EF">
        <w:rPr>
          <w:rFonts w:ascii="Times New Roman" w:hAnsi="Times New Roman" w:cs="Times New Roman"/>
          <w:color w:val="000000" w:themeColor="text1"/>
          <w:sz w:val="24"/>
          <w:szCs w:val="24"/>
          <w:shd w:val="clear" w:color="auto" w:fill="FFFFFF"/>
        </w:rPr>
        <w:t>Tumin, D., &amp; Tobias, J. D. (2019). The peer review process. </w:t>
      </w:r>
      <w:r w:rsidRPr="009442EF">
        <w:rPr>
          <w:rFonts w:ascii="Times New Roman" w:hAnsi="Times New Roman" w:cs="Times New Roman"/>
          <w:i/>
          <w:iCs/>
          <w:color w:val="000000" w:themeColor="text1"/>
          <w:sz w:val="24"/>
          <w:szCs w:val="24"/>
          <w:shd w:val="clear" w:color="auto" w:fill="FFFFFF"/>
        </w:rPr>
        <w:t xml:space="preserve">Saudi journal of </w:t>
      </w:r>
    </w:p>
    <w:p w14:paraId="3EC93597" w14:textId="37A5D55C" w:rsidR="009442EF" w:rsidRPr="009442EF" w:rsidRDefault="009442EF" w:rsidP="009442EF">
      <w:pPr>
        <w:spacing w:after="0" w:line="480" w:lineRule="auto"/>
        <w:ind w:firstLine="720"/>
        <w:rPr>
          <w:rFonts w:ascii="Times New Roman" w:hAnsi="Times New Roman" w:cs="Times New Roman"/>
          <w:color w:val="000000" w:themeColor="text1"/>
          <w:sz w:val="24"/>
          <w:szCs w:val="24"/>
        </w:rPr>
      </w:pPr>
      <w:proofErr w:type="spellStart"/>
      <w:r w:rsidRPr="009442EF">
        <w:rPr>
          <w:rFonts w:ascii="Times New Roman" w:hAnsi="Times New Roman" w:cs="Times New Roman"/>
          <w:i/>
          <w:iCs/>
          <w:color w:val="000000" w:themeColor="text1"/>
          <w:sz w:val="24"/>
          <w:szCs w:val="24"/>
          <w:shd w:val="clear" w:color="auto" w:fill="FFFFFF"/>
        </w:rPr>
        <w:t>anaesthesia</w:t>
      </w:r>
      <w:proofErr w:type="spellEnd"/>
      <w:r w:rsidRPr="009442EF">
        <w:rPr>
          <w:rFonts w:ascii="Times New Roman" w:hAnsi="Times New Roman" w:cs="Times New Roman"/>
          <w:color w:val="000000" w:themeColor="text1"/>
          <w:sz w:val="24"/>
          <w:szCs w:val="24"/>
          <w:shd w:val="clear" w:color="auto" w:fill="FFFFFF"/>
        </w:rPr>
        <w:t>, </w:t>
      </w:r>
      <w:r w:rsidRPr="009442EF">
        <w:rPr>
          <w:rFonts w:ascii="Times New Roman" w:hAnsi="Times New Roman" w:cs="Times New Roman"/>
          <w:i/>
          <w:iCs/>
          <w:color w:val="000000" w:themeColor="text1"/>
          <w:sz w:val="24"/>
          <w:szCs w:val="24"/>
          <w:shd w:val="clear" w:color="auto" w:fill="FFFFFF"/>
        </w:rPr>
        <w:t>13</w:t>
      </w:r>
      <w:r w:rsidRPr="009442EF">
        <w:rPr>
          <w:rFonts w:ascii="Times New Roman" w:hAnsi="Times New Roman" w:cs="Times New Roman"/>
          <w:color w:val="000000" w:themeColor="text1"/>
          <w:sz w:val="24"/>
          <w:szCs w:val="24"/>
          <w:shd w:val="clear" w:color="auto" w:fill="FFFFFF"/>
        </w:rPr>
        <w:t>(</w:t>
      </w:r>
      <w:proofErr w:type="spellStart"/>
      <w:r w:rsidRPr="009442EF">
        <w:rPr>
          <w:rFonts w:ascii="Times New Roman" w:hAnsi="Times New Roman" w:cs="Times New Roman"/>
          <w:color w:val="000000" w:themeColor="text1"/>
          <w:sz w:val="24"/>
          <w:szCs w:val="24"/>
          <w:shd w:val="clear" w:color="auto" w:fill="FFFFFF"/>
        </w:rPr>
        <w:t>Suppl</w:t>
      </w:r>
      <w:proofErr w:type="spellEnd"/>
      <w:r w:rsidRPr="009442EF">
        <w:rPr>
          <w:rFonts w:ascii="Times New Roman" w:hAnsi="Times New Roman" w:cs="Times New Roman"/>
          <w:color w:val="000000" w:themeColor="text1"/>
          <w:sz w:val="24"/>
          <w:szCs w:val="24"/>
          <w:shd w:val="clear" w:color="auto" w:fill="FFFFFF"/>
        </w:rPr>
        <w:t xml:space="preserve"> 1), S52.</w:t>
      </w:r>
    </w:p>
    <w:sectPr w:rsidR="009442EF" w:rsidRPr="009442E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6EDF04" w14:textId="77777777" w:rsidR="006379BE" w:rsidRDefault="006379BE" w:rsidP="0023653C">
      <w:pPr>
        <w:spacing w:after="0" w:line="240" w:lineRule="auto"/>
      </w:pPr>
      <w:r>
        <w:separator/>
      </w:r>
    </w:p>
  </w:endnote>
  <w:endnote w:type="continuationSeparator" w:id="0">
    <w:p w14:paraId="5FD674E2" w14:textId="77777777" w:rsidR="006379BE" w:rsidRDefault="006379BE" w:rsidP="00236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B96DB0" w14:textId="77777777" w:rsidR="006379BE" w:rsidRDefault="006379BE" w:rsidP="0023653C">
      <w:pPr>
        <w:spacing w:after="0" w:line="240" w:lineRule="auto"/>
      </w:pPr>
      <w:r>
        <w:separator/>
      </w:r>
    </w:p>
  </w:footnote>
  <w:footnote w:type="continuationSeparator" w:id="0">
    <w:p w14:paraId="79270E09" w14:textId="77777777" w:rsidR="006379BE" w:rsidRDefault="006379BE" w:rsidP="002365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5389292"/>
      <w:docPartObj>
        <w:docPartGallery w:val="Page Numbers (Top of Page)"/>
        <w:docPartUnique/>
      </w:docPartObj>
    </w:sdtPr>
    <w:sdtEndPr>
      <w:rPr>
        <w:rFonts w:ascii="Times New Roman" w:hAnsi="Times New Roman" w:cs="Times New Roman"/>
        <w:noProof/>
        <w:sz w:val="24"/>
        <w:szCs w:val="24"/>
      </w:rPr>
    </w:sdtEndPr>
    <w:sdtContent>
      <w:p w14:paraId="5FCB90C3" w14:textId="298CEFE2" w:rsidR="0023653C" w:rsidRPr="0023653C" w:rsidRDefault="0023653C">
        <w:pPr>
          <w:pStyle w:val="Header"/>
          <w:jc w:val="right"/>
          <w:rPr>
            <w:rFonts w:ascii="Times New Roman" w:hAnsi="Times New Roman" w:cs="Times New Roman"/>
            <w:sz w:val="24"/>
            <w:szCs w:val="24"/>
          </w:rPr>
        </w:pPr>
        <w:r w:rsidRPr="0023653C">
          <w:rPr>
            <w:rFonts w:ascii="Times New Roman" w:hAnsi="Times New Roman" w:cs="Times New Roman"/>
            <w:sz w:val="24"/>
            <w:szCs w:val="24"/>
          </w:rPr>
          <w:fldChar w:fldCharType="begin"/>
        </w:r>
        <w:r w:rsidRPr="0023653C">
          <w:rPr>
            <w:rFonts w:ascii="Times New Roman" w:hAnsi="Times New Roman" w:cs="Times New Roman"/>
            <w:sz w:val="24"/>
            <w:szCs w:val="24"/>
          </w:rPr>
          <w:instrText xml:space="preserve"> PAGE   \* MERGEFORMAT </w:instrText>
        </w:r>
        <w:r w:rsidRPr="0023653C">
          <w:rPr>
            <w:rFonts w:ascii="Times New Roman" w:hAnsi="Times New Roman" w:cs="Times New Roman"/>
            <w:sz w:val="24"/>
            <w:szCs w:val="24"/>
          </w:rPr>
          <w:fldChar w:fldCharType="separate"/>
        </w:r>
        <w:r w:rsidR="00C9788A">
          <w:rPr>
            <w:rFonts w:ascii="Times New Roman" w:hAnsi="Times New Roman" w:cs="Times New Roman"/>
            <w:noProof/>
            <w:sz w:val="24"/>
            <w:szCs w:val="24"/>
          </w:rPr>
          <w:t>5</w:t>
        </w:r>
        <w:r w:rsidRPr="0023653C">
          <w:rPr>
            <w:rFonts w:ascii="Times New Roman" w:hAnsi="Times New Roman" w:cs="Times New Roman"/>
            <w:noProof/>
            <w:sz w:val="24"/>
            <w:szCs w:val="24"/>
          </w:rPr>
          <w:fldChar w:fldCharType="end"/>
        </w:r>
      </w:p>
    </w:sdtContent>
  </w:sdt>
  <w:p w14:paraId="37CBAA08" w14:textId="77777777" w:rsidR="0023653C" w:rsidRDefault="0023653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AC228F"/>
    <w:multiLevelType w:val="hybridMultilevel"/>
    <w:tmpl w:val="CD1C3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6B7ED0"/>
    <w:multiLevelType w:val="multilevel"/>
    <w:tmpl w:val="66C03D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53C"/>
    <w:rsid w:val="0000722B"/>
    <w:rsid w:val="0023653C"/>
    <w:rsid w:val="003A13E1"/>
    <w:rsid w:val="003B19FD"/>
    <w:rsid w:val="006379BE"/>
    <w:rsid w:val="008841AE"/>
    <w:rsid w:val="009442EF"/>
    <w:rsid w:val="00BE75E4"/>
    <w:rsid w:val="00C9788A"/>
    <w:rsid w:val="00CA7E1A"/>
    <w:rsid w:val="00D365D6"/>
    <w:rsid w:val="00DD5C7A"/>
    <w:rsid w:val="00E02435"/>
    <w:rsid w:val="00E13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04E22"/>
  <w15:chartTrackingRefBased/>
  <w15:docId w15:val="{7FACB48A-7422-4948-B0B6-A3C7D0147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53C"/>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653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365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653C"/>
  </w:style>
  <w:style w:type="paragraph" w:styleId="Footer">
    <w:name w:val="footer"/>
    <w:basedOn w:val="Normal"/>
    <w:link w:val="FooterChar"/>
    <w:uiPriority w:val="99"/>
    <w:unhideWhenUsed/>
    <w:rsid w:val="002365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653C"/>
  </w:style>
  <w:style w:type="character" w:styleId="CommentReference">
    <w:name w:val="annotation reference"/>
    <w:basedOn w:val="DefaultParagraphFont"/>
    <w:uiPriority w:val="99"/>
    <w:semiHidden/>
    <w:unhideWhenUsed/>
    <w:rsid w:val="0023653C"/>
    <w:rPr>
      <w:sz w:val="16"/>
      <w:szCs w:val="16"/>
    </w:rPr>
  </w:style>
  <w:style w:type="paragraph" w:styleId="CommentText">
    <w:name w:val="annotation text"/>
    <w:basedOn w:val="Normal"/>
    <w:link w:val="CommentTextChar"/>
    <w:uiPriority w:val="99"/>
    <w:semiHidden/>
    <w:unhideWhenUsed/>
    <w:rsid w:val="0023653C"/>
    <w:pPr>
      <w:spacing w:line="240" w:lineRule="auto"/>
    </w:pPr>
    <w:rPr>
      <w:sz w:val="20"/>
      <w:szCs w:val="20"/>
    </w:rPr>
  </w:style>
  <w:style w:type="character" w:customStyle="1" w:styleId="CommentTextChar">
    <w:name w:val="Comment Text Char"/>
    <w:basedOn w:val="DefaultParagraphFont"/>
    <w:link w:val="CommentText"/>
    <w:uiPriority w:val="99"/>
    <w:semiHidden/>
    <w:rsid w:val="0023653C"/>
    <w:rPr>
      <w:sz w:val="20"/>
      <w:szCs w:val="20"/>
    </w:rPr>
  </w:style>
  <w:style w:type="paragraph" w:styleId="CommentSubject">
    <w:name w:val="annotation subject"/>
    <w:basedOn w:val="CommentText"/>
    <w:next w:val="CommentText"/>
    <w:link w:val="CommentSubjectChar"/>
    <w:uiPriority w:val="99"/>
    <w:semiHidden/>
    <w:unhideWhenUsed/>
    <w:rsid w:val="0023653C"/>
    <w:rPr>
      <w:b/>
      <w:bCs/>
    </w:rPr>
  </w:style>
  <w:style w:type="character" w:customStyle="1" w:styleId="CommentSubjectChar">
    <w:name w:val="Comment Subject Char"/>
    <w:basedOn w:val="CommentTextChar"/>
    <w:link w:val="CommentSubject"/>
    <w:uiPriority w:val="99"/>
    <w:semiHidden/>
    <w:rsid w:val="0023653C"/>
    <w:rPr>
      <w:b/>
      <w:bCs/>
      <w:sz w:val="20"/>
      <w:szCs w:val="20"/>
    </w:rPr>
  </w:style>
  <w:style w:type="paragraph" w:styleId="ListParagraph">
    <w:name w:val="List Paragraph"/>
    <w:basedOn w:val="Normal"/>
    <w:uiPriority w:val="34"/>
    <w:qFormat/>
    <w:rsid w:val="002365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78F7A-BCD5-4306-85F9-6BA2A957C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664</Words>
  <Characters>3785</Characters>
  <Application>Microsoft Office Word</Application>
  <DocSecurity>0</DocSecurity>
  <Lines>31</Lines>
  <Paragraphs>8</Paragraphs>
  <ScaleCrop>false</ScaleCrop>
  <Company/>
  <LinksUpToDate>false</LinksUpToDate>
  <CharactersWithSpaces>4441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Ernest Amimo</dc:creator>
  <cp:keywords/>
  <dc:description/>
  <cp:lastModifiedBy>Windows User</cp:lastModifiedBy>
  <cp:revision>4</cp:revision>
  <dcterms:created xsi:type="dcterms:W3CDTF">2021-08-10T10:30:00Z</dcterms:created>
  <dcterms:modified xsi:type="dcterms:W3CDTF">2021-08-10T10:49:00Z</dcterms:modified>
</cp:coreProperties>
</file>