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C0A74" w14:textId="77777777" w:rsidR="00CB6CC9" w:rsidRPr="00DD7412" w:rsidRDefault="00CB6CC9" w:rsidP="00DD7412">
      <w:pPr>
        <w:spacing w:line="480" w:lineRule="auto"/>
        <w:rPr>
          <w:rFonts w:ascii="Times New Roman" w:hAnsi="Times New Roman" w:cs="Times New Roman"/>
        </w:rPr>
      </w:pPr>
    </w:p>
    <w:p w14:paraId="31DFA156" w14:textId="77777777" w:rsidR="00DD7412" w:rsidRDefault="00DD7412" w:rsidP="00DD7412">
      <w:pPr>
        <w:spacing w:line="480" w:lineRule="auto"/>
        <w:jc w:val="center"/>
        <w:rPr>
          <w:rFonts w:ascii="Times New Roman" w:hAnsi="Times New Roman" w:cs="Times New Roman"/>
        </w:rPr>
      </w:pPr>
    </w:p>
    <w:p w14:paraId="6B3D2A6B" w14:textId="77777777" w:rsidR="00DD7412" w:rsidRDefault="00DD7412" w:rsidP="00DD7412">
      <w:pPr>
        <w:spacing w:line="480" w:lineRule="auto"/>
        <w:jc w:val="center"/>
        <w:rPr>
          <w:rFonts w:ascii="Times New Roman" w:hAnsi="Times New Roman" w:cs="Times New Roman"/>
        </w:rPr>
      </w:pPr>
    </w:p>
    <w:p w14:paraId="24914455" w14:textId="77777777" w:rsidR="00DD7412" w:rsidRDefault="00DD7412" w:rsidP="00DD7412">
      <w:pPr>
        <w:spacing w:line="480" w:lineRule="auto"/>
        <w:jc w:val="center"/>
        <w:rPr>
          <w:rFonts w:ascii="Times New Roman" w:hAnsi="Times New Roman" w:cs="Times New Roman"/>
        </w:rPr>
      </w:pPr>
    </w:p>
    <w:p w14:paraId="73F73549" w14:textId="77777777" w:rsidR="00DD7412" w:rsidRDefault="00DD7412" w:rsidP="00DD7412">
      <w:pPr>
        <w:spacing w:line="480" w:lineRule="auto"/>
        <w:jc w:val="center"/>
        <w:rPr>
          <w:rFonts w:ascii="Times New Roman" w:hAnsi="Times New Roman" w:cs="Times New Roman"/>
        </w:rPr>
      </w:pPr>
    </w:p>
    <w:p w14:paraId="6DC42B80" w14:textId="77777777" w:rsidR="00DD7412" w:rsidRDefault="00DD7412" w:rsidP="00DD7412">
      <w:pPr>
        <w:spacing w:line="480" w:lineRule="auto"/>
        <w:jc w:val="center"/>
        <w:rPr>
          <w:rFonts w:ascii="Times New Roman" w:hAnsi="Times New Roman" w:cs="Times New Roman"/>
        </w:rPr>
      </w:pPr>
    </w:p>
    <w:p w14:paraId="3919EAB8" w14:textId="4DAADF4B" w:rsidR="00CB6CC9" w:rsidRPr="00DD7412" w:rsidRDefault="00673D34" w:rsidP="00DD7412">
      <w:pPr>
        <w:spacing w:line="480" w:lineRule="auto"/>
        <w:jc w:val="center"/>
        <w:rPr>
          <w:rFonts w:ascii="Times New Roman" w:hAnsi="Times New Roman" w:cs="Times New Roman"/>
        </w:rPr>
      </w:pPr>
      <w:r w:rsidRPr="00DD7412">
        <w:rPr>
          <w:rFonts w:ascii="Times New Roman" w:hAnsi="Times New Roman" w:cs="Times New Roman"/>
        </w:rPr>
        <w:t>Discussion</w:t>
      </w:r>
    </w:p>
    <w:p w14:paraId="0D78ACED" w14:textId="72499882" w:rsidR="00CB6CC9" w:rsidRPr="00DD7412" w:rsidRDefault="00673D34" w:rsidP="00DD7412">
      <w:pPr>
        <w:spacing w:line="480" w:lineRule="auto"/>
        <w:jc w:val="center"/>
        <w:rPr>
          <w:rFonts w:ascii="Times New Roman" w:hAnsi="Times New Roman" w:cs="Times New Roman"/>
        </w:rPr>
      </w:pPr>
      <w:r w:rsidRPr="00DD7412">
        <w:rPr>
          <w:rFonts w:ascii="Times New Roman" w:hAnsi="Times New Roman" w:cs="Times New Roman"/>
        </w:rPr>
        <w:t>Student</w:t>
      </w:r>
      <w:r w:rsidR="00C14FD1">
        <w:rPr>
          <w:rFonts w:ascii="Times New Roman" w:hAnsi="Times New Roman" w:cs="Times New Roman"/>
        </w:rPr>
        <w:t>'</w:t>
      </w:r>
      <w:r w:rsidRPr="00DD7412">
        <w:rPr>
          <w:rFonts w:ascii="Times New Roman" w:hAnsi="Times New Roman" w:cs="Times New Roman"/>
        </w:rPr>
        <w:t xml:space="preserve">s </w:t>
      </w:r>
      <w:r w:rsidR="00DD7412" w:rsidRPr="00DD7412">
        <w:rPr>
          <w:rFonts w:ascii="Times New Roman" w:hAnsi="Times New Roman" w:cs="Times New Roman"/>
        </w:rPr>
        <w:t>Name</w:t>
      </w:r>
    </w:p>
    <w:p w14:paraId="1A5CAD72" w14:textId="72517734" w:rsidR="00CB6CC9" w:rsidRPr="00DD7412" w:rsidRDefault="00673D34" w:rsidP="00DD7412">
      <w:pPr>
        <w:spacing w:line="480" w:lineRule="auto"/>
        <w:jc w:val="center"/>
        <w:rPr>
          <w:rFonts w:ascii="Times New Roman" w:hAnsi="Times New Roman" w:cs="Times New Roman"/>
        </w:rPr>
      </w:pPr>
      <w:r w:rsidRPr="00DD7412">
        <w:rPr>
          <w:rFonts w:ascii="Times New Roman" w:hAnsi="Times New Roman" w:cs="Times New Roman"/>
        </w:rPr>
        <w:t xml:space="preserve">Institutional </w:t>
      </w:r>
      <w:r w:rsidR="00DD7412" w:rsidRPr="00DD7412">
        <w:rPr>
          <w:rFonts w:ascii="Times New Roman" w:hAnsi="Times New Roman" w:cs="Times New Roman"/>
        </w:rPr>
        <w:t>Affiliation</w:t>
      </w:r>
    </w:p>
    <w:p w14:paraId="6F283200" w14:textId="3139E4EB" w:rsidR="00CB6CC9" w:rsidRDefault="00673D34" w:rsidP="00DD7412">
      <w:pPr>
        <w:spacing w:line="480" w:lineRule="auto"/>
        <w:jc w:val="center"/>
        <w:rPr>
          <w:rFonts w:ascii="Times New Roman" w:hAnsi="Times New Roman" w:cs="Times New Roman"/>
        </w:rPr>
      </w:pPr>
      <w:r w:rsidRPr="00DD7412">
        <w:rPr>
          <w:rFonts w:ascii="Times New Roman" w:hAnsi="Times New Roman" w:cs="Times New Roman"/>
        </w:rPr>
        <w:t>Date</w:t>
      </w:r>
    </w:p>
    <w:p w14:paraId="3A570CEA" w14:textId="77777777" w:rsidR="00DD7412" w:rsidRDefault="00DD7412" w:rsidP="00DD7412">
      <w:pPr>
        <w:spacing w:line="480" w:lineRule="auto"/>
        <w:jc w:val="center"/>
        <w:rPr>
          <w:rFonts w:ascii="Times New Roman" w:hAnsi="Times New Roman" w:cs="Times New Roman"/>
        </w:rPr>
      </w:pPr>
    </w:p>
    <w:p w14:paraId="389743B3" w14:textId="77777777" w:rsidR="00DD7412" w:rsidRDefault="00DD7412" w:rsidP="00DD7412">
      <w:pPr>
        <w:spacing w:line="480" w:lineRule="auto"/>
        <w:jc w:val="center"/>
        <w:rPr>
          <w:rFonts w:ascii="Times New Roman" w:hAnsi="Times New Roman" w:cs="Times New Roman"/>
        </w:rPr>
      </w:pPr>
    </w:p>
    <w:p w14:paraId="1E0D09F0" w14:textId="77777777" w:rsidR="00DD7412" w:rsidRDefault="00DD7412" w:rsidP="00DD7412">
      <w:pPr>
        <w:spacing w:line="480" w:lineRule="auto"/>
        <w:jc w:val="center"/>
        <w:rPr>
          <w:rFonts w:ascii="Times New Roman" w:hAnsi="Times New Roman" w:cs="Times New Roman"/>
        </w:rPr>
      </w:pPr>
    </w:p>
    <w:p w14:paraId="754302D8" w14:textId="77777777" w:rsidR="00DD7412" w:rsidRDefault="00DD7412" w:rsidP="00DD7412">
      <w:pPr>
        <w:spacing w:line="480" w:lineRule="auto"/>
        <w:jc w:val="center"/>
        <w:rPr>
          <w:rFonts w:ascii="Times New Roman" w:hAnsi="Times New Roman" w:cs="Times New Roman"/>
        </w:rPr>
      </w:pPr>
    </w:p>
    <w:p w14:paraId="26D0FD53" w14:textId="77777777" w:rsidR="00DD7412" w:rsidRDefault="00DD7412" w:rsidP="00DD7412">
      <w:pPr>
        <w:spacing w:line="480" w:lineRule="auto"/>
        <w:jc w:val="center"/>
        <w:rPr>
          <w:rFonts w:ascii="Times New Roman" w:hAnsi="Times New Roman" w:cs="Times New Roman"/>
        </w:rPr>
      </w:pPr>
    </w:p>
    <w:p w14:paraId="3A931F83" w14:textId="77777777" w:rsidR="00DD7412" w:rsidRDefault="00DD7412" w:rsidP="00DD7412">
      <w:pPr>
        <w:spacing w:line="480" w:lineRule="auto"/>
        <w:jc w:val="center"/>
        <w:rPr>
          <w:rFonts w:ascii="Times New Roman" w:hAnsi="Times New Roman" w:cs="Times New Roman"/>
        </w:rPr>
      </w:pPr>
    </w:p>
    <w:p w14:paraId="392CAD92" w14:textId="77777777" w:rsidR="00DD7412" w:rsidRDefault="00DD7412" w:rsidP="00DD7412">
      <w:pPr>
        <w:spacing w:line="480" w:lineRule="auto"/>
        <w:jc w:val="center"/>
        <w:rPr>
          <w:rFonts w:ascii="Times New Roman" w:hAnsi="Times New Roman" w:cs="Times New Roman"/>
        </w:rPr>
      </w:pPr>
    </w:p>
    <w:p w14:paraId="020B90BC" w14:textId="77777777" w:rsidR="00DD7412" w:rsidRDefault="00DD7412" w:rsidP="00DD7412">
      <w:pPr>
        <w:spacing w:line="480" w:lineRule="auto"/>
        <w:jc w:val="center"/>
        <w:rPr>
          <w:rFonts w:ascii="Times New Roman" w:hAnsi="Times New Roman" w:cs="Times New Roman"/>
        </w:rPr>
      </w:pPr>
    </w:p>
    <w:p w14:paraId="10BC35D8" w14:textId="77777777" w:rsidR="00DD7412" w:rsidRDefault="00DD7412" w:rsidP="00DD7412">
      <w:pPr>
        <w:spacing w:line="480" w:lineRule="auto"/>
        <w:jc w:val="center"/>
        <w:rPr>
          <w:rFonts w:ascii="Times New Roman" w:hAnsi="Times New Roman" w:cs="Times New Roman"/>
        </w:rPr>
      </w:pPr>
    </w:p>
    <w:p w14:paraId="1F6A6621" w14:textId="77777777" w:rsidR="00DD7412" w:rsidRDefault="00DD7412" w:rsidP="00DD7412">
      <w:pPr>
        <w:spacing w:line="480" w:lineRule="auto"/>
        <w:jc w:val="center"/>
        <w:rPr>
          <w:rFonts w:ascii="Times New Roman" w:hAnsi="Times New Roman" w:cs="Times New Roman"/>
        </w:rPr>
      </w:pPr>
    </w:p>
    <w:p w14:paraId="4FDCD57B" w14:textId="77777777" w:rsidR="00DD7412" w:rsidRDefault="00DD7412" w:rsidP="00DD7412">
      <w:pPr>
        <w:spacing w:line="480" w:lineRule="auto"/>
        <w:jc w:val="center"/>
        <w:rPr>
          <w:rFonts w:ascii="Times New Roman" w:hAnsi="Times New Roman" w:cs="Times New Roman"/>
        </w:rPr>
      </w:pPr>
    </w:p>
    <w:p w14:paraId="65F6B330" w14:textId="77777777" w:rsidR="00DD7412" w:rsidRDefault="00DD7412" w:rsidP="00DD7412">
      <w:pPr>
        <w:spacing w:line="480" w:lineRule="auto"/>
        <w:jc w:val="center"/>
        <w:rPr>
          <w:rFonts w:ascii="Times New Roman" w:hAnsi="Times New Roman" w:cs="Times New Roman"/>
        </w:rPr>
      </w:pPr>
    </w:p>
    <w:p w14:paraId="44451AAB" w14:textId="77777777" w:rsidR="00DD7412" w:rsidRPr="00DD7412" w:rsidRDefault="00DD7412" w:rsidP="00DD7412">
      <w:pPr>
        <w:spacing w:line="480" w:lineRule="auto"/>
        <w:jc w:val="center"/>
        <w:rPr>
          <w:rFonts w:ascii="Times New Roman" w:hAnsi="Times New Roman" w:cs="Times New Roman"/>
        </w:rPr>
      </w:pPr>
    </w:p>
    <w:p w14:paraId="57CD06CA" w14:textId="05E1D621" w:rsidR="003D2C9F" w:rsidRPr="00DD7412" w:rsidRDefault="00673D34" w:rsidP="00FE1F37">
      <w:pPr>
        <w:spacing w:line="480" w:lineRule="auto"/>
        <w:rPr>
          <w:rFonts w:ascii="Times New Roman" w:hAnsi="Times New Roman" w:cs="Times New Roman"/>
          <w:b/>
        </w:rPr>
      </w:pPr>
      <w:r w:rsidRPr="00DD7412">
        <w:rPr>
          <w:rFonts w:ascii="Times New Roman" w:hAnsi="Times New Roman" w:cs="Times New Roman"/>
          <w:b/>
        </w:rPr>
        <w:lastRenderedPageBreak/>
        <w:t>M03</w:t>
      </w:r>
    </w:p>
    <w:p w14:paraId="24C2C114" w14:textId="3BACAA24" w:rsidR="00D176EB" w:rsidRPr="00DD7412" w:rsidRDefault="00673D34" w:rsidP="00FE1F37">
      <w:pPr>
        <w:spacing w:line="480" w:lineRule="auto"/>
        <w:rPr>
          <w:rFonts w:ascii="Times New Roman" w:hAnsi="Times New Roman" w:cs="Times New Roman"/>
          <w:b/>
        </w:rPr>
      </w:pPr>
      <w:r w:rsidRPr="00DD7412">
        <w:rPr>
          <w:rFonts w:ascii="Times New Roman" w:hAnsi="Times New Roman" w:cs="Times New Roman"/>
          <w:b/>
        </w:rPr>
        <w:t>Reply:</w:t>
      </w:r>
    </w:p>
    <w:p w14:paraId="2F450E06" w14:textId="1A2A3393" w:rsidR="00CB6CC9" w:rsidRPr="00DD7412" w:rsidRDefault="00673D34" w:rsidP="00FE1F37">
      <w:pPr>
        <w:pStyle w:val="NormalWeb"/>
        <w:spacing w:before="0" w:beforeAutospacing="0" w:after="0" w:afterAutospacing="0" w:line="480" w:lineRule="auto"/>
        <w:rPr>
          <w:spacing w:val="3"/>
        </w:rPr>
      </w:pPr>
      <w:r w:rsidRPr="00DD7412">
        <w:rPr>
          <w:spacing w:val="3"/>
        </w:rPr>
        <w:tab/>
        <w:t xml:space="preserve">Hello! That is good of you. Further research is vital to understand some concepts. Among the concepts, especially in business operation, </w:t>
      </w:r>
      <w:r w:rsidR="00C14FD1">
        <w:rPr>
          <w:spacing w:val="3"/>
        </w:rPr>
        <w:t>'</w:t>
      </w:r>
      <w:r w:rsidRPr="00DD7412">
        <w:rPr>
          <w:spacing w:val="3"/>
        </w:rPr>
        <w:t>learning organizations</w:t>
      </w:r>
      <w:r w:rsidR="00C14FD1">
        <w:rPr>
          <w:spacing w:val="3"/>
        </w:rPr>
        <w:t>'</w:t>
      </w:r>
      <w:r w:rsidR="00E307D3">
        <w:rPr>
          <w:spacing w:val="3"/>
        </w:rPr>
        <w:t xml:space="preserve"> is</w:t>
      </w:r>
      <w:r w:rsidRPr="00DD7412">
        <w:rPr>
          <w:spacing w:val="3"/>
        </w:rPr>
        <w:t xml:space="preserve"> not an exception. I am impressed by your definition and understanding concerning learning organizations. It is not the first time coming across the term though it is the first time to understand the meaning and importance of the concept in organizations.</w:t>
      </w:r>
      <w:r w:rsidR="00520BE9" w:rsidRPr="00DD7412">
        <w:rPr>
          <w:spacing w:val="3"/>
        </w:rPr>
        <w:t xml:space="preserve"> Learning organizations and the individuals present in the organizations constantly learn from every step they take. People use their experience and those around them to enhance their performance. Besides, they learn from their failures and successes. One characteristic of learning organizations is open and widespread communication involving employees from all levels</w:t>
      </w:r>
      <w:r w:rsidR="001D4901" w:rsidRPr="00DD7412">
        <w:rPr>
          <w:spacing w:val="3"/>
        </w:rPr>
        <w:t xml:space="preserve"> (Odor, 2018)</w:t>
      </w:r>
      <w:r w:rsidR="00520BE9" w:rsidRPr="00DD7412">
        <w:rPr>
          <w:spacing w:val="3"/>
        </w:rPr>
        <w:t xml:space="preserve">. Learning organizations operate on the presumption that every employee 'needs to know.' </w:t>
      </w:r>
    </w:p>
    <w:p w14:paraId="4920B1CE" w14:textId="7963028D" w:rsidR="00520BE9" w:rsidRPr="00DD7412" w:rsidRDefault="00673D34" w:rsidP="00FE1F37">
      <w:pPr>
        <w:pStyle w:val="NormalWeb"/>
        <w:spacing w:before="0" w:beforeAutospacing="0" w:after="0" w:afterAutospacing="0" w:line="480" w:lineRule="auto"/>
        <w:rPr>
          <w:spacing w:val="3"/>
        </w:rPr>
      </w:pPr>
      <w:r w:rsidRPr="00DD7412">
        <w:rPr>
          <w:spacing w:val="3"/>
        </w:rPr>
        <w:tab/>
        <w:t>I agree with you concerning the five main activities evident in learning organizations. The activities encompass experimenting with new approaches, systematic problem solving, learning from personal experience and past happenings, learning from other people's merits and failures, and efficient and fast knowledge transfer throughout the organization</w:t>
      </w:r>
      <w:r w:rsidR="001D4901" w:rsidRPr="00DD7412">
        <w:rPr>
          <w:spacing w:val="3"/>
        </w:rPr>
        <w:t xml:space="preserve"> (Senge, 2017)</w:t>
      </w:r>
      <w:r w:rsidRPr="00DD7412">
        <w:rPr>
          <w:spacing w:val="3"/>
        </w:rPr>
        <w:t xml:space="preserve">. </w:t>
      </w:r>
      <w:r w:rsidR="007C0F4F" w:rsidRPr="00DD7412">
        <w:rPr>
          <w:spacing w:val="3"/>
        </w:rPr>
        <w:t>It</w:t>
      </w:r>
      <w:r w:rsidRPr="00DD7412">
        <w:rPr>
          <w:spacing w:val="3"/>
        </w:rPr>
        <w:t xml:space="preserve"> is true though many organizations try to be learning organizations, they rarely achieve the dream. It is not easy to become a learning organization. </w:t>
      </w:r>
      <w:r w:rsidR="007C0F4F" w:rsidRPr="00DD7412">
        <w:rPr>
          <w:spacing w:val="3"/>
        </w:rPr>
        <w:t>It</w:t>
      </w:r>
      <w:r w:rsidRPr="00DD7412">
        <w:rPr>
          <w:spacing w:val="3"/>
        </w:rPr>
        <w:t xml:space="preserve"> needs a lot of dedication, resources, energy, and time. Therefore, most org</w:t>
      </w:r>
      <w:r w:rsidR="007C0F4F" w:rsidRPr="00DD7412">
        <w:rPr>
          <w:spacing w:val="3"/>
        </w:rPr>
        <w:t>anizations fail because of the p</w:t>
      </w:r>
      <w:r w:rsidRPr="00DD7412">
        <w:rPr>
          <w:spacing w:val="3"/>
        </w:rPr>
        <w:t>ressure of daily worklo</w:t>
      </w:r>
      <w:r w:rsidR="007C0F4F" w:rsidRPr="00DD7412">
        <w:rPr>
          <w:spacing w:val="3"/>
        </w:rPr>
        <w:t xml:space="preserve">ad, lack of perseverance, and commitment to realize the desire. Thanks for the good examples of learning organizations; Honda and General Electric. I also recognize Honeywell, Microsoft, and Johnson &amp; Johnson as few companies enjoying the </w:t>
      </w:r>
      <w:r w:rsidR="007C0F4F" w:rsidRPr="00DD7412">
        <w:rPr>
          <w:spacing w:val="3"/>
        </w:rPr>
        <w:lastRenderedPageBreak/>
        <w:t xml:space="preserve">value of continuous learning. </w:t>
      </w:r>
      <w:r w:rsidR="009A2821" w:rsidRPr="00DD7412">
        <w:rPr>
          <w:spacing w:val="3"/>
        </w:rPr>
        <w:t>Though some organizations fail, senior managers need to understand the benefits of continuous learning that the cost, time, and resources used before enjoying its benefits. Learning organizations always have a competitive advantage.</w:t>
      </w:r>
    </w:p>
    <w:p w14:paraId="1CD95F99" w14:textId="54D51AAF" w:rsidR="009A2821" w:rsidRPr="00DD7412" w:rsidRDefault="00673D34" w:rsidP="00FE1F37">
      <w:pPr>
        <w:pStyle w:val="NormalWeb"/>
        <w:spacing w:before="0" w:beforeAutospacing="0" w:after="0" w:afterAutospacing="0" w:line="480" w:lineRule="auto"/>
        <w:rPr>
          <w:b/>
          <w:spacing w:val="3"/>
        </w:rPr>
      </w:pPr>
      <w:r w:rsidRPr="00DD7412">
        <w:rPr>
          <w:b/>
          <w:spacing w:val="3"/>
        </w:rPr>
        <w:t>References</w:t>
      </w:r>
    </w:p>
    <w:p w14:paraId="0E6D9FB7" w14:textId="08B64622" w:rsidR="009A2821" w:rsidRPr="00DD7412" w:rsidRDefault="00673D34" w:rsidP="00FE1F37">
      <w:pPr>
        <w:pStyle w:val="NormalWeb"/>
        <w:spacing w:before="0" w:beforeAutospacing="0" w:after="0" w:afterAutospacing="0" w:line="480" w:lineRule="auto"/>
        <w:ind w:left="720" w:hanging="720"/>
        <w:rPr>
          <w:spacing w:val="3"/>
        </w:rPr>
      </w:pPr>
      <w:r w:rsidRPr="00DD7412">
        <w:rPr>
          <w:spacing w:val="3"/>
        </w:rPr>
        <w:t>Odor, H. O. (2018). A literature review on organizational learning and learning organizations. International Journal of Economics &amp; Management Sciences, 7(1), 1-6.</w:t>
      </w:r>
    </w:p>
    <w:p w14:paraId="53AD3CAC" w14:textId="1B47FEF1" w:rsidR="009A2821" w:rsidRPr="00DD7412" w:rsidRDefault="00673D34" w:rsidP="00FE1F37">
      <w:pPr>
        <w:pStyle w:val="NormalWeb"/>
        <w:spacing w:before="0" w:beforeAutospacing="0" w:after="0" w:afterAutospacing="0" w:line="480" w:lineRule="auto"/>
        <w:ind w:left="720" w:hanging="720"/>
        <w:rPr>
          <w:spacing w:val="3"/>
        </w:rPr>
      </w:pPr>
      <w:r w:rsidRPr="00DD7412">
        <w:rPr>
          <w:spacing w:val="3"/>
        </w:rPr>
        <w:t>Senge, P. M. (2017). The leaders' new work: Building learning organizations (pp. 51-67). Routledge.</w:t>
      </w:r>
    </w:p>
    <w:p w14:paraId="56BF9918" w14:textId="2A1CF0FB" w:rsidR="00D176EB" w:rsidRPr="00DD7412" w:rsidRDefault="00673D34" w:rsidP="00FE1F37">
      <w:pPr>
        <w:spacing w:line="480" w:lineRule="auto"/>
        <w:rPr>
          <w:rFonts w:ascii="Times New Roman" w:hAnsi="Times New Roman" w:cs="Times New Roman"/>
          <w:b/>
        </w:rPr>
      </w:pPr>
      <w:r>
        <w:rPr>
          <w:rFonts w:ascii="Times New Roman" w:hAnsi="Times New Roman" w:cs="Times New Roman"/>
          <w:b/>
        </w:rPr>
        <w:t>Reply 2:</w:t>
      </w:r>
    </w:p>
    <w:p w14:paraId="0C813A19" w14:textId="34CBE1AB" w:rsidR="001D4901" w:rsidRPr="00DD7412" w:rsidRDefault="00673D34" w:rsidP="00FE1F37">
      <w:pPr>
        <w:spacing w:line="480" w:lineRule="auto"/>
        <w:ind w:firstLine="720"/>
        <w:rPr>
          <w:rFonts w:ascii="Times New Roman" w:eastAsia="Times New Roman" w:hAnsi="Times New Roman" w:cs="Times New Roman"/>
          <w:spacing w:val="3"/>
          <w:bdr w:val="none" w:sz="0" w:space="0" w:color="auto" w:frame="1"/>
        </w:rPr>
      </w:pPr>
      <w:r w:rsidRPr="00DD7412">
        <w:rPr>
          <w:rFonts w:ascii="Times New Roman" w:eastAsia="Times New Roman" w:hAnsi="Times New Roman" w:cs="Times New Roman"/>
          <w:spacing w:val="3"/>
          <w:bdr w:val="none" w:sz="0" w:space="0" w:color="auto" w:frame="1"/>
        </w:rPr>
        <w:t>Fantastic! You have pointed out a very important aspect. Since we are addressing the topic 'learning organizations', it is vital to understand the background of the concept. Peter Senge and his colleagues founded the concept during their study in 1990. Learning organizations encourages organizations to have more interconnected thinking skills (Senge, 2017). Learning organizations have five main characteristics</w:t>
      </w:r>
      <w:r w:rsidR="005729C2">
        <w:rPr>
          <w:rFonts w:ascii="Times New Roman" w:eastAsia="Times New Roman" w:hAnsi="Times New Roman" w:cs="Times New Roman"/>
          <w:spacing w:val="3"/>
          <w:bdr w:val="none" w:sz="0" w:space="0" w:color="auto" w:frame="1"/>
        </w:rPr>
        <w:t>: common</w:t>
      </w:r>
      <w:r w:rsidR="00EF2C81">
        <w:rPr>
          <w:rFonts w:ascii="Times New Roman" w:eastAsia="Times New Roman" w:hAnsi="Times New Roman" w:cs="Times New Roman"/>
          <w:spacing w:val="3"/>
          <w:bdr w:val="none" w:sz="0" w:space="0" w:color="auto" w:frame="1"/>
        </w:rPr>
        <w:t xml:space="preserve"> vision</w:t>
      </w:r>
      <w:r w:rsidR="005729C2">
        <w:rPr>
          <w:rFonts w:ascii="Times New Roman" w:eastAsia="Times New Roman" w:hAnsi="Times New Roman" w:cs="Times New Roman"/>
          <w:spacing w:val="3"/>
          <w:bdr w:val="none" w:sz="0" w:space="0" w:color="auto" w:frame="1"/>
        </w:rPr>
        <w:t xml:space="preserve">, systematic thinking, </w:t>
      </w:r>
      <w:r w:rsidRPr="00DD7412">
        <w:rPr>
          <w:rFonts w:ascii="Times New Roman" w:eastAsia="Times New Roman" w:hAnsi="Times New Roman" w:cs="Times New Roman"/>
          <w:spacing w:val="3"/>
          <w:bdr w:val="none" w:sz="0" w:space="0" w:color="auto" w:frame="1"/>
        </w:rPr>
        <w:t xml:space="preserve">learning as a team, </w:t>
      </w:r>
      <w:r w:rsidR="005729C2" w:rsidRPr="00DD7412">
        <w:rPr>
          <w:rFonts w:ascii="Times New Roman" w:eastAsia="Times New Roman" w:hAnsi="Times New Roman" w:cs="Times New Roman"/>
          <w:spacing w:val="3"/>
          <w:bdr w:val="none" w:sz="0" w:space="0" w:color="auto" w:frame="1"/>
        </w:rPr>
        <w:t>personal mastery</w:t>
      </w:r>
      <w:r w:rsidR="005729C2">
        <w:rPr>
          <w:rFonts w:ascii="Times New Roman" w:eastAsia="Times New Roman" w:hAnsi="Times New Roman" w:cs="Times New Roman"/>
          <w:spacing w:val="3"/>
          <w:bdr w:val="none" w:sz="0" w:space="0" w:color="auto" w:frame="1"/>
        </w:rPr>
        <w:t>, and mental model</w:t>
      </w:r>
      <w:r w:rsidR="004C08DB" w:rsidRPr="00DD7412">
        <w:rPr>
          <w:rFonts w:ascii="Times New Roman" w:eastAsia="Times New Roman" w:hAnsi="Times New Roman" w:cs="Times New Roman"/>
          <w:spacing w:val="3"/>
          <w:bdr w:val="none" w:sz="0" w:space="0" w:color="auto" w:frame="1"/>
        </w:rPr>
        <w:t>. Such features of learning organizations foster the employees' learning capabilities, such as understanding complexity, promoting reflective conversation, and fostering aspiration. You are right! An employee should incorporate all the learning capabilities for an effective outcome. The advancement</w:t>
      </w:r>
      <w:r w:rsidR="008A1069" w:rsidRPr="00DD7412">
        <w:rPr>
          <w:rFonts w:ascii="Times New Roman" w:eastAsia="Times New Roman" w:hAnsi="Times New Roman" w:cs="Times New Roman"/>
          <w:spacing w:val="3"/>
          <w:bdr w:val="none" w:sz="0" w:space="0" w:color="auto" w:frame="1"/>
        </w:rPr>
        <w:t xml:space="preserve"> </w:t>
      </w:r>
      <w:r w:rsidR="00D02D7C" w:rsidRPr="00DD7412">
        <w:rPr>
          <w:rFonts w:ascii="Times New Roman" w:eastAsia="Times New Roman" w:hAnsi="Times New Roman" w:cs="Times New Roman"/>
          <w:spacing w:val="3"/>
          <w:bdr w:val="none" w:sz="0" w:space="0" w:color="auto" w:frame="1"/>
        </w:rPr>
        <w:t xml:space="preserve">of technology with the integration of the concept makes companies more productive than ever. Besides, the world's interconnectivity makes people learn from one another's successes or failures, positively impacting companies. </w:t>
      </w:r>
    </w:p>
    <w:p w14:paraId="6D2C4C85" w14:textId="287FFC84" w:rsidR="00D176EB" w:rsidRPr="00DD7412" w:rsidRDefault="00673D34" w:rsidP="00FE1F37">
      <w:pPr>
        <w:spacing w:line="480" w:lineRule="auto"/>
        <w:ind w:firstLine="720"/>
        <w:rPr>
          <w:rFonts w:ascii="Times New Roman" w:eastAsia="Times New Roman" w:hAnsi="Times New Roman" w:cs="Times New Roman"/>
          <w:spacing w:val="3"/>
          <w:bdr w:val="none" w:sz="0" w:space="0" w:color="auto" w:frame="1"/>
        </w:rPr>
      </w:pPr>
      <w:r w:rsidRPr="00DD7412">
        <w:rPr>
          <w:rFonts w:ascii="Times New Roman" w:eastAsia="Times New Roman" w:hAnsi="Times New Roman" w:cs="Times New Roman"/>
          <w:spacing w:val="3"/>
          <w:bdr w:val="none" w:sz="0" w:space="0" w:color="auto" w:frame="1"/>
        </w:rPr>
        <w:t xml:space="preserve">The various characteristics of learning organizations are what bring a change in organizations practising continuous learning. </w:t>
      </w:r>
      <w:r w:rsidR="00564E55" w:rsidRPr="00DD7412">
        <w:rPr>
          <w:rFonts w:ascii="Times New Roman" w:eastAsia="Times New Roman" w:hAnsi="Times New Roman" w:cs="Times New Roman"/>
          <w:spacing w:val="3"/>
          <w:bdr w:val="none" w:sz="0" w:space="0" w:color="auto" w:frame="1"/>
        </w:rPr>
        <w:t xml:space="preserve">The example outlined about a rainstorm is very </w:t>
      </w:r>
      <w:r w:rsidR="00564E55" w:rsidRPr="00DD7412">
        <w:rPr>
          <w:rFonts w:ascii="Times New Roman" w:eastAsia="Times New Roman" w:hAnsi="Times New Roman" w:cs="Times New Roman"/>
          <w:spacing w:val="3"/>
          <w:bdr w:val="none" w:sz="0" w:space="0" w:color="auto" w:frame="1"/>
        </w:rPr>
        <w:lastRenderedPageBreak/>
        <w:t xml:space="preserve">practical regarding learning organizations. The effectiveness of </w:t>
      </w:r>
      <w:r w:rsidR="00EF2C81">
        <w:rPr>
          <w:rFonts w:ascii="Times New Roman" w:eastAsia="Times New Roman" w:hAnsi="Times New Roman" w:cs="Times New Roman"/>
          <w:spacing w:val="3"/>
          <w:bdr w:val="none" w:sz="0" w:space="0" w:color="auto" w:frame="1"/>
        </w:rPr>
        <w:t xml:space="preserve">common vision, systematic thinking, </w:t>
      </w:r>
      <w:r w:rsidR="00EF2C81" w:rsidRPr="00DD7412">
        <w:rPr>
          <w:rFonts w:ascii="Times New Roman" w:eastAsia="Times New Roman" w:hAnsi="Times New Roman" w:cs="Times New Roman"/>
          <w:spacing w:val="3"/>
          <w:bdr w:val="none" w:sz="0" w:space="0" w:color="auto" w:frame="1"/>
        </w:rPr>
        <w:t>learning as a team, personal mastery</w:t>
      </w:r>
      <w:r w:rsidR="00EF2C81">
        <w:rPr>
          <w:rFonts w:ascii="Times New Roman" w:eastAsia="Times New Roman" w:hAnsi="Times New Roman" w:cs="Times New Roman"/>
          <w:spacing w:val="3"/>
          <w:bdr w:val="none" w:sz="0" w:space="0" w:color="auto" w:frame="1"/>
        </w:rPr>
        <w:t>, and mental model</w:t>
      </w:r>
      <w:r w:rsidR="00564E55" w:rsidRPr="00DD7412">
        <w:rPr>
          <w:rFonts w:ascii="Times New Roman" w:eastAsia="Times New Roman" w:hAnsi="Times New Roman" w:cs="Times New Roman"/>
          <w:spacing w:val="3"/>
          <w:bdr w:val="none" w:sz="0" w:space="0" w:color="auto" w:frame="1"/>
        </w:rPr>
        <w:t xml:space="preserve"> needs employees to transform their minds for the better</w:t>
      </w:r>
      <w:r w:rsidR="00EF2C81">
        <w:rPr>
          <w:rFonts w:ascii="Times New Roman" w:eastAsia="Times New Roman" w:hAnsi="Times New Roman" w:cs="Times New Roman"/>
          <w:spacing w:val="3"/>
          <w:bdr w:val="none" w:sz="0" w:space="0" w:color="auto" w:frame="1"/>
        </w:rPr>
        <w:t xml:space="preserve"> </w:t>
      </w:r>
      <w:r w:rsidR="00564E55" w:rsidRPr="00DD7412">
        <w:rPr>
          <w:rFonts w:ascii="Times New Roman" w:eastAsia="Times New Roman" w:hAnsi="Times New Roman" w:cs="Times New Roman"/>
          <w:spacing w:val="3"/>
          <w:bdr w:val="none" w:sz="0" w:space="0" w:color="auto" w:frame="1"/>
        </w:rPr>
        <w:t xml:space="preserve">(Kumar et al., 2021). Hence, managers play a vital role in training the employees to perceive things differently to realize different results. Some organizations believe that behavioural change is vital for organizational learning, as others consider new ways of thinking are enough to transform an organization. However, Senge (2017) reveals that a learning organization successfully shares vision and knowledge distribution while learning from self and other people's successes and failures. Thank you for the insight! </w:t>
      </w:r>
      <w:r w:rsidRPr="00DD7412">
        <w:rPr>
          <w:rFonts w:ascii="Times New Roman" w:eastAsia="Times New Roman" w:hAnsi="Times New Roman" w:cs="Times New Roman"/>
          <w:spacing w:val="3"/>
          <w:bdr w:val="none" w:sz="0" w:space="0" w:color="auto" w:frame="1"/>
        </w:rPr>
        <w:t>            </w:t>
      </w:r>
    </w:p>
    <w:p w14:paraId="282072BC" w14:textId="71702D2E" w:rsidR="001D4901" w:rsidRPr="00DD7412" w:rsidRDefault="00673D34" w:rsidP="00FE1F37">
      <w:pPr>
        <w:spacing w:line="480" w:lineRule="auto"/>
        <w:rPr>
          <w:rFonts w:ascii="Times New Roman" w:eastAsia="Times New Roman" w:hAnsi="Times New Roman" w:cs="Times New Roman"/>
          <w:b/>
          <w:spacing w:val="3"/>
          <w:bdr w:val="none" w:sz="0" w:space="0" w:color="auto" w:frame="1"/>
        </w:rPr>
      </w:pPr>
      <w:r w:rsidRPr="00DD7412">
        <w:rPr>
          <w:rFonts w:ascii="Times New Roman" w:eastAsia="Times New Roman" w:hAnsi="Times New Roman" w:cs="Times New Roman"/>
          <w:b/>
          <w:spacing w:val="3"/>
          <w:bdr w:val="none" w:sz="0" w:space="0" w:color="auto" w:frame="1"/>
        </w:rPr>
        <w:t xml:space="preserve">References </w:t>
      </w:r>
    </w:p>
    <w:p w14:paraId="778231D9" w14:textId="1652B94B" w:rsidR="001D4901" w:rsidRPr="00DD7412" w:rsidRDefault="00673D34" w:rsidP="00FE1F37">
      <w:pPr>
        <w:spacing w:line="480" w:lineRule="auto"/>
        <w:ind w:left="720" w:hanging="720"/>
        <w:rPr>
          <w:rFonts w:ascii="Times New Roman" w:eastAsia="Times New Roman" w:hAnsi="Times New Roman" w:cs="Times New Roman"/>
          <w:spacing w:val="3"/>
        </w:rPr>
      </w:pPr>
      <w:r w:rsidRPr="00DD7412">
        <w:rPr>
          <w:rFonts w:ascii="Times New Roman" w:eastAsia="Times New Roman" w:hAnsi="Times New Roman" w:cs="Times New Roman"/>
          <w:spacing w:val="3"/>
        </w:rPr>
        <w:t>Kumar, M., Paul, J., Misra, M., &amp; Romanello, R. (2021). The creation and development of learning organizations: a review. Journal of Knowledge Management.</w:t>
      </w:r>
    </w:p>
    <w:p w14:paraId="7E9B1FA6" w14:textId="68A434D0" w:rsidR="001D4901" w:rsidRPr="00DD7412" w:rsidRDefault="00673D34" w:rsidP="00FE1F37">
      <w:pPr>
        <w:spacing w:line="480" w:lineRule="auto"/>
        <w:ind w:left="720" w:hanging="720"/>
        <w:rPr>
          <w:rFonts w:ascii="Times New Roman" w:eastAsia="Times New Roman" w:hAnsi="Times New Roman" w:cs="Times New Roman"/>
          <w:spacing w:val="3"/>
        </w:rPr>
      </w:pPr>
      <w:r w:rsidRPr="00DD7412">
        <w:rPr>
          <w:rFonts w:ascii="Times New Roman" w:eastAsia="Times New Roman" w:hAnsi="Times New Roman" w:cs="Times New Roman"/>
          <w:spacing w:val="3"/>
        </w:rPr>
        <w:t>Senge, P. M. (2017). The leaders' new work: Building learning organizations (pp. 51-67). Routledge.</w:t>
      </w:r>
    </w:p>
    <w:p w14:paraId="1E011541" w14:textId="3355A560" w:rsidR="00D176EB" w:rsidRPr="00DD7412" w:rsidRDefault="00673D34" w:rsidP="00FE1F37">
      <w:pPr>
        <w:spacing w:line="480" w:lineRule="auto"/>
        <w:rPr>
          <w:rFonts w:ascii="Times New Roman" w:eastAsia="Times New Roman" w:hAnsi="Times New Roman" w:cs="Times New Roman"/>
          <w:spacing w:val="3"/>
        </w:rPr>
      </w:pPr>
      <w:r w:rsidRPr="00DD7412">
        <w:rPr>
          <w:rFonts w:ascii="Times New Roman" w:eastAsia="Times New Roman" w:hAnsi="Times New Roman" w:cs="Times New Roman"/>
          <w:spacing w:val="3"/>
          <w:bdr w:val="none" w:sz="0" w:space="0" w:color="auto" w:frame="1"/>
        </w:rPr>
        <w:t> </w:t>
      </w:r>
      <w:r w:rsidRPr="00DD7412">
        <w:rPr>
          <w:rFonts w:ascii="Times New Roman" w:hAnsi="Times New Roman" w:cs="Times New Roman"/>
          <w:b/>
        </w:rPr>
        <w:t>H05</w:t>
      </w:r>
    </w:p>
    <w:p w14:paraId="57BE4AAE" w14:textId="38B63DE4" w:rsidR="00D176EB" w:rsidRPr="00DD7412" w:rsidRDefault="00673D34" w:rsidP="00FE1F37">
      <w:pPr>
        <w:spacing w:line="480" w:lineRule="auto"/>
        <w:rPr>
          <w:rFonts w:ascii="Times New Roman" w:hAnsi="Times New Roman" w:cs="Times New Roman"/>
          <w:b/>
        </w:rPr>
      </w:pPr>
      <w:r w:rsidRPr="00DD7412">
        <w:rPr>
          <w:rFonts w:ascii="Times New Roman" w:hAnsi="Times New Roman" w:cs="Times New Roman"/>
          <w:b/>
        </w:rPr>
        <w:t xml:space="preserve">Reply </w:t>
      </w:r>
    </w:p>
    <w:p w14:paraId="4A82757A" w14:textId="0918D786" w:rsidR="00D176EB" w:rsidRPr="00DD7412" w:rsidRDefault="00673D34" w:rsidP="00FE1F37">
      <w:pPr>
        <w:pStyle w:val="NormalWeb"/>
        <w:spacing w:before="0" w:beforeAutospacing="0" w:after="0" w:afterAutospacing="0" w:line="480" w:lineRule="auto"/>
        <w:ind w:firstLine="720"/>
        <w:rPr>
          <w:spacing w:val="3"/>
        </w:rPr>
      </w:pPr>
      <w:r w:rsidRPr="00DD7412">
        <w:rPr>
          <w:spacing w:val="3"/>
        </w:rPr>
        <w:t xml:space="preserve">Good morning </w:t>
      </w:r>
      <w:r w:rsidR="007F160E" w:rsidRPr="00DD7412">
        <w:rPr>
          <w:spacing w:val="3"/>
        </w:rPr>
        <w:t xml:space="preserve">to you too! I support your stand. Money can only be a motivator to a certain extent based on the complexity of employee behaviour. Hence, money, though it is among employee motivators, it is not the most important. Money is a medium of exchange through which employees transact for goods and services to satisfy their desires and needs. </w:t>
      </w:r>
      <w:r w:rsidR="00BF7FA7" w:rsidRPr="00DD7412">
        <w:rPr>
          <w:spacing w:val="3"/>
        </w:rPr>
        <w:t xml:space="preserve">Your explanation is right. Money can only motivate some people under certain conditions. According to Setiyani et al. (2019), there are various forms of employee motivation. They include; awards, recognition, bonuses, promotion, and flexible work schedules. Even though it </w:t>
      </w:r>
      <w:r w:rsidR="00BF7FA7" w:rsidRPr="00DD7412">
        <w:rPr>
          <w:spacing w:val="3"/>
        </w:rPr>
        <w:lastRenderedPageBreak/>
        <w:t xml:space="preserve">is not the most important, organizations should guarantee their employees good pay as a basis for a productive workforce before considering other motivation factors based on the age and social status of the employees. </w:t>
      </w:r>
    </w:p>
    <w:p w14:paraId="442D0A15" w14:textId="5525B8BC" w:rsidR="00A16281" w:rsidRPr="00DD7412" w:rsidRDefault="00673D34" w:rsidP="00FE1F37">
      <w:pPr>
        <w:pStyle w:val="NormalWeb"/>
        <w:spacing w:before="0" w:beforeAutospacing="0" w:after="0" w:afterAutospacing="0" w:line="480" w:lineRule="auto"/>
        <w:ind w:firstLine="720"/>
        <w:rPr>
          <w:spacing w:val="3"/>
        </w:rPr>
      </w:pPr>
      <w:r w:rsidRPr="00DD7412">
        <w:rPr>
          <w:spacing w:val="3"/>
        </w:rPr>
        <w:t xml:space="preserve">Based on the second argument, there are both advantages and disadvantages for organizations hiring employees needing further training than deploying an experienced task force. Typically, experienced employees always need </w:t>
      </w:r>
      <w:r w:rsidR="0019147F" w:rsidRPr="00DD7412">
        <w:rPr>
          <w:spacing w:val="3"/>
        </w:rPr>
        <w:t xml:space="preserve">high remuneration, which some organizations tend to avoid. </w:t>
      </w:r>
      <w:r w:rsidRPr="00DD7412">
        <w:rPr>
          <w:spacing w:val="3"/>
        </w:rPr>
        <w:t xml:space="preserve">Though the approach saves an organization of its salary expenses, it takes more time to </w:t>
      </w:r>
      <w:r w:rsidR="0019147F" w:rsidRPr="00DD7412">
        <w:rPr>
          <w:spacing w:val="3"/>
        </w:rPr>
        <w:t>train</w:t>
      </w:r>
      <w:r w:rsidRPr="00DD7412">
        <w:rPr>
          <w:spacing w:val="3"/>
        </w:rPr>
        <w:t xml:space="preserve"> and get the desired skills from such employees. </w:t>
      </w:r>
      <w:r w:rsidR="0019147F" w:rsidRPr="00DD7412">
        <w:rPr>
          <w:spacing w:val="3"/>
        </w:rPr>
        <w:t>Nevertheless, such organizations have greater control of the employee salary since the company equips the employees with the desired skills. The management can also enforce their policies easily and effectively since such taskforces are highly loyal (Kim &amp; Park, 2020). The employees, after training, can deliver the best</w:t>
      </w:r>
      <w:r w:rsidR="00C96BA3">
        <w:rPr>
          <w:spacing w:val="3"/>
        </w:rPr>
        <w:t>-</w:t>
      </w:r>
      <w:r w:rsidR="0019147F" w:rsidRPr="00DD7412">
        <w:rPr>
          <w:spacing w:val="3"/>
        </w:rPr>
        <w:t xml:space="preserve">desired results as expected by the company. The organization can also assess the strength and weaknesses of each employee to determine the ones to promote and the ones to train further for best results. Nevertheless, there are crucial technical positions that an organization can only benefit from through hiring skilled personnel. </w:t>
      </w:r>
    </w:p>
    <w:p w14:paraId="6BA0B703" w14:textId="2391879F" w:rsidR="00BF7FA7" w:rsidRPr="00DD7412" w:rsidRDefault="00673D34" w:rsidP="00FE1F37">
      <w:pPr>
        <w:pStyle w:val="NormalWeb"/>
        <w:spacing w:before="0" w:beforeAutospacing="0" w:after="0" w:afterAutospacing="0" w:line="480" w:lineRule="auto"/>
        <w:rPr>
          <w:b/>
          <w:spacing w:val="3"/>
        </w:rPr>
      </w:pPr>
      <w:r w:rsidRPr="00DD7412">
        <w:rPr>
          <w:b/>
          <w:spacing w:val="3"/>
        </w:rPr>
        <w:t xml:space="preserve">References </w:t>
      </w:r>
    </w:p>
    <w:p w14:paraId="1D071AC1" w14:textId="3528C06A" w:rsidR="0019147F" w:rsidRPr="00DD7412" w:rsidRDefault="00673D34" w:rsidP="00FE1F37">
      <w:pPr>
        <w:pStyle w:val="NormalWeb"/>
        <w:spacing w:before="0" w:beforeAutospacing="0" w:after="0" w:afterAutospacing="0" w:line="480" w:lineRule="auto"/>
        <w:ind w:left="720" w:hanging="720"/>
        <w:rPr>
          <w:spacing w:val="3"/>
        </w:rPr>
      </w:pPr>
      <w:r w:rsidRPr="00DD7412">
        <w:rPr>
          <w:spacing w:val="3"/>
        </w:rPr>
        <w:t>Kim, J., &amp; Park, C. Y. (2020). Education, skill training, and lifelong learning in the era of a technological revolution: a review. Asian‐Pacific Economic Literature, 34(2), 3-19.</w:t>
      </w:r>
    </w:p>
    <w:p w14:paraId="4FB72ACF" w14:textId="7C5A6E65" w:rsidR="00D176EB" w:rsidRPr="00DD7412" w:rsidRDefault="00673D34" w:rsidP="00FE1F37">
      <w:pPr>
        <w:pStyle w:val="NormalWeb"/>
        <w:spacing w:before="0" w:beforeAutospacing="0" w:after="0" w:afterAutospacing="0" w:line="480" w:lineRule="auto"/>
        <w:ind w:left="720" w:hanging="720"/>
        <w:rPr>
          <w:spacing w:val="3"/>
        </w:rPr>
      </w:pPr>
      <w:r w:rsidRPr="00DD7412">
        <w:rPr>
          <w:spacing w:val="3"/>
        </w:rPr>
        <w:t>Setiyani, A., Djumarno, D., Riyanto, S., &amp; Nawangsari, L. (2019). The effect of work environment on flexible working hours, employee engagement, and employee motivation. International review of management and marketing, 9(3), 112.</w:t>
      </w:r>
    </w:p>
    <w:p w14:paraId="0CF383A3" w14:textId="77777777" w:rsidR="00C96BA3" w:rsidRDefault="00C96BA3">
      <w:pPr>
        <w:rPr>
          <w:rFonts w:ascii="Times New Roman" w:eastAsia="Times New Roman" w:hAnsi="Times New Roman" w:cs="Times New Roman"/>
          <w:b/>
          <w:spacing w:val="3"/>
        </w:rPr>
      </w:pPr>
      <w:r>
        <w:rPr>
          <w:b/>
          <w:spacing w:val="3"/>
        </w:rPr>
        <w:br w:type="page"/>
      </w:r>
    </w:p>
    <w:p w14:paraId="26AD6E7E" w14:textId="232CE901" w:rsidR="00D176EB" w:rsidRPr="00DD7412" w:rsidRDefault="00673D34" w:rsidP="00FE1F37">
      <w:pPr>
        <w:pStyle w:val="NormalWeb"/>
        <w:spacing w:before="0" w:beforeAutospacing="0" w:after="0" w:afterAutospacing="0" w:line="480" w:lineRule="auto"/>
        <w:rPr>
          <w:b/>
          <w:spacing w:val="3"/>
        </w:rPr>
      </w:pPr>
      <w:r w:rsidRPr="00DD7412">
        <w:rPr>
          <w:b/>
          <w:spacing w:val="3"/>
        </w:rPr>
        <w:lastRenderedPageBreak/>
        <w:t>Reply2:</w:t>
      </w:r>
    </w:p>
    <w:p w14:paraId="0661C46A" w14:textId="0D0E73DC" w:rsidR="00EA3009" w:rsidRPr="00DD7412" w:rsidRDefault="00673D34" w:rsidP="00FE1F37">
      <w:pPr>
        <w:pStyle w:val="NormalWeb"/>
        <w:spacing w:before="0" w:beforeAutospacing="0" w:after="0" w:afterAutospacing="0" w:line="480" w:lineRule="auto"/>
        <w:rPr>
          <w:spacing w:val="3"/>
          <w:bdr w:val="none" w:sz="0" w:space="0" w:color="auto" w:frame="1"/>
        </w:rPr>
      </w:pPr>
      <w:r w:rsidRPr="00DD7412">
        <w:rPr>
          <w:spacing w:val="3"/>
          <w:bdr w:val="none" w:sz="0" w:space="0" w:color="auto" w:frame="1"/>
        </w:rPr>
        <w:tab/>
        <w:t xml:space="preserve">Right! Initially, I thought that money motivator is the leading factor in employee motivation. I now beg to differ. I have witnessed various friends quitting high-paying jobs complaining over job dissatisfaction. </w:t>
      </w:r>
      <w:r w:rsidR="003A4725" w:rsidRPr="00DD7412">
        <w:rPr>
          <w:spacing w:val="3"/>
          <w:bdr w:val="none" w:sz="0" w:space="0" w:color="auto" w:frame="1"/>
        </w:rPr>
        <w:t xml:space="preserve">It is a clear indication that money is not the only source of motivation for employees. Employees obtain job satisfaction based on various factors like the points you have highlighted. Some employee motivations include respective and supportive management, employee rewards, positive feedback, flexible scheduling, recognition, </w:t>
      </w:r>
      <w:r w:rsidR="00D253C0" w:rsidRPr="00DD7412">
        <w:rPr>
          <w:spacing w:val="3"/>
          <w:bdr w:val="none" w:sz="0" w:space="0" w:color="auto" w:frame="1"/>
        </w:rPr>
        <w:t>and holidays</w:t>
      </w:r>
      <w:r w:rsidR="00114BFE" w:rsidRPr="00DD7412">
        <w:rPr>
          <w:spacing w:val="3"/>
          <w:bdr w:val="none" w:sz="0" w:space="0" w:color="auto" w:frame="1"/>
        </w:rPr>
        <w:t xml:space="preserve"> (Laurence et al., 2020)</w:t>
      </w:r>
      <w:r w:rsidR="00D253C0" w:rsidRPr="00DD7412">
        <w:rPr>
          <w:spacing w:val="3"/>
          <w:bdr w:val="none" w:sz="0" w:space="0" w:color="auto" w:frame="1"/>
        </w:rPr>
        <w:t>. Hence, types of motivations vary from a person to another. Hence, managers should embrace diversity when considering employee motivation that imagining money as the most leading motivation. Nonetheless, employees should not neglect the money factor in employee motivation as it enables employees to meet their needs, desires, and wants.</w:t>
      </w:r>
    </w:p>
    <w:p w14:paraId="1DE07907" w14:textId="2F443954" w:rsidR="00EA3009" w:rsidRPr="00DD7412" w:rsidRDefault="00673D34" w:rsidP="00FE1F37">
      <w:pPr>
        <w:pStyle w:val="NormalWeb"/>
        <w:spacing w:before="0" w:beforeAutospacing="0" w:after="0" w:afterAutospacing="0" w:line="480" w:lineRule="auto"/>
        <w:rPr>
          <w:spacing w:val="3"/>
          <w:bdr w:val="none" w:sz="0" w:space="0" w:color="auto" w:frame="1"/>
        </w:rPr>
      </w:pPr>
      <w:r w:rsidRPr="00DD7412">
        <w:rPr>
          <w:spacing w:val="3"/>
          <w:bdr w:val="none" w:sz="0" w:space="0" w:color="auto" w:frame="1"/>
        </w:rPr>
        <w:tab/>
        <w:t>I also suppose that hiring employees who need more training i</w:t>
      </w:r>
      <w:r w:rsidR="002B2F2C" w:rsidRPr="00DD7412">
        <w:rPr>
          <w:spacing w:val="3"/>
          <w:bdr w:val="none" w:sz="0" w:space="0" w:color="auto" w:frame="1"/>
        </w:rPr>
        <w:t>s of benefit to an organization</w:t>
      </w:r>
      <w:r w:rsidRPr="00DD7412">
        <w:rPr>
          <w:spacing w:val="3"/>
          <w:bdr w:val="none" w:sz="0" w:space="0" w:color="auto" w:frame="1"/>
        </w:rPr>
        <w:t xml:space="preserve">. However, it is more beneficial if the organization has the right workforce to train such employees. </w:t>
      </w:r>
      <w:r w:rsidR="002B2F2C" w:rsidRPr="00DD7412">
        <w:rPr>
          <w:spacing w:val="3"/>
          <w:bdr w:val="none" w:sz="0" w:space="0" w:color="auto" w:frame="1"/>
        </w:rPr>
        <w:t xml:space="preserve">Not all individuals bear the required qualifications when applying for various job vacancies. Such individuals may be competent if only they find an organization that can hire and trains them accordingly. If they get the right skills, it is an advantage to the organization. </w:t>
      </w:r>
      <w:r w:rsidR="00114BFE" w:rsidRPr="00DD7412">
        <w:rPr>
          <w:spacing w:val="3"/>
          <w:bdr w:val="none" w:sz="0" w:space="0" w:color="auto" w:frame="1"/>
        </w:rPr>
        <w:t>The</w:t>
      </w:r>
      <w:r w:rsidR="002B2F2C" w:rsidRPr="00DD7412">
        <w:rPr>
          <w:spacing w:val="3"/>
          <w:bdr w:val="none" w:sz="0" w:space="0" w:color="auto" w:frame="1"/>
        </w:rPr>
        <w:t xml:space="preserve"> organization can measure their performance and locate them appropriately for better performance. Besides, the most competent from the trained team will always qualify for bigger positions. The training also improves the efficiency of employee operations, especially when handli</w:t>
      </w:r>
      <w:r w:rsidR="00114BFE" w:rsidRPr="00DD7412">
        <w:rPr>
          <w:spacing w:val="3"/>
          <w:bdr w:val="none" w:sz="0" w:space="0" w:color="auto" w:frame="1"/>
        </w:rPr>
        <w:t xml:space="preserve">ng new operations or equipment (Muehlemann, 2019). I recommend that organizations consider this approach to absorb potential candidates for the vacancies </w:t>
      </w:r>
      <w:r w:rsidR="00114BFE" w:rsidRPr="00DD7412">
        <w:rPr>
          <w:spacing w:val="3"/>
          <w:bdr w:val="none" w:sz="0" w:space="0" w:color="auto" w:frame="1"/>
        </w:rPr>
        <w:lastRenderedPageBreak/>
        <w:t xml:space="preserve">hindered by a lack of field experience. The benefits of training unskilled employees are more on an organization than on the individual. </w:t>
      </w:r>
    </w:p>
    <w:p w14:paraId="6B5E2EA4" w14:textId="77777777" w:rsidR="00114BFE" w:rsidRPr="00DD7412" w:rsidRDefault="00673D34" w:rsidP="00FE1F37">
      <w:pPr>
        <w:pStyle w:val="NormalWeb"/>
        <w:spacing w:before="0" w:beforeAutospacing="0" w:after="0" w:afterAutospacing="0" w:line="480" w:lineRule="auto"/>
        <w:rPr>
          <w:b/>
          <w:spacing w:val="3"/>
          <w:bdr w:val="none" w:sz="0" w:space="0" w:color="auto" w:frame="1"/>
        </w:rPr>
      </w:pPr>
      <w:r w:rsidRPr="00DD7412">
        <w:rPr>
          <w:b/>
          <w:spacing w:val="3"/>
          <w:bdr w:val="none" w:sz="0" w:space="0" w:color="auto" w:frame="1"/>
        </w:rPr>
        <w:t>References</w:t>
      </w:r>
    </w:p>
    <w:p w14:paraId="5F4B5236" w14:textId="39473AB7" w:rsidR="00114BFE" w:rsidRPr="00DD7412" w:rsidRDefault="00673D34" w:rsidP="00FE1F37">
      <w:pPr>
        <w:pStyle w:val="NormalWeb"/>
        <w:spacing w:before="0" w:beforeAutospacing="0" w:after="0" w:afterAutospacing="0" w:line="480" w:lineRule="auto"/>
        <w:ind w:left="720" w:hanging="720"/>
        <w:rPr>
          <w:spacing w:val="3"/>
          <w:bdr w:val="none" w:sz="0" w:space="0" w:color="auto" w:frame="1"/>
        </w:rPr>
      </w:pPr>
      <w:r w:rsidRPr="00DD7412">
        <w:rPr>
          <w:spacing w:val="3"/>
          <w:bdr w:val="none" w:sz="0" w:space="0" w:color="auto" w:frame="1"/>
        </w:rPr>
        <w:t xml:space="preserve">Laurence, G. A., Fried, Y., Yan, W., &amp; Li, J. (2020). Enjoyment of work and driven to work as motivations of job crafting: Evidence from Japan and China. Japanese Psychological Research, 62(1), 1-13. </w:t>
      </w:r>
    </w:p>
    <w:p w14:paraId="21D104FE" w14:textId="5FC6742C" w:rsidR="00DD7412" w:rsidRDefault="00673D34" w:rsidP="00FE1F37">
      <w:pPr>
        <w:pStyle w:val="NormalWeb"/>
        <w:spacing w:before="0" w:beforeAutospacing="0" w:after="0" w:afterAutospacing="0" w:line="480" w:lineRule="auto"/>
        <w:ind w:left="720" w:hanging="720"/>
        <w:rPr>
          <w:spacing w:val="3"/>
          <w:bdr w:val="none" w:sz="0" w:space="0" w:color="auto" w:frame="1"/>
        </w:rPr>
      </w:pPr>
      <w:r w:rsidRPr="00DD7412">
        <w:rPr>
          <w:spacing w:val="3"/>
          <w:bdr w:val="none" w:sz="0" w:space="0" w:color="auto" w:frame="1"/>
        </w:rPr>
        <w:t>Muehlemann, S. (2019). Measuring Performance in Vocational Education and Training and the Employer</w:t>
      </w:r>
      <w:r w:rsidR="00C14FD1">
        <w:rPr>
          <w:spacing w:val="3"/>
          <w:bdr w:val="none" w:sz="0" w:space="0" w:color="auto" w:frame="1"/>
        </w:rPr>
        <w:t>'</w:t>
      </w:r>
      <w:r w:rsidRPr="00DD7412">
        <w:rPr>
          <w:spacing w:val="3"/>
          <w:bdr w:val="none" w:sz="0" w:space="0" w:color="auto" w:frame="1"/>
        </w:rPr>
        <w:t>s Decision to Invest in Workplace Training. The Wiley Handbook of Vocational Education and Training, 187-206.</w:t>
      </w:r>
    </w:p>
    <w:p w14:paraId="087EFC1C" w14:textId="6AB94A54" w:rsidR="00D176EB" w:rsidRPr="00DD7412" w:rsidRDefault="00673D34" w:rsidP="00FE1F37">
      <w:pPr>
        <w:pStyle w:val="NormalWeb"/>
        <w:spacing w:before="0" w:beforeAutospacing="0" w:after="0" w:afterAutospacing="0" w:line="480" w:lineRule="auto"/>
        <w:rPr>
          <w:spacing w:val="3"/>
          <w:bdr w:val="none" w:sz="0" w:space="0" w:color="auto" w:frame="1"/>
        </w:rPr>
      </w:pPr>
      <w:r w:rsidRPr="00DD7412">
        <w:rPr>
          <w:b/>
          <w:spacing w:val="3"/>
        </w:rPr>
        <w:t>M96</w:t>
      </w:r>
    </w:p>
    <w:p w14:paraId="23170D2E" w14:textId="77777777" w:rsidR="00D176EB" w:rsidRPr="00DD7412" w:rsidRDefault="00673D34" w:rsidP="00FE1F37">
      <w:pPr>
        <w:spacing w:line="480" w:lineRule="auto"/>
        <w:rPr>
          <w:rFonts w:ascii="Times New Roman" w:eastAsia="Times New Roman" w:hAnsi="Times New Roman" w:cs="Times New Roman"/>
          <w:b/>
          <w:spacing w:val="3"/>
        </w:rPr>
      </w:pPr>
      <w:r w:rsidRPr="00DD7412">
        <w:rPr>
          <w:rFonts w:ascii="Times New Roman" w:eastAsia="Times New Roman" w:hAnsi="Times New Roman" w:cs="Times New Roman"/>
          <w:b/>
          <w:spacing w:val="3"/>
        </w:rPr>
        <w:t>Reply 1:</w:t>
      </w:r>
    </w:p>
    <w:p w14:paraId="1F52BBA3" w14:textId="1B4E7996" w:rsidR="00426946" w:rsidRPr="00DD7412" w:rsidRDefault="00673D34" w:rsidP="00FE1F37">
      <w:pPr>
        <w:spacing w:line="480" w:lineRule="auto"/>
        <w:ind w:firstLine="720"/>
        <w:rPr>
          <w:rFonts w:ascii="Times New Roman" w:eastAsia="Times New Roman" w:hAnsi="Times New Roman" w:cs="Times New Roman"/>
          <w:spacing w:val="3"/>
        </w:rPr>
      </w:pPr>
      <w:r w:rsidRPr="00DD7412">
        <w:rPr>
          <w:rFonts w:ascii="Times New Roman" w:eastAsia="Times New Roman" w:hAnsi="Times New Roman" w:cs="Times New Roman"/>
          <w:spacing w:val="3"/>
        </w:rPr>
        <w:t xml:space="preserve">Hello! I don't understand why most learning institutions don't use e-portfolios. It is only a well-executed e-portfolio program that works well, especially for higher-level educational institutions. E-portfolio has various benefits. According to Alajmi (2019), electronic portfolios offer institutions accurate evaluations of student learning while promoting the learning desire amongst students. A good e-portfolio allows the students to reflect on their work while thinking about their learning progress. E-portfolio development is a </w:t>
      </w:r>
      <w:r w:rsidR="00800F42" w:rsidRPr="00DD7412">
        <w:rPr>
          <w:rFonts w:ascii="Times New Roman" w:eastAsia="Times New Roman" w:hAnsi="Times New Roman" w:cs="Times New Roman"/>
          <w:spacing w:val="3"/>
        </w:rPr>
        <w:t>process. a student must start by</w:t>
      </w:r>
      <w:r w:rsidRPr="00DD7412">
        <w:rPr>
          <w:rFonts w:ascii="Times New Roman" w:eastAsia="Times New Roman" w:hAnsi="Times New Roman" w:cs="Times New Roman"/>
          <w:spacing w:val="3"/>
        </w:rPr>
        <w:t xml:space="preserve"> reviewing the academic program's goals and objectives and comparing the effectiveness of their actions in attaining the objectives</w:t>
      </w:r>
      <w:r w:rsidR="007304F6" w:rsidRPr="00DD7412">
        <w:rPr>
          <w:rFonts w:ascii="Times New Roman" w:eastAsia="Times New Roman" w:hAnsi="Times New Roman" w:cs="Times New Roman"/>
          <w:spacing w:val="3"/>
        </w:rPr>
        <w:t xml:space="preserve"> (Ebil et al., 2020)</w:t>
      </w:r>
      <w:r w:rsidRPr="00DD7412">
        <w:rPr>
          <w:rFonts w:ascii="Times New Roman" w:eastAsia="Times New Roman" w:hAnsi="Times New Roman" w:cs="Times New Roman"/>
          <w:spacing w:val="3"/>
        </w:rPr>
        <w:t>. A student</w:t>
      </w:r>
      <w:r w:rsidR="00C14FD1">
        <w:rPr>
          <w:rFonts w:ascii="Times New Roman" w:eastAsia="Times New Roman" w:hAnsi="Times New Roman" w:cs="Times New Roman"/>
          <w:spacing w:val="3"/>
        </w:rPr>
        <w:t>'</w:t>
      </w:r>
      <w:r w:rsidRPr="00DD7412">
        <w:rPr>
          <w:rFonts w:ascii="Times New Roman" w:eastAsia="Times New Roman" w:hAnsi="Times New Roman" w:cs="Times New Roman"/>
          <w:spacing w:val="3"/>
        </w:rPr>
        <w:t xml:space="preserve">s consideration of their career objective is also vital. As you have mentioned, a student should relate the impact and relevance of the career objectives in their final career pursuit. </w:t>
      </w:r>
    </w:p>
    <w:p w14:paraId="33C2C9DB" w14:textId="517F77E6" w:rsidR="0027375F" w:rsidRPr="00DD7412" w:rsidRDefault="00673D34" w:rsidP="00FE1F37">
      <w:pPr>
        <w:spacing w:line="480" w:lineRule="auto"/>
        <w:ind w:firstLine="720"/>
        <w:rPr>
          <w:rFonts w:ascii="Times New Roman" w:eastAsia="Times New Roman" w:hAnsi="Times New Roman" w:cs="Times New Roman"/>
          <w:spacing w:val="3"/>
        </w:rPr>
      </w:pPr>
      <w:r w:rsidRPr="00DD7412">
        <w:rPr>
          <w:rFonts w:ascii="Times New Roman" w:eastAsia="Times New Roman" w:hAnsi="Times New Roman" w:cs="Times New Roman"/>
          <w:spacing w:val="3"/>
        </w:rPr>
        <w:t xml:space="preserve">E-portfolio development encompasses signature assignments. A signature assignment is a real-life knowledge application addressing two or more of the general education </w:t>
      </w:r>
      <w:r w:rsidRPr="00DD7412">
        <w:rPr>
          <w:rFonts w:ascii="Times New Roman" w:eastAsia="Times New Roman" w:hAnsi="Times New Roman" w:cs="Times New Roman"/>
          <w:spacing w:val="3"/>
        </w:rPr>
        <w:lastRenderedPageBreak/>
        <w:t>outcomes. The assignments are very significant in the learning process as a student can apply the classroom learned concepts and theories practically. There are many concepts and theories I have learned though I never applied them in real-life scenarios. But learning about e-</w:t>
      </w:r>
      <w:r w:rsidR="00800F42" w:rsidRPr="00DD7412">
        <w:rPr>
          <w:rFonts w:ascii="Times New Roman" w:eastAsia="Times New Roman" w:hAnsi="Times New Roman" w:cs="Times New Roman"/>
          <w:spacing w:val="3"/>
        </w:rPr>
        <w:t>portfolios</w:t>
      </w:r>
      <w:r w:rsidRPr="00DD7412">
        <w:rPr>
          <w:rFonts w:ascii="Times New Roman" w:eastAsia="Times New Roman" w:hAnsi="Times New Roman" w:cs="Times New Roman"/>
          <w:spacing w:val="3"/>
        </w:rPr>
        <w:t xml:space="preserve"> and signature assignments has changed how I understand and handle some knowledge. Therefore, if I am to generate my e-portfolio</w:t>
      </w:r>
      <w:r w:rsidR="00800F42" w:rsidRPr="00DD7412">
        <w:rPr>
          <w:rFonts w:ascii="Times New Roman" w:eastAsia="Times New Roman" w:hAnsi="Times New Roman" w:cs="Times New Roman"/>
          <w:spacing w:val="3"/>
        </w:rPr>
        <w:t xml:space="preserve">, I will integrate photos, graphics, or even three-dimensional artwork in showcasing the research outcomes regarding real-life applications. </w:t>
      </w:r>
    </w:p>
    <w:p w14:paraId="3D9BC986" w14:textId="7BF405E4" w:rsidR="00D176EB" w:rsidRPr="00DD7412" w:rsidRDefault="00673D34" w:rsidP="00FE1F37">
      <w:pPr>
        <w:spacing w:line="480" w:lineRule="auto"/>
        <w:rPr>
          <w:rFonts w:ascii="Times New Roman" w:eastAsia="Times New Roman" w:hAnsi="Times New Roman" w:cs="Times New Roman"/>
          <w:spacing w:val="3"/>
        </w:rPr>
      </w:pPr>
      <w:r w:rsidRPr="00DD7412">
        <w:rPr>
          <w:rFonts w:ascii="Times New Roman" w:eastAsia="Times New Roman" w:hAnsi="Times New Roman" w:cs="Times New Roman"/>
          <w:b/>
          <w:spacing w:val="3"/>
          <w:kern w:val="36"/>
        </w:rPr>
        <w:t>References</w:t>
      </w:r>
    </w:p>
    <w:p w14:paraId="272D4ED3" w14:textId="28D0D905" w:rsidR="00114BFE" w:rsidRPr="00DD7412" w:rsidRDefault="00673D34" w:rsidP="00FE1F37">
      <w:pPr>
        <w:spacing w:line="480" w:lineRule="auto"/>
        <w:ind w:left="720" w:hanging="720"/>
        <w:outlineLvl w:val="0"/>
        <w:rPr>
          <w:rFonts w:ascii="Times New Roman" w:eastAsia="Times New Roman" w:hAnsi="Times New Roman" w:cs="Times New Roman"/>
          <w:spacing w:val="3"/>
          <w:kern w:val="36"/>
        </w:rPr>
      </w:pPr>
      <w:r w:rsidRPr="00DD7412">
        <w:rPr>
          <w:rFonts w:ascii="Times New Roman" w:eastAsia="Times New Roman" w:hAnsi="Times New Roman" w:cs="Times New Roman"/>
          <w:spacing w:val="3"/>
          <w:kern w:val="36"/>
        </w:rPr>
        <w:t>Alajmi, M. M. (2019). The impact of e-portfolio use on the development of students' professional standards and life skills: a case study. Entrepreneurship and Sustainability Issues, 6(4), 1714.</w:t>
      </w:r>
    </w:p>
    <w:p w14:paraId="227F8D44" w14:textId="7CA865C7" w:rsidR="00114BFE" w:rsidRPr="00DD7412" w:rsidRDefault="00673D34" w:rsidP="00FE1F37">
      <w:pPr>
        <w:spacing w:line="480" w:lineRule="auto"/>
        <w:ind w:left="720" w:hanging="720"/>
        <w:outlineLvl w:val="0"/>
        <w:rPr>
          <w:rFonts w:ascii="Times New Roman" w:eastAsia="Times New Roman" w:hAnsi="Times New Roman" w:cs="Times New Roman"/>
          <w:spacing w:val="3"/>
          <w:kern w:val="36"/>
        </w:rPr>
      </w:pPr>
      <w:r w:rsidRPr="00DD7412">
        <w:rPr>
          <w:rFonts w:ascii="Times New Roman" w:eastAsia="Times New Roman" w:hAnsi="Times New Roman" w:cs="Times New Roman"/>
          <w:spacing w:val="3"/>
          <w:kern w:val="36"/>
        </w:rPr>
        <w:t>Ebil, S. H., Salleh, S. M., &amp; Shahrill, M. (2020). The use of E-portfolio for self-reflection to promote learning: A case of TVET students. Education and Information Technologies, 25(6), 5797-5814.</w:t>
      </w:r>
      <w:r w:rsidR="0027375F" w:rsidRPr="00DD7412">
        <w:rPr>
          <w:rFonts w:ascii="Times New Roman" w:eastAsia="Times New Roman" w:hAnsi="Times New Roman" w:cs="Times New Roman"/>
          <w:spacing w:val="3"/>
          <w:kern w:val="36"/>
        </w:rPr>
        <w:t xml:space="preserve"> </w:t>
      </w:r>
    </w:p>
    <w:p w14:paraId="64C50155" w14:textId="465B96D2" w:rsidR="00D176EB" w:rsidRPr="00DD7412" w:rsidRDefault="00673D34" w:rsidP="00FE1F37">
      <w:pPr>
        <w:pStyle w:val="NormalWeb"/>
        <w:spacing w:before="0" w:beforeAutospacing="0" w:after="0" w:afterAutospacing="0" w:line="480" w:lineRule="auto"/>
        <w:rPr>
          <w:b/>
          <w:spacing w:val="3"/>
        </w:rPr>
      </w:pPr>
      <w:r w:rsidRPr="00DD7412">
        <w:rPr>
          <w:b/>
          <w:spacing w:val="3"/>
        </w:rPr>
        <w:t>Reply2:</w:t>
      </w:r>
    </w:p>
    <w:p w14:paraId="283C2EF0" w14:textId="4219F732" w:rsidR="00800F42" w:rsidRPr="00DD7412" w:rsidRDefault="00673D34" w:rsidP="00FE1F37">
      <w:pPr>
        <w:pStyle w:val="NormalWeb"/>
        <w:spacing w:before="0" w:beforeAutospacing="0" w:after="0" w:afterAutospacing="0" w:line="480" w:lineRule="auto"/>
        <w:rPr>
          <w:spacing w:val="3"/>
        </w:rPr>
      </w:pPr>
      <w:r w:rsidRPr="00DD7412">
        <w:rPr>
          <w:spacing w:val="3"/>
        </w:rPr>
        <w:tab/>
        <w:t>Amazing! This new concept is going to transform you based on its impact on your learning journey. Students will now use e-portfolios to collect their work, reflecting upon their strengths and weaknesses while striving to improve (Ebil et al., 2020).</w:t>
      </w:r>
      <w:r w:rsidR="00932033" w:rsidRPr="00DD7412">
        <w:rPr>
          <w:spacing w:val="3"/>
        </w:rPr>
        <w:t xml:space="preserve"> I understand an e-portfolio as a digital representation showing a student's accomplishments, growth, strengths, weaknesses, and long</w:t>
      </w:r>
      <w:r w:rsidR="00600FBC" w:rsidRPr="00DD7412">
        <w:rPr>
          <w:spacing w:val="3"/>
        </w:rPr>
        <w:t>-</w:t>
      </w:r>
      <w:r w:rsidR="00932033" w:rsidRPr="00DD7412">
        <w:rPr>
          <w:spacing w:val="3"/>
        </w:rPr>
        <w:t>term objectives in the learning journey. An e-portfolio has various components such as videos, pictures, essays, artwork, posters and performances, evaluations, analysis, and recommendations. Besides, an e-portfolio may bear evidence of a student's co-curricular activities.</w:t>
      </w:r>
      <w:r w:rsidRPr="00DD7412">
        <w:rPr>
          <w:spacing w:val="3"/>
        </w:rPr>
        <w:t xml:space="preserve"> </w:t>
      </w:r>
      <w:r w:rsidR="00600FBC" w:rsidRPr="00DD7412">
        <w:rPr>
          <w:spacing w:val="3"/>
        </w:rPr>
        <w:t xml:space="preserve">An e-portfolio is created by collecting education, work history, and </w:t>
      </w:r>
      <w:r w:rsidR="00600FBC" w:rsidRPr="00DD7412">
        <w:rPr>
          <w:spacing w:val="3"/>
        </w:rPr>
        <w:lastRenderedPageBreak/>
        <w:t>transferable skills by compiling it into a single folder</w:t>
      </w:r>
      <w:r w:rsidR="00EF2C81">
        <w:rPr>
          <w:spacing w:val="3"/>
        </w:rPr>
        <w:t xml:space="preserve"> (Handel et al., 2020). Thus, electronic portfolios </w:t>
      </w:r>
      <w:r w:rsidR="00600FBC" w:rsidRPr="00DD7412">
        <w:rPr>
          <w:spacing w:val="3"/>
        </w:rPr>
        <w:t xml:space="preserve">are </w:t>
      </w:r>
      <w:r w:rsidR="00EF2C81" w:rsidRPr="00DD7412">
        <w:rPr>
          <w:spacing w:val="3"/>
        </w:rPr>
        <w:t>effi</w:t>
      </w:r>
      <w:r w:rsidR="00EF2C81">
        <w:rPr>
          <w:spacing w:val="3"/>
        </w:rPr>
        <w:t>cient</w:t>
      </w:r>
      <w:r w:rsidR="00600FBC" w:rsidRPr="00DD7412">
        <w:rPr>
          <w:spacing w:val="3"/>
        </w:rPr>
        <w:t xml:space="preserve"> learning tools </w:t>
      </w:r>
      <w:r w:rsidR="00EF2C81">
        <w:rPr>
          <w:spacing w:val="3"/>
        </w:rPr>
        <w:t>regarding</w:t>
      </w:r>
      <w:r w:rsidR="00600FBC" w:rsidRPr="00DD7412">
        <w:rPr>
          <w:spacing w:val="3"/>
        </w:rPr>
        <w:t xml:space="preserve"> the knowledge construction</w:t>
      </w:r>
      <w:r w:rsidR="00EF2C81">
        <w:rPr>
          <w:spacing w:val="3"/>
        </w:rPr>
        <w:t xml:space="preserve"> ability of a student</w:t>
      </w:r>
      <w:r w:rsidR="00600FBC" w:rsidRPr="00DD7412">
        <w:rPr>
          <w:spacing w:val="3"/>
        </w:rPr>
        <w:t xml:space="preserve"> while making clear the invisible components of the learning process. The students also get motivated when using e-portfolios in their learning process. </w:t>
      </w:r>
    </w:p>
    <w:p w14:paraId="5BBCA3BC" w14:textId="6E826B4F" w:rsidR="007304F6" w:rsidRPr="00DD7412" w:rsidRDefault="00673D34" w:rsidP="00FE1F37">
      <w:pPr>
        <w:pStyle w:val="NormalWeb"/>
        <w:spacing w:before="0" w:beforeAutospacing="0" w:after="0" w:afterAutospacing="0" w:line="480" w:lineRule="auto"/>
        <w:ind w:firstLine="720"/>
        <w:rPr>
          <w:spacing w:val="3"/>
        </w:rPr>
      </w:pPr>
      <w:r w:rsidRPr="00DD7412">
        <w:rPr>
          <w:spacing w:val="3"/>
        </w:rPr>
        <w:t xml:space="preserve">Signature assignments are very fundamental in an e-portfolio program. A signature assignment is a student assignment with the best skills and knowledge presentation reflecting the course's objectives. Developing signature assignments I an excellent opportunity for learning institutions to concentrate on the student's learning experiences addressing learning outcomes (Jaekel, 2020). Creating my e-portfolio, I will choose the course with many practical concepts and theories applicable to real-world happenings. Such a course will potentially allow me to incorporate various features of an e-portfolio such as video, photos, essays, and graphics to portray my proficiency in the course. </w:t>
      </w:r>
      <w:r w:rsidR="00DD7412" w:rsidRPr="00DD7412">
        <w:rPr>
          <w:spacing w:val="3"/>
        </w:rPr>
        <w:t xml:space="preserve">Besides, if anyone will review my e-portfolio, they must depict my level of understanding about e-portfolio and its applicability. That has been a great insight. Thanks so much. </w:t>
      </w:r>
    </w:p>
    <w:p w14:paraId="59A3AFB5" w14:textId="3A4B988B" w:rsidR="00600FBC" w:rsidRPr="00DD7412" w:rsidRDefault="00673D34" w:rsidP="00FE1F37">
      <w:pPr>
        <w:pStyle w:val="NormalWeb"/>
        <w:spacing w:before="0" w:beforeAutospacing="0" w:after="0" w:afterAutospacing="0" w:line="480" w:lineRule="auto"/>
        <w:rPr>
          <w:b/>
          <w:spacing w:val="3"/>
        </w:rPr>
      </w:pPr>
      <w:r w:rsidRPr="00DD7412">
        <w:rPr>
          <w:b/>
          <w:spacing w:val="3"/>
        </w:rPr>
        <w:t>References</w:t>
      </w:r>
    </w:p>
    <w:p w14:paraId="626A0A8F" w14:textId="3A728EBC" w:rsidR="007304F6" w:rsidRDefault="00673D34" w:rsidP="00B47642">
      <w:pPr>
        <w:spacing w:line="480" w:lineRule="auto"/>
        <w:ind w:left="722" w:hangingChars="297" w:hanging="722"/>
        <w:outlineLvl w:val="0"/>
        <w:rPr>
          <w:rFonts w:ascii="Times New Roman" w:eastAsia="Times New Roman" w:hAnsi="Times New Roman" w:cs="Times New Roman"/>
          <w:spacing w:val="3"/>
          <w:kern w:val="36"/>
        </w:rPr>
      </w:pPr>
      <w:r w:rsidRPr="00DD7412">
        <w:rPr>
          <w:rFonts w:ascii="Times New Roman" w:eastAsia="Times New Roman" w:hAnsi="Times New Roman" w:cs="Times New Roman"/>
          <w:spacing w:val="3"/>
          <w:kern w:val="36"/>
        </w:rPr>
        <w:t xml:space="preserve">Ebil, S. H., Salleh, S. M., &amp; Shahrill, M. (2020). The use of E-portfolio for self-reflection to promote learning: A case of TVET students. Education and Information Technologies, 25(6), 5797-5814. </w:t>
      </w:r>
    </w:p>
    <w:p w14:paraId="57DA8821" w14:textId="33A50A43" w:rsidR="00FE1F37" w:rsidRPr="00FE1F37" w:rsidRDefault="00673D34" w:rsidP="00B47642">
      <w:pPr>
        <w:spacing w:line="480" w:lineRule="auto"/>
        <w:ind w:left="722" w:hangingChars="297" w:hanging="722"/>
        <w:outlineLvl w:val="0"/>
        <w:rPr>
          <w:rFonts w:ascii="Times New Roman" w:eastAsia="Times New Roman" w:hAnsi="Times New Roman" w:cs="Times New Roman"/>
          <w:spacing w:val="3"/>
          <w:kern w:val="36"/>
        </w:rPr>
      </w:pPr>
      <w:r w:rsidRPr="00FE1F37">
        <w:rPr>
          <w:rFonts w:ascii="Times New Roman" w:eastAsia="Times New Roman" w:hAnsi="Times New Roman" w:cs="Times New Roman"/>
          <w:spacing w:val="3"/>
          <w:kern w:val="36"/>
        </w:rPr>
        <w:t>Jaekel, K. S. (2020). Benefits and Challenges: Implementing E-Portfolios in a Graduate Student Affairs Preparation Program. College Student Affairs Journal, 38(2), 172-185.Händel, M., Wimmer, B., &amp; Ziegler, A. (2020). E-portfolio use and its effects on exam performance–a field study. Studies in Higher Education, 45(2), 258-270.</w:t>
      </w:r>
    </w:p>
    <w:p w14:paraId="621E6746" w14:textId="77777777" w:rsidR="0096468E" w:rsidRDefault="0096468E">
      <w:pPr>
        <w:rPr>
          <w:rFonts w:ascii="Times New Roman" w:eastAsia="Times New Roman" w:hAnsi="Times New Roman" w:cs="Times New Roman"/>
          <w:b/>
          <w:spacing w:val="3"/>
          <w:kern w:val="36"/>
        </w:rPr>
      </w:pPr>
      <w:r>
        <w:rPr>
          <w:rFonts w:ascii="Times New Roman" w:eastAsia="Times New Roman" w:hAnsi="Times New Roman" w:cs="Times New Roman"/>
          <w:b/>
          <w:spacing w:val="3"/>
          <w:kern w:val="36"/>
        </w:rPr>
        <w:br w:type="page"/>
      </w:r>
    </w:p>
    <w:p w14:paraId="5DD8E824" w14:textId="1BF6B22F" w:rsidR="0096468E" w:rsidRDefault="0096468E" w:rsidP="0096468E">
      <w:pPr>
        <w:spacing w:line="480" w:lineRule="auto"/>
        <w:ind w:left="724" w:hangingChars="297" w:hanging="724"/>
        <w:outlineLvl w:val="0"/>
        <w:rPr>
          <w:rFonts w:ascii="Times New Roman" w:eastAsia="Times New Roman" w:hAnsi="Times New Roman" w:cs="Times New Roman"/>
          <w:b/>
          <w:spacing w:val="3"/>
          <w:kern w:val="36"/>
        </w:rPr>
      </w:pPr>
      <w:r>
        <w:rPr>
          <w:rFonts w:ascii="Times New Roman" w:eastAsia="Times New Roman" w:hAnsi="Times New Roman" w:cs="Times New Roman"/>
          <w:b/>
          <w:spacing w:val="3"/>
          <w:kern w:val="36"/>
        </w:rPr>
        <w:lastRenderedPageBreak/>
        <w:t>Discussion; E-portfolio</w:t>
      </w:r>
    </w:p>
    <w:p w14:paraId="654EA15D" w14:textId="1DB128C7" w:rsidR="0096468E" w:rsidRDefault="0096468E" w:rsidP="0096468E">
      <w:pPr>
        <w:spacing w:line="480" w:lineRule="auto"/>
        <w:ind w:firstLine="720"/>
        <w:outlineLvl w:val="0"/>
        <w:rPr>
          <w:rFonts w:ascii="Times New Roman" w:eastAsia="Times New Roman" w:hAnsi="Times New Roman" w:cs="Times New Roman"/>
          <w:spacing w:val="3"/>
          <w:kern w:val="36"/>
        </w:rPr>
      </w:pPr>
      <w:r>
        <w:rPr>
          <w:rFonts w:ascii="Times New Roman" w:eastAsia="Times New Roman" w:hAnsi="Times New Roman" w:cs="Times New Roman"/>
          <w:spacing w:val="3"/>
          <w:kern w:val="36"/>
        </w:rPr>
        <w:t>Based on the course, I understand an e-portfolio as the electronic version of a paper-based portfolio. However, e-portfolio uses not only text but incorporates all types of digital media. The digital media used in e-portfolio is mainly for learner</w:t>
      </w:r>
      <w:r w:rsidR="00DB09CE">
        <w:rPr>
          <w:rFonts w:ascii="Times New Roman" w:eastAsia="Times New Roman" w:hAnsi="Times New Roman" w:cs="Times New Roman"/>
          <w:spacing w:val="3"/>
          <w:kern w:val="36"/>
        </w:rPr>
        <w:t>'</w:t>
      </w:r>
      <w:r>
        <w:rPr>
          <w:rFonts w:ascii="Times New Roman" w:eastAsia="Times New Roman" w:hAnsi="Times New Roman" w:cs="Times New Roman"/>
          <w:spacing w:val="3"/>
          <w:kern w:val="36"/>
        </w:rPr>
        <w:t>s reflection, comment, and evaluation of the learning process. Examples of digital media are videos, images, artwork, sound files, and essays. Therefore, the diverse collection of the student's work, presentations, and art</w:t>
      </w:r>
      <w:r w:rsidR="00DB09CE">
        <w:rPr>
          <w:rFonts w:ascii="Times New Roman" w:eastAsia="Times New Roman" w:hAnsi="Times New Roman" w:cs="Times New Roman"/>
          <w:spacing w:val="3"/>
          <w:kern w:val="36"/>
        </w:rPr>
        <w:t>e</w:t>
      </w:r>
      <w:r>
        <w:rPr>
          <w:rFonts w:ascii="Times New Roman" w:eastAsia="Times New Roman" w:hAnsi="Times New Roman" w:cs="Times New Roman"/>
          <w:spacing w:val="3"/>
          <w:kern w:val="36"/>
        </w:rPr>
        <w:t xml:space="preserve">facts presented in the e-portfolio present a student's achievement, learning progression, and proof of what the students can do based on the course objectives. A student can create an e-portfolio by gathering all academic works handled throughout the course. It will also encompass the skills earned during the learning process. </w:t>
      </w:r>
    </w:p>
    <w:p w14:paraId="56FD0520" w14:textId="436CDD18" w:rsidR="00D176EB" w:rsidRPr="00DD7412" w:rsidRDefault="0096468E" w:rsidP="0096468E">
      <w:pPr>
        <w:spacing w:line="480" w:lineRule="auto"/>
        <w:ind w:firstLine="720"/>
        <w:outlineLvl w:val="0"/>
        <w:rPr>
          <w:spacing w:val="3"/>
        </w:rPr>
      </w:pPr>
      <w:r>
        <w:rPr>
          <w:rFonts w:ascii="Times New Roman" w:eastAsia="Times New Roman" w:hAnsi="Times New Roman" w:cs="Times New Roman"/>
          <w:spacing w:val="3"/>
          <w:kern w:val="36"/>
        </w:rPr>
        <w:t xml:space="preserve">Signature assignments refer to those assignments allowing learners to demonstrate and apply their gained skills and knowledge in some main learning outcomes. Any student able to do signature assignments effectively must analyze, synthesize, and apply the cumulative knowledge and skills on problem-based research studies. The assignment can include the learner's experience in co-curricular activities. The most important role of signature assignments is to allow students to connect course goals and outcomes with learning opportunities. The signature assignment's applicability is limited to real-life situations. The best signature assignment I can include in my e-portfolio must have </w:t>
      </w:r>
      <w:bookmarkStart w:id="0" w:name="_GoBack"/>
      <w:r>
        <w:rPr>
          <w:rFonts w:ascii="Times New Roman" w:eastAsia="Times New Roman" w:hAnsi="Times New Roman" w:cs="Times New Roman"/>
          <w:spacing w:val="3"/>
          <w:kern w:val="36"/>
        </w:rPr>
        <w:t>a variety of</w:t>
      </w:r>
      <w:bookmarkEnd w:id="0"/>
      <w:r>
        <w:rPr>
          <w:rFonts w:ascii="Times New Roman" w:eastAsia="Times New Roman" w:hAnsi="Times New Roman" w:cs="Times New Roman"/>
          <w:spacing w:val="3"/>
          <w:kern w:val="36"/>
        </w:rPr>
        <w:t xml:space="preserve"> digital media applied to real-world events. For instance, I will incorporate videos and pictures to enhance vivid explanations to my readers and prove the depth of understanding of the presented subject. Hence, I will choose a topic that allows pictorial or video presentation as it depicts my proficiency regarding the course. Though signature assignment engages learners in significant learning activities, it requires a lot of time to generate.</w:t>
      </w:r>
    </w:p>
    <w:sectPr w:rsidR="00D176EB" w:rsidRPr="00DD7412" w:rsidSect="00DD7412">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C80CD4" w14:textId="77777777" w:rsidR="00B25FD3" w:rsidRDefault="00B25FD3">
      <w:r>
        <w:separator/>
      </w:r>
    </w:p>
  </w:endnote>
  <w:endnote w:type="continuationSeparator" w:id="0">
    <w:p w14:paraId="2E83B449" w14:textId="77777777" w:rsidR="00B25FD3" w:rsidRDefault="00B25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AE2436" w14:textId="77777777" w:rsidR="00B25FD3" w:rsidRDefault="00B25FD3">
      <w:r>
        <w:separator/>
      </w:r>
    </w:p>
  </w:footnote>
  <w:footnote w:type="continuationSeparator" w:id="0">
    <w:p w14:paraId="781DF983" w14:textId="77777777" w:rsidR="00B25FD3" w:rsidRDefault="00B25F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2685608"/>
      <w:docPartObj>
        <w:docPartGallery w:val="Page Numbers (Top of Page)"/>
        <w:docPartUnique/>
      </w:docPartObj>
    </w:sdtPr>
    <w:sdtEndPr>
      <w:rPr>
        <w:noProof/>
      </w:rPr>
    </w:sdtEndPr>
    <w:sdtContent>
      <w:p w14:paraId="4F433446" w14:textId="063B0003" w:rsidR="00DD7412" w:rsidRDefault="00673D34">
        <w:pPr>
          <w:pStyle w:val="Header"/>
        </w:pPr>
        <w:r>
          <w:t xml:space="preserve">DISCUSSION                                                                                                                   </w:t>
        </w:r>
        <w:r w:rsidR="0096468E">
          <w:t xml:space="preserve">                              </w:t>
        </w:r>
        <w:r>
          <w:fldChar w:fldCharType="begin"/>
        </w:r>
        <w:r>
          <w:instrText xml:space="preserve"> PAGE   \* MERGEFORMAT </w:instrText>
        </w:r>
        <w:r>
          <w:fldChar w:fldCharType="separate"/>
        </w:r>
        <w:r w:rsidR="00DB09CE">
          <w:rPr>
            <w:noProof/>
          </w:rPr>
          <w:t>5</w:t>
        </w:r>
        <w:r>
          <w:rPr>
            <w:noProof/>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853CBE" w14:textId="6FB6B48E" w:rsidR="00DD7412" w:rsidRDefault="00673D34">
    <w:pPr>
      <w:pStyle w:val="Header"/>
    </w:pPr>
    <w:r>
      <w:t>Running Head: DISCUSSION</w:t>
    </w:r>
    <w:r w:rsidR="00C14FD1">
      <w:tab/>
    </w:r>
    <w:r w:rsidR="00C14FD1">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I1MzU3sjQ3sjAzMzZT0lEKTi0uzszPAykwqgUAM1PbvCwAAAA="/>
  </w:docVars>
  <w:rsids>
    <w:rsidRoot w:val="00D176EB"/>
    <w:rsid w:val="00114BFE"/>
    <w:rsid w:val="0019147F"/>
    <w:rsid w:val="001D4901"/>
    <w:rsid w:val="0027375F"/>
    <w:rsid w:val="002B2F2C"/>
    <w:rsid w:val="003A4725"/>
    <w:rsid w:val="003D2C9F"/>
    <w:rsid w:val="00426946"/>
    <w:rsid w:val="004C08DB"/>
    <w:rsid w:val="00520BE9"/>
    <w:rsid w:val="0055480F"/>
    <w:rsid w:val="00561F2F"/>
    <w:rsid w:val="00564E55"/>
    <w:rsid w:val="005729C2"/>
    <w:rsid w:val="00600FBC"/>
    <w:rsid w:val="00673D34"/>
    <w:rsid w:val="00726284"/>
    <w:rsid w:val="007304F6"/>
    <w:rsid w:val="007C0F4F"/>
    <w:rsid w:val="007F160E"/>
    <w:rsid w:val="00800F42"/>
    <w:rsid w:val="00844CB4"/>
    <w:rsid w:val="008A1069"/>
    <w:rsid w:val="00911214"/>
    <w:rsid w:val="00932033"/>
    <w:rsid w:val="0096468E"/>
    <w:rsid w:val="009A2821"/>
    <w:rsid w:val="009D2827"/>
    <w:rsid w:val="00A16281"/>
    <w:rsid w:val="00B103BC"/>
    <w:rsid w:val="00B25FD3"/>
    <w:rsid w:val="00B47642"/>
    <w:rsid w:val="00BE62C1"/>
    <w:rsid w:val="00BF7FA7"/>
    <w:rsid w:val="00C14FD1"/>
    <w:rsid w:val="00C96BA3"/>
    <w:rsid w:val="00CB6CC9"/>
    <w:rsid w:val="00D02D7C"/>
    <w:rsid w:val="00D176EB"/>
    <w:rsid w:val="00D253C0"/>
    <w:rsid w:val="00DB09CE"/>
    <w:rsid w:val="00DD7412"/>
    <w:rsid w:val="00E307D3"/>
    <w:rsid w:val="00E748D7"/>
    <w:rsid w:val="00EA3009"/>
    <w:rsid w:val="00EF2C81"/>
    <w:rsid w:val="00FD5675"/>
    <w:rsid w:val="00FE1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65247"/>
  <w15:docId w15:val="{465FC543-EB3C-4E9A-85EB-D88443FB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176EB"/>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176EB"/>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D176EB"/>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D176EB"/>
  </w:style>
  <w:style w:type="paragraph" w:styleId="Header">
    <w:name w:val="header"/>
    <w:basedOn w:val="Normal"/>
    <w:link w:val="HeaderChar"/>
    <w:uiPriority w:val="99"/>
    <w:unhideWhenUsed/>
    <w:rsid w:val="00DD7412"/>
    <w:pPr>
      <w:tabs>
        <w:tab w:val="center" w:pos="4680"/>
        <w:tab w:val="right" w:pos="9360"/>
      </w:tabs>
    </w:pPr>
  </w:style>
  <w:style w:type="character" w:customStyle="1" w:styleId="HeaderChar">
    <w:name w:val="Header Char"/>
    <w:basedOn w:val="DefaultParagraphFont"/>
    <w:link w:val="Header"/>
    <w:uiPriority w:val="99"/>
    <w:rsid w:val="00DD7412"/>
  </w:style>
  <w:style w:type="paragraph" w:styleId="Footer">
    <w:name w:val="footer"/>
    <w:basedOn w:val="Normal"/>
    <w:link w:val="FooterChar"/>
    <w:uiPriority w:val="99"/>
    <w:unhideWhenUsed/>
    <w:rsid w:val="00DD7412"/>
    <w:pPr>
      <w:tabs>
        <w:tab w:val="center" w:pos="4680"/>
        <w:tab w:val="right" w:pos="9360"/>
      </w:tabs>
    </w:pPr>
  </w:style>
  <w:style w:type="character" w:customStyle="1" w:styleId="FooterChar">
    <w:name w:val="Footer Char"/>
    <w:basedOn w:val="DefaultParagraphFont"/>
    <w:link w:val="Footer"/>
    <w:uiPriority w:val="99"/>
    <w:rsid w:val="00DD74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0966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2373</Words>
  <Characters>13532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Vallejo</dc:creator>
  <cp:lastModifiedBy>Windows User</cp:lastModifiedBy>
  <cp:revision>6</cp:revision>
  <dcterms:created xsi:type="dcterms:W3CDTF">2021-08-04T13:12:00Z</dcterms:created>
  <dcterms:modified xsi:type="dcterms:W3CDTF">2021-08-04T17:54:00Z</dcterms:modified>
</cp:coreProperties>
</file>