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Java 21.2.0 -->
  <w:body>
    <w:p w:rsidR="00483325" w:rsidP="00483325">
      <w:pPr>
        <w:jc w:val="center"/>
      </w:pPr>
      <w:r>
        <w:t>Case Study</w:t>
      </w:r>
    </w:p>
    <w:p w:rsidR="00483325" w:rsidP="00483325">
      <w:pPr>
        <w:jc w:val="center"/>
      </w:pPr>
    </w:p>
    <w:p w:rsidR="00483325" w:rsidP="00483325">
      <w:pPr>
        <w:jc w:val="center"/>
      </w:pPr>
    </w:p>
    <w:p w:rsidR="00483325" w:rsidRPr="00C44CCF" w:rsidP="00483325">
      <w:pPr>
        <w:spacing w:line="480" w:lineRule="auto"/>
        <w:jc w:val="center"/>
        <w:rPr>
          <w:b w:val="0"/>
          <w:bCs w:val="0"/>
        </w:rPr>
      </w:pPr>
      <w:r w:rsidRPr="00C44CCF">
        <w:rPr>
          <w:b w:val="0"/>
          <w:bCs w:val="0"/>
        </w:rPr>
        <w:t>Student</w:t>
      </w:r>
      <w:r>
        <w:rPr>
          <w:b w:val="0"/>
          <w:bCs w:val="0"/>
        </w:rPr>
        <w:t>’</w:t>
      </w:r>
      <w:r w:rsidRPr="00C44CCF">
        <w:rPr>
          <w:b w:val="0"/>
          <w:bCs w:val="0"/>
        </w:rPr>
        <w:t>s Name</w:t>
      </w:r>
    </w:p>
    <w:p w:rsidR="00483325" w:rsidRPr="00C44CCF" w:rsidP="00483325">
      <w:pPr>
        <w:spacing w:line="480" w:lineRule="auto"/>
        <w:jc w:val="center"/>
        <w:rPr>
          <w:b w:val="0"/>
          <w:bCs w:val="0"/>
        </w:rPr>
      </w:pPr>
      <w:r w:rsidRPr="00C44CCF">
        <w:rPr>
          <w:b w:val="0"/>
          <w:bCs w:val="0"/>
        </w:rPr>
        <w:t>Institution Affiliation</w:t>
      </w:r>
    </w:p>
    <w:p w:rsidR="00483325" w:rsidRPr="00C44CCF" w:rsidP="00483325">
      <w:pPr>
        <w:spacing w:line="480" w:lineRule="auto"/>
        <w:jc w:val="center"/>
        <w:rPr>
          <w:b w:val="0"/>
          <w:bCs w:val="0"/>
        </w:rPr>
      </w:pPr>
      <w:r w:rsidRPr="00C44CCF">
        <w:rPr>
          <w:b w:val="0"/>
          <w:bCs w:val="0"/>
        </w:rPr>
        <w:t xml:space="preserve">Course Number </w:t>
      </w:r>
      <w:r>
        <w:rPr>
          <w:b w:val="0"/>
          <w:bCs w:val="0"/>
        </w:rPr>
        <w:t>a</w:t>
      </w:r>
      <w:r w:rsidRPr="00C44CCF">
        <w:rPr>
          <w:b w:val="0"/>
          <w:bCs w:val="0"/>
        </w:rPr>
        <w:t>nd Name</w:t>
      </w:r>
    </w:p>
    <w:p w:rsidR="00483325" w:rsidP="00483325">
      <w:pPr>
        <w:spacing w:line="480" w:lineRule="auto"/>
        <w:jc w:val="center"/>
        <w:rPr>
          <w:b w:val="0"/>
          <w:bCs w:val="0"/>
        </w:rPr>
      </w:pPr>
      <w:r w:rsidRPr="00C44CCF">
        <w:rPr>
          <w:b w:val="0"/>
          <w:bCs w:val="0"/>
        </w:rPr>
        <w:t>Instructor</w:t>
      </w:r>
      <w:r>
        <w:rPr>
          <w:b w:val="0"/>
          <w:bCs w:val="0"/>
        </w:rPr>
        <w:t>: Veronica A. Baker-Campbell</w:t>
      </w:r>
    </w:p>
    <w:p w:rsidR="00483325" w:rsidP="00483325">
      <w:pPr>
        <w:spacing w:line="480" w:lineRule="auto"/>
        <w:jc w:val="center"/>
        <w:rPr>
          <w:b w:val="0"/>
          <w:bCs w:val="0"/>
        </w:rPr>
      </w:pPr>
    </w:p>
    <w:p w:rsidR="00483325" w:rsidP="00483325">
      <w:pPr>
        <w:spacing w:line="480" w:lineRule="auto"/>
        <w:jc w:val="center"/>
        <w:rPr>
          <w:b w:val="0"/>
          <w:bCs w:val="0"/>
        </w:rPr>
      </w:pPr>
    </w:p>
    <w:p w:rsidR="00483325" w:rsidP="00483325">
      <w:pPr>
        <w:spacing w:line="480" w:lineRule="auto"/>
        <w:jc w:val="center"/>
        <w:rPr>
          <w:b w:val="0"/>
          <w:bCs w:val="0"/>
        </w:rPr>
      </w:pPr>
    </w:p>
    <w:p w:rsidR="00483325" w:rsidP="00483325">
      <w:pPr>
        <w:spacing w:line="480" w:lineRule="auto"/>
        <w:jc w:val="center"/>
        <w:rPr>
          <w:b w:val="0"/>
          <w:bCs w:val="0"/>
        </w:rPr>
      </w:pPr>
    </w:p>
    <w:p w:rsidR="00483325" w:rsidP="00483325">
      <w:pPr>
        <w:spacing w:line="480" w:lineRule="auto"/>
        <w:jc w:val="center"/>
        <w:rPr>
          <w:b w:val="0"/>
          <w:bCs w:val="0"/>
        </w:rPr>
      </w:pPr>
    </w:p>
    <w:p w:rsidR="00483325" w:rsidP="00483325">
      <w:pPr>
        <w:spacing w:line="480" w:lineRule="auto"/>
        <w:jc w:val="center"/>
        <w:rPr>
          <w:b w:val="0"/>
          <w:bCs w:val="0"/>
        </w:rPr>
      </w:pPr>
    </w:p>
    <w:p w:rsidR="00483325" w:rsidP="00483325">
      <w:pPr>
        <w:spacing w:line="480" w:lineRule="auto"/>
        <w:jc w:val="center"/>
        <w:rPr>
          <w:b w:val="0"/>
          <w:bCs w:val="0"/>
        </w:rPr>
      </w:pPr>
    </w:p>
    <w:p w:rsidR="00483325" w:rsidP="00483325">
      <w:pPr>
        <w:spacing w:line="480" w:lineRule="auto"/>
        <w:jc w:val="center"/>
        <w:rPr>
          <w:b w:val="0"/>
          <w:bCs w:val="0"/>
        </w:rPr>
      </w:pPr>
    </w:p>
    <w:p w:rsidR="00483325" w:rsidP="00483325">
      <w:pPr>
        <w:spacing w:line="480" w:lineRule="auto"/>
        <w:jc w:val="center"/>
        <w:rPr>
          <w:b w:val="0"/>
          <w:bCs w:val="0"/>
        </w:rPr>
      </w:pPr>
    </w:p>
    <w:p w:rsidR="00483325" w:rsidP="00483325">
      <w:pPr>
        <w:spacing w:line="480" w:lineRule="auto"/>
        <w:jc w:val="center"/>
        <w:rPr>
          <w:b w:val="0"/>
          <w:bCs w:val="0"/>
        </w:rPr>
      </w:pPr>
    </w:p>
    <w:p w:rsidR="00483325" w:rsidP="00483325">
      <w:pPr>
        <w:spacing w:line="480" w:lineRule="auto"/>
        <w:rPr>
          <w:b w:val="0"/>
          <w:bCs w:val="0"/>
        </w:rPr>
      </w:pPr>
    </w:p>
    <w:p w:rsidR="00483325" w:rsidP="00483325">
      <w:pPr>
        <w:jc w:val="center"/>
      </w:pPr>
    </w:p>
    <w:p w:rsidR="00F019B9" w:rsidP="00483325">
      <w:pPr>
        <w:spacing w:line="480" w:lineRule="auto"/>
        <w:ind w:left="720" w:right="720" w:firstLine="720"/>
        <w:jc w:val="center"/>
      </w:pPr>
    </w:p>
    <w:p w:rsidR="00483325" w:rsidP="00483325">
      <w:pPr>
        <w:spacing w:line="480" w:lineRule="auto"/>
        <w:ind w:left="720" w:right="720" w:firstLine="720"/>
        <w:jc w:val="center"/>
        <w:rPr>
          <w:b w:val="0"/>
        </w:rPr>
      </w:pPr>
      <w:r>
        <w:t>Case Study</w:t>
      </w:r>
    </w:p>
    <w:p w:rsidR="00F148AB" w:rsidP="00E4489B">
      <w:pPr>
        <w:spacing w:line="480" w:lineRule="auto"/>
        <w:ind w:left="720" w:right="720" w:firstLine="720"/>
        <w:jc w:val="both"/>
        <w:rPr>
          <w:b w:val="0"/>
        </w:rPr>
      </w:pPr>
      <w:r>
        <w:rPr>
          <w:b w:val="0"/>
        </w:rPr>
        <w:t xml:space="preserve">The issue chosen </w:t>
      </w:r>
      <w:r>
        <w:rPr>
          <w:b w:val="0"/>
        </w:rPr>
        <w:t xml:space="preserve">out of week 2 is the drivers of globalization. These are considered as the issues behind </w:t>
      </w:r>
      <w:r w:rsidR="00DF10B3">
        <w:rPr>
          <w:b w:val="0"/>
        </w:rPr>
        <w:t xml:space="preserve">the </w:t>
      </w:r>
      <w:r w:rsidR="00AE3034">
        <w:rPr>
          <w:b w:val="0"/>
        </w:rPr>
        <w:t xml:space="preserve">situational occurrence where various organizations </w:t>
      </w:r>
      <w:r w:rsidR="0040390E">
        <w:rPr>
          <w:b w:val="0"/>
        </w:rPr>
        <w:t>generate international influence</w:t>
      </w:r>
      <w:r w:rsidR="00A67FB8">
        <w:rPr>
          <w:b w:val="0"/>
        </w:rPr>
        <w:t xml:space="preserve"> </w:t>
      </w:r>
      <w:r w:rsidR="00361405">
        <w:rPr>
          <w:b w:val="0"/>
        </w:rPr>
        <w:t xml:space="preserve">and operate in </w:t>
      </w:r>
      <w:r w:rsidR="000D6AC3">
        <w:rPr>
          <w:b w:val="0"/>
        </w:rPr>
        <w:t>the</w:t>
      </w:r>
      <w:r w:rsidR="00F65598">
        <w:rPr>
          <w:b w:val="0"/>
        </w:rPr>
        <w:t xml:space="preserve"> </w:t>
      </w:r>
      <w:r w:rsidR="00361405">
        <w:rPr>
          <w:b w:val="0"/>
        </w:rPr>
        <w:t>internation</w:t>
      </w:r>
      <w:r w:rsidR="000D6AC3">
        <w:rPr>
          <w:b w:val="0"/>
        </w:rPr>
        <w:t>al realm</w:t>
      </w:r>
      <w:r w:rsidR="00F65598">
        <w:rPr>
          <w:b w:val="0"/>
        </w:rPr>
        <w:t xml:space="preserve">. These issues include </w:t>
      </w:r>
      <w:r w:rsidR="001F6350">
        <w:rPr>
          <w:b w:val="0"/>
        </w:rPr>
        <w:t xml:space="preserve">technological </w:t>
      </w:r>
      <w:r w:rsidR="00BF06E2">
        <w:rPr>
          <w:b w:val="0"/>
        </w:rPr>
        <w:t xml:space="preserve">drivers; which tend to </w:t>
      </w:r>
      <w:r w:rsidR="00677F53">
        <w:rPr>
          <w:b w:val="0"/>
        </w:rPr>
        <w:t>define the foundation of the way organizations would involve themselves in the international space</w:t>
      </w:r>
      <w:r w:rsidR="000A69D9">
        <w:rPr>
          <w:b w:val="0"/>
        </w:rPr>
        <w:t xml:space="preserve"> (</w:t>
      </w:r>
      <w:r w:rsidRPr="000A69D9" w:rsidR="000A69D9">
        <w:rPr>
          <w:b w:val="0"/>
        </w:rPr>
        <w:t>Blind</w:t>
      </w:r>
      <w:r w:rsidR="000A69D9">
        <w:rPr>
          <w:b w:val="0"/>
        </w:rPr>
        <w:t xml:space="preserve"> et al, 2020)</w:t>
      </w:r>
      <w:r w:rsidR="00677F53">
        <w:rPr>
          <w:b w:val="0"/>
        </w:rPr>
        <w:t xml:space="preserve">. </w:t>
      </w:r>
      <w:r w:rsidR="00C72EC7">
        <w:rPr>
          <w:b w:val="0"/>
        </w:rPr>
        <w:t xml:space="preserve">Political drivers are the </w:t>
      </w:r>
      <w:r w:rsidR="0057113F">
        <w:rPr>
          <w:b w:val="0"/>
        </w:rPr>
        <w:t>governmental policies that determine how well or otherwise companies would involve in markets across borders.</w:t>
      </w:r>
      <w:r w:rsidR="002D7873">
        <w:rPr>
          <w:b w:val="0"/>
        </w:rPr>
        <w:t xml:space="preserve"> Market drivers include the demand and supply issues that determine the need for taking products or services across borders</w:t>
      </w:r>
      <w:r w:rsidR="009D5C8F">
        <w:rPr>
          <w:b w:val="0"/>
        </w:rPr>
        <w:t xml:space="preserve"> (</w:t>
      </w:r>
      <w:r w:rsidR="009D5C8F">
        <w:rPr>
          <w:b w:val="0"/>
        </w:rPr>
        <w:t>Olivié</w:t>
      </w:r>
      <w:r w:rsidR="009D5C8F">
        <w:rPr>
          <w:b w:val="0"/>
        </w:rPr>
        <w:t xml:space="preserve"> </w:t>
      </w:r>
      <w:r w:rsidRPr="009D5C8F" w:rsidR="009D5C8F">
        <w:rPr>
          <w:b w:val="0"/>
        </w:rPr>
        <w:t xml:space="preserve">&amp; </w:t>
      </w:r>
      <w:r w:rsidRPr="009D5C8F" w:rsidR="009D5C8F">
        <w:rPr>
          <w:b w:val="0"/>
        </w:rPr>
        <w:t>Gracia</w:t>
      </w:r>
      <w:r w:rsidR="009D5C8F">
        <w:rPr>
          <w:b w:val="0"/>
        </w:rPr>
        <w:t>, 2020)</w:t>
      </w:r>
      <w:r w:rsidR="002D7873">
        <w:rPr>
          <w:b w:val="0"/>
        </w:rPr>
        <w:t>.</w:t>
      </w:r>
      <w:r w:rsidR="009D5C8F">
        <w:rPr>
          <w:b w:val="0"/>
        </w:rPr>
        <w:t xml:space="preserve"> These two articles present different dimensions of globalization but the idea tends to be similar in both cases</w:t>
      </w:r>
      <w:r w:rsidR="00BD1A40">
        <w:rPr>
          <w:b w:val="0"/>
        </w:rPr>
        <w:t>.</w:t>
      </w:r>
      <w:r w:rsidR="002D7873">
        <w:rPr>
          <w:b w:val="0"/>
        </w:rPr>
        <w:t xml:space="preserve"> </w:t>
      </w:r>
      <w:r w:rsidR="00BF06E2">
        <w:rPr>
          <w:b w:val="0"/>
        </w:rPr>
        <w:t xml:space="preserve"> </w:t>
      </w:r>
    </w:p>
    <w:p w:rsidR="002B7F84" w:rsidP="00E4489B">
      <w:pPr>
        <w:spacing w:line="480" w:lineRule="auto"/>
        <w:ind w:left="720" w:right="720" w:firstLine="720"/>
        <w:jc w:val="both"/>
        <w:rPr>
          <w:b w:val="0"/>
        </w:rPr>
      </w:pPr>
      <w:r>
        <w:rPr>
          <w:b w:val="0"/>
        </w:rPr>
        <w:t>In week 3 the handled topic</w:t>
      </w:r>
      <w:r w:rsidR="00483325">
        <w:rPr>
          <w:b w:val="0"/>
        </w:rPr>
        <w:t xml:space="preserve"> is Cultural Differences</w:t>
      </w:r>
      <w:r w:rsidR="004E5D15">
        <w:rPr>
          <w:b w:val="0"/>
        </w:rPr>
        <w:t>. These are the varied beliefs that people have concerning issues affecting the daily lives of people</w:t>
      </w:r>
      <w:r w:rsidR="0078763D">
        <w:rPr>
          <w:b w:val="0"/>
        </w:rPr>
        <w:t xml:space="preserve">. People’s </w:t>
      </w:r>
      <w:r w:rsidR="00FF643F">
        <w:rPr>
          <w:b w:val="0"/>
        </w:rPr>
        <w:t>behaviors</w:t>
      </w:r>
      <w:r w:rsidR="0078763D">
        <w:rPr>
          <w:b w:val="0"/>
        </w:rPr>
        <w:t xml:space="preserve">, actions, and practices, as well as </w:t>
      </w:r>
      <w:r w:rsidR="00A83BC9">
        <w:rPr>
          <w:b w:val="0"/>
        </w:rPr>
        <w:t>the methodology</w:t>
      </w:r>
      <w:r w:rsidR="0078763D">
        <w:rPr>
          <w:b w:val="0"/>
        </w:rPr>
        <w:t xml:space="preserve"> used in </w:t>
      </w:r>
      <w:r w:rsidR="00FF643F">
        <w:rPr>
          <w:b w:val="0"/>
        </w:rPr>
        <w:t>h</w:t>
      </w:r>
      <w:r w:rsidR="0078763D">
        <w:rPr>
          <w:b w:val="0"/>
        </w:rPr>
        <w:t>andling</w:t>
      </w:r>
      <w:r w:rsidR="00FF643F">
        <w:rPr>
          <w:b w:val="0"/>
        </w:rPr>
        <w:t xml:space="preserve"> issues, would also be affected by </w:t>
      </w:r>
      <w:r w:rsidR="0025207F">
        <w:rPr>
          <w:b w:val="0"/>
        </w:rPr>
        <w:t>these differences that they have in their cultural beliefs.</w:t>
      </w:r>
      <w:r w:rsidR="00A83BC9">
        <w:rPr>
          <w:b w:val="0"/>
        </w:rPr>
        <w:t xml:space="preserve"> Cultural beliefs are passed from a generation to the next either by word of mouth, being instilled in children and also </w:t>
      </w:r>
      <w:r w:rsidR="00C65CFF">
        <w:rPr>
          <w:b w:val="0"/>
        </w:rPr>
        <w:t>through the retaining of actions that are considered cultural through generations</w:t>
      </w:r>
      <w:r w:rsidR="007F248F">
        <w:rPr>
          <w:b w:val="0"/>
        </w:rPr>
        <w:t xml:space="preserve"> (</w:t>
      </w:r>
      <w:r w:rsidRPr="00BD1A40" w:rsidR="007F248F">
        <w:rPr>
          <w:b w:val="0"/>
        </w:rPr>
        <w:t>Barreto</w:t>
      </w:r>
      <w:r w:rsidR="007F248F">
        <w:rPr>
          <w:b w:val="0"/>
        </w:rPr>
        <w:t xml:space="preserve"> et al, 2021)</w:t>
      </w:r>
      <w:r w:rsidR="00C65CFF">
        <w:rPr>
          <w:b w:val="0"/>
        </w:rPr>
        <w:t>.</w:t>
      </w:r>
      <w:r w:rsidR="00114AC8">
        <w:rPr>
          <w:b w:val="0"/>
        </w:rPr>
        <w:t xml:space="preserve"> These cultur</w:t>
      </w:r>
      <w:r w:rsidR="00E4489B">
        <w:rPr>
          <w:b w:val="0"/>
        </w:rPr>
        <w:t>a</w:t>
      </w:r>
      <w:r w:rsidR="00114AC8">
        <w:rPr>
          <w:b w:val="0"/>
        </w:rPr>
        <w:t>l issues would at times result in a vibrant society, and may as well cause disagreements that prove difficult to handle</w:t>
      </w:r>
      <w:r w:rsidR="00507AF2">
        <w:rPr>
          <w:b w:val="0"/>
        </w:rPr>
        <w:t>.</w:t>
      </w:r>
    </w:p>
    <w:p w:rsidR="00483325" w:rsidP="00E4489B">
      <w:pPr>
        <w:spacing w:line="480" w:lineRule="auto"/>
        <w:ind w:left="720" w:right="720" w:firstLine="720"/>
        <w:jc w:val="both"/>
        <w:rPr>
          <w:b w:val="0"/>
        </w:rPr>
      </w:pPr>
      <w:r>
        <w:rPr>
          <w:b w:val="0"/>
        </w:rPr>
        <w:t xml:space="preserve">Examples of </w:t>
      </w:r>
      <w:r w:rsidR="00FC76E7">
        <w:rPr>
          <w:b w:val="0"/>
        </w:rPr>
        <w:t xml:space="preserve">the bases of </w:t>
      </w:r>
      <w:r>
        <w:rPr>
          <w:b w:val="0"/>
        </w:rPr>
        <w:t>cultural differences include</w:t>
      </w:r>
      <w:r w:rsidR="00FC76E7">
        <w:rPr>
          <w:b w:val="0"/>
        </w:rPr>
        <w:t xml:space="preserve"> </w:t>
      </w:r>
      <w:r w:rsidR="0001245E">
        <w:rPr>
          <w:b w:val="0"/>
        </w:rPr>
        <w:t>gender roles, individualism and collectivism, and humane orientation</w:t>
      </w:r>
      <w:r w:rsidR="00FC76E7">
        <w:rPr>
          <w:b w:val="0"/>
        </w:rPr>
        <w:t xml:space="preserve">. </w:t>
      </w:r>
      <w:r w:rsidR="002B7F84">
        <w:rPr>
          <w:b w:val="0"/>
        </w:rPr>
        <w:t>Gender roles have proven a major way in which different people argue differently</w:t>
      </w:r>
      <w:r w:rsidR="00CA1787">
        <w:rPr>
          <w:b w:val="0"/>
        </w:rPr>
        <w:t xml:space="preserve"> (</w:t>
      </w:r>
      <w:r w:rsidR="00CA1787">
        <w:rPr>
          <w:b w:val="0"/>
        </w:rPr>
        <w:t>Krendl</w:t>
      </w:r>
      <w:r w:rsidR="00CA1787">
        <w:rPr>
          <w:b w:val="0"/>
        </w:rPr>
        <w:t xml:space="preserve"> &amp; </w:t>
      </w:r>
      <w:r w:rsidR="00CA1787">
        <w:rPr>
          <w:b w:val="0"/>
        </w:rPr>
        <w:t>Pescosolido</w:t>
      </w:r>
      <w:r w:rsidR="00CA1787">
        <w:rPr>
          <w:b w:val="0"/>
        </w:rPr>
        <w:t>, 2020)</w:t>
      </w:r>
      <w:r w:rsidR="00431543">
        <w:rPr>
          <w:b w:val="0"/>
        </w:rPr>
        <w:t xml:space="preserve">. </w:t>
      </w:r>
      <w:r w:rsidR="00C458DE">
        <w:rPr>
          <w:b w:val="0"/>
        </w:rPr>
        <w:t>It can thus be an inference that these two articles converge on the fact that cultural issues are passed from a generatio</w:t>
      </w:r>
      <w:r w:rsidR="006E1BD5">
        <w:rPr>
          <w:b w:val="0"/>
        </w:rPr>
        <w:t>n</w:t>
      </w:r>
      <w:r w:rsidR="00C458DE">
        <w:rPr>
          <w:b w:val="0"/>
        </w:rPr>
        <w:t xml:space="preserve"> to the next and are </w:t>
      </w:r>
      <w:r w:rsidR="006E1BD5">
        <w:rPr>
          <w:b w:val="0"/>
        </w:rPr>
        <w:t xml:space="preserve">the cause of differences once they are upheld. </w:t>
      </w:r>
      <w:r w:rsidR="00431543">
        <w:rPr>
          <w:b w:val="0"/>
        </w:rPr>
        <w:t xml:space="preserve">In the traditional African society, even </w:t>
      </w:r>
      <w:r w:rsidR="00ED72C9">
        <w:rPr>
          <w:b w:val="0"/>
        </w:rPr>
        <w:t>up to</w:t>
      </w:r>
      <w:r w:rsidR="00431543">
        <w:rPr>
          <w:b w:val="0"/>
        </w:rPr>
        <w:t xml:space="preserve"> now, </w:t>
      </w:r>
      <w:r w:rsidR="00377959">
        <w:rPr>
          <w:b w:val="0"/>
        </w:rPr>
        <w:t xml:space="preserve">there are default roles assigned to a specific gender, and </w:t>
      </w:r>
      <w:r w:rsidR="00B221F0">
        <w:rPr>
          <w:b w:val="0"/>
        </w:rPr>
        <w:t>any perpetration is considered reprimandable</w:t>
      </w:r>
      <w:r w:rsidR="00BD4903">
        <w:rPr>
          <w:b w:val="0"/>
        </w:rPr>
        <w:t xml:space="preserve"> by the set traditional laws. </w:t>
      </w:r>
      <w:r w:rsidR="007508B4">
        <w:rPr>
          <w:b w:val="0"/>
        </w:rPr>
        <w:t xml:space="preserve">In </w:t>
      </w:r>
      <w:r w:rsidR="00ED72C9">
        <w:rPr>
          <w:b w:val="0"/>
        </w:rPr>
        <w:t>the traditional</w:t>
      </w:r>
      <w:r w:rsidR="007508B4">
        <w:rPr>
          <w:b w:val="0"/>
        </w:rPr>
        <w:t xml:space="preserve"> society men and boys were meant to cater for the livestock while the female gender had housekeeping and child-rearing roles.</w:t>
      </w:r>
      <w:r w:rsidR="00986823">
        <w:rPr>
          <w:b w:val="0"/>
        </w:rPr>
        <w:t xml:space="preserve"> Civilization tries to rule out this belief, making people determine the fact that </w:t>
      </w:r>
      <w:r w:rsidR="00072F38">
        <w:rPr>
          <w:b w:val="0"/>
        </w:rPr>
        <w:t xml:space="preserve">these roles are not supposed to be assigned to the genders and are to be considered a collective responsibility to end up with a happy society devoid of </w:t>
      </w:r>
      <w:r w:rsidR="00FF049C">
        <w:rPr>
          <w:b w:val="0"/>
        </w:rPr>
        <w:t>struggles related to such issues.</w:t>
      </w:r>
      <w:r w:rsidR="00283B95">
        <w:rPr>
          <w:b w:val="0"/>
        </w:rPr>
        <w:t xml:space="preserve"> On collectivism, some communities believe in </w:t>
      </w:r>
      <w:r w:rsidR="00984EA6">
        <w:rPr>
          <w:b w:val="0"/>
        </w:rPr>
        <w:t xml:space="preserve">handling issues collectively while others believe in handling them at personal levels. For example, correctional measures would be taken </w:t>
      </w:r>
      <w:r w:rsidR="00507AA8">
        <w:rPr>
          <w:b w:val="0"/>
        </w:rPr>
        <w:t>on</w:t>
      </w:r>
      <w:r w:rsidR="00984EA6">
        <w:rPr>
          <w:b w:val="0"/>
        </w:rPr>
        <w:t xml:space="preserve"> a witch in an area </w:t>
      </w:r>
      <w:r w:rsidR="00F019B9">
        <w:rPr>
          <w:b w:val="0"/>
        </w:rPr>
        <w:t>alone</w:t>
      </w:r>
      <w:r w:rsidR="00984EA6">
        <w:rPr>
          <w:b w:val="0"/>
        </w:rPr>
        <w:t>, or otherwise, the whole generation would be considered an outcast.</w:t>
      </w:r>
    </w:p>
    <w:p w:rsidR="00507AA8" w:rsidP="00E4489B">
      <w:pPr>
        <w:spacing w:line="480" w:lineRule="auto"/>
        <w:ind w:left="720" w:right="720" w:firstLine="720"/>
        <w:jc w:val="both"/>
        <w:rPr>
          <w:b w:val="0"/>
        </w:rPr>
      </w:pPr>
      <w:r>
        <w:rPr>
          <w:b w:val="0"/>
        </w:rPr>
        <w:t xml:space="preserve">On week 5 the </w:t>
      </w:r>
      <w:r w:rsidR="00372657">
        <w:rPr>
          <w:b w:val="0"/>
        </w:rPr>
        <w:t xml:space="preserve">issue focused on is </w:t>
      </w:r>
      <w:r w:rsidR="008F49AF">
        <w:rPr>
          <w:b w:val="0"/>
        </w:rPr>
        <w:t>global expansion</w:t>
      </w:r>
      <w:r w:rsidR="003F3D32">
        <w:rPr>
          <w:b w:val="0"/>
        </w:rPr>
        <w:t>. It is the situation where an organization identifies better markets across borders and tends to invest in those markets</w:t>
      </w:r>
      <w:r w:rsidR="0016289E">
        <w:rPr>
          <w:b w:val="0"/>
        </w:rPr>
        <w:t xml:space="preserve">. This is achieved when the company </w:t>
      </w:r>
      <w:r w:rsidR="00C1046C">
        <w:rPr>
          <w:b w:val="0"/>
        </w:rPr>
        <w:t xml:space="preserve">tends to seek further growth and expanding its networks such that </w:t>
      </w:r>
      <w:r w:rsidR="002A21E1">
        <w:rPr>
          <w:b w:val="0"/>
        </w:rPr>
        <w:t xml:space="preserve">its presence is noted in most viable countries. </w:t>
      </w:r>
      <w:r w:rsidR="008C1ADF">
        <w:rPr>
          <w:b w:val="0"/>
        </w:rPr>
        <w:t xml:space="preserve">According to (Chow et al, </w:t>
      </w:r>
      <w:r w:rsidR="008C1ADF">
        <w:rPr>
          <w:b w:val="0"/>
        </w:rPr>
        <w:t>2020), g</w:t>
      </w:r>
      <w:r w:rsidR="00DE56C3">
        <w:rPr>
          <w:b w:val="0"/>
        </w:rPr>
        <w:t xml:space="preserve">lobal expansion </w:t>
      </w:r>
      <w:r w:rsidR="00586AF1">
        <w:rPr>
          <w:b w:val="0"/>
        </w:rPr>
        <w:t>occurs when businesses intend to</w:t>
      </w:r>
      <w:r w:rsidR="0047610B">
        <w:rPr>
          <w:b w:val="0"/>
        </w:rPr>
        <w:t xml:space="preserve"> grow their </w:t>
      </w:r>
      <w:r w:rsidR="00D1780B">
        <w:rPr>
          <w:b w:val="0"/>
        </w:rPr>
        <w:t>markets</w:t>
      </w:r>
      <w:r w:rsidR="00262E60">
        <w:rPr>
          <w:b w:val="0"/>
        </w:rPr>
        <w:t xml:space="preserve"> and establish their credibility</w:t>
      </w:r>
      <w:r w:rsidR="00F21B84">
        <w:rPr>
          <w:b w:val="0"/>
        </w:rPr>
        <w:t xml:space="preserve"> as they </w:t>
      </w:r>
      <w:r w:rsidR="001539BB">
        <w:rPr>
          <w:b w:val="0"/>
        </w:rPr>
        <w:t xml:space="preserve">seek to become the </w:t>
      </w:r>
      <w:r w:rsidR="00834D9F">
        <w:rPr>
          <w:b w:val="0"/>
        </w:rPr>
        <w:t>choice</w:t>
      </w:r>
      <w:r w:rsidR="001539BB">
        <w:rPr>
          <w:b w:val="0"/>
        </w:rPr>
        <w:t xml:space="preserve"> company</w:t>
      </w:r>
      <w:r w:rsidR="00834D9F">
        <w:rPr>
          <w:b w:val="0"/>
        </w:rPr>
        <w:t xml:space="preserve"> for the </w:t>
      </w:r>
      <w:r w:rsidR="00707ADB">
        <w:rPr>
          <w:b w:val="0"/>
        </w:rPr>
        <w:t xml:space="preserve">goods or </w:t>
      </w:r>
      <w:r w:rsidR="00834D9F">
        <w:rPr>
          <w:b w:val="0"/>
        </w:rPr>
        <w:t>services</w:t>
      </w:r>
      <w:r w:rsidR="00707ADB">
        <w:rPr>
          <w:b w:val="0"/>
        </w:rPr>
        <w:t xml:space="preserve"> that </w:t>
      </w:r>
      <w:r w:rsidR="005A40E0">
        <w:rPr>
          <w:b w:val="0"/>
        </w:rPr>
        <w:t>t</w:t>
      </w:r>
      <w:r w:rsidR="00707ADB">
        <w:rPr>
          <w:b w:val="0"/>
        </w:rPr>
        <w:t xml:space="preserve">hey offer. </w:t>
      </w:r>
      <w:r w:rsidR="00D07B8A">
        <w:rPr>
          <w:b w:val="0"/>
        </w:rPr>
        <w:t xml:space="preserve">It is one way </w:t>
      </w:r>
      <w:r w:rsidR="004D016D">
        <w:rPr>
          <w:b w:val="0"/>
        </w:rPr>
        <w:t xml:space="preserve">in which a company’s international brand name is promoted. </w:t>
      </w:r>
      <w:r w:rsidR="00EC163F">
        <w:rPr>
          <w:b w:val="0"/>
        </w:rPr>
        <w:t xml:space="preserve">It is an essential part for fast-growing companies as through global expansion they would reach out to a larger audience. </w:t>
      </w:r>
      <w:r w:rsidR="00520636">
        <w:rPr>
          <w:b w:val="0"/>
        </w:rPr>
        <w:t>One of the methods through which it can be achieved is internet marketing</w:t>
      </w:r>
      <w:r w:rsidR="0076092E">
        <w:rPr>
          <w:b w:val="0"/>
        </w:rPr>
        <w:t xml:space="preserve"> (</w:t>
      </w:r>
      <w:r w:rsidRPr="0076092E" w:rsidR="0076092E">
        <w:rPr>
          <w:rFonts w:ascii="Batang" w:eastAsia="Batang" w:hAnsi="Batang" w:cs="Batang" w:hint="eastAsia"/>
          <w:b w:val="0"/>
        </w:rPr>
        <w:t>동양대</w:t>
      </w:r>
      <w:r w:rsidR="0076092E">
        <w:rPr>
          <w:b w:val="0"/>
        </w:rPr>
        <w:t>, 2020)</w:t>
      </w:r>
      <w:r w:rsidR="00520636">
        <w:rPr>
          <w:b w:val="0"/>
        </w:rPr>
        <w:t>.</w:t>
      </w:r>
      <w:r w:rsidR="00520636">
        <w:rPr>
          <w:b w:val="0"/>
        </w:rPr>
        <w:t xml:space="preserve"> </w:t>
      </w:r>
      <w:r w:rsidR="00787462">
        <w:rPr>
          <w:b w:val="0"/>
        </w:rPr>
        <w:t xml:space="preserve">Here the company would involve a variety </w:t>
      </w:r>
      <w:r w:rsidR="00A0380E">
        <w:rPr>
          <w:b w:val="0"/>
        </w:rPr>
        <w:t>of internet</w:t>
      </w:r>
      <w:r w:rsidR="00862DE0">
        <w:rPr>
          <w:b w:val="0"/>
        </w:rPr>
        <w:t xml:space="preserve">-based communication platforms such as </w:t>
      </w:r>
      <w:r w:rsidR="000A1106">
        <w:rPr>
          <w:b w:val="0"/>
        </w:rPr>
        <w:t>I</w:t>
      </w:r>
      <w:r w:rsidR="00862DE0">
        <w:rPr>
          <w:b w:val="0"/>
        </w:rPr>
        <w:t>nstagram</w:t>
      </w:r>
      <w:r w:rsidR="00862DE0">
        <w:rPr>
          <w:b w:val="0"/>
        </w:rPr>
        <w:t xml:space="preserve"> and </w:t>
      </w:r>
      <w:r w:rsidR="000A1106">
        <w:rPr>
          <w:b w:val="0"/>
        </w:rPr>
        <w:t>L</w:t>
      </w:r>
      <w:r w:rsidR="00862DE0">
        <w:rPr>
          <w:b w:val="0"/>
        </w:rPr>
        <w:t>inkedIn to reach a large audience at the same time</w:t>
      </w:r>
      <w:r w:rsidR="000A1106">
        <w:rPr>
          <w:b w:val="0"/>
        </w:rPr>
        <w:t>.</w:t>
      </w:r>
      <w:r w:rsidR="001539BB">
        <w:rPr>
          <w:b w:val="0"/>
        </w:rPr>
        <w:t xml:space="preserve"> </w:t>
      </w:r>
      <w:r w:rsidR="00374F96">
        <w:rPr>
          <w:b w:val="0"/>
        </w:rPr>
        <w:t xml:space="preserve">Globalization partners </w:t>
      </w:r>
      <w:r w:rsidR="00B70ADF">
        <w:rPr>
          <w:b w:val="0"/>
        </w:rPr>
        <w:t xml:space="preserve">explain </w:t>
      </w:r>
      <w:r w:rsidR="000E41A7">
        <w:rPr>
          <w:b w:val="0"/>
        </w:rPr>
        <w:t xml:space="preserve">global expansion strategy </w:t>
      </w:r>
      <w:r w:rsidR="00C6632A">
        <w:rPr>
          <w:b w:val="0"/>
        </w:rPr>
        <w:t xml:space="preserve">as a </w:t>
      </w:r>
      <w:r w:rsidR="008923A7">
        <w:rPr>
          <w:b w:val="0"/>
        </w:rPr>
        <w:t xml:space="preserve">corporative official postulation </w:t>
      </w:r>
      <w:r w:rsidR="001F44D3">
        <w:rPr>
          <w:b w:val="0"/>
        </w:rPr>
        <w:t xml:space="preserve">that could be used </w:t>
      </w:r>
      <w:r w:rsidR="00C03FD8">
        <w:rPr>
          <w:b w:val="0"/>
        </w:rPr>
        <w:t xml:space="preserve">in growing the </w:t>
      </w:r>
      <w:r w:rsidR="006F581C">
        <w:rPr>
          <w:b w:val="0"/>
        </w:rPr>
        <w:t>scope of operation</w:t>
      </w:r>
      <w:r w:rsidR="00BD54CC">
        <w:rPr>
          <w:b w:val="0"/>
        </w:rPr>
        <w:t xml:space="preserve">s in </w:t>
      </w:r>
      <w:r w:rsidR="007B3328">
        <w:rPr>
          <w:b w:val="0"/>
        </w:rPr>
        <w:t xml:space="preserve">several countries. </w:t>
      </w:r>
      <w:r w:rsidR="008C1ADF">
        <w:rPr>
          <w:b w:val="0"/>
        </w:rPr>
        <w:t>This expansion</w:t>
      </w:r>
      <w:r w:rsidR="009147BF">
        <w:rPr>
          <w:b w:val="0"/>
        </w:rPr>
        <w:t xml:space="preserve"> involves licensing activities, where a company is licensed to operate in a given </w:t>
      </w:r>
      <w:r w:rsidR="00726A0C">
        <w:rPr>
          <w:b w:val="0"/>
        </w:rPr>
        <w:t>territory</w:t>
      </w:r>
      <w:r w:rsidR="00726A0C">
        <w:rPr>
          <w:b w:val="0"/>
        </w:rPr>
        <w:t>,  making</w:t>
      </w:r>
      <w:r w:rsidR="00726A0C">
        <w:rPr>
          <w:b w:val="0"/>
        </w:rPr>
        <w:t xml:space="preserve"> acquisitions on the market condition of the new area being explored</w:t>
      </w:r>
      <w:r w:rsidR="00FF6FC4">
        <w:rPr>
          <w:b w:val="0"/>
        </w:rPr>
        <w:t xml:space="preserve"> then finally setting up the entity involved in the expansion</w:t>
      </w:r>
      <w:r w:rsidR="00493E55">
        <w:rPr>
          <w:b w:val="0"/>
        </w:rPr>
        <w:t xml:space="preserve">. Global expansion can also be franchiser type; where operational activity is left for </w:t>
      </w:r>
      <w:r w:rsidR="00BD0901">
        <w:rPr>
          <w:b w:val="0"/>
        </w:rPr>
        <w:t>trustworthy franchisees in the target countries</w:t>
      </w:r>
      <w:r w:rsidR="0082118E">
        <w:rPr>
          <w:b w:val="0"/>
        </w:rPr>
        <w:t>. There would be minimal interest in performing the operations physically in these outside markets</w:t>
      </w:r>
      <w:r w:rsidR="008C1ADF">
        <w:rPr>
          <w:b w:val="0"/>
        </w:rPr>
        <w:t>.</w:t>
      </w:r>
      <w:r w:rsidR="00F642DB">
        <w:rPr>
          <w:b w:val="0"/>
        </w:rPr>
        <w:t xml:space="preserve"> The arguments in the two articles mentioned end up in the same place, as the second one uses Starbucks </w:t>
      </w:r>
      <w:r w:rsidR="00F642DB">
        <w:rPr>
          <w:b w:val="0"/>
        </w:rPr>
        <w:t>company</w:t>
      </w:r>
      <w:r w:rsidR="00F642DB">
        <w:rPr>
          <w:b w:val="0"/>
        </w:rPr>
        <w:t xml:space="preserve"> to unveil how internet marketing is used </w:t>
      </w:r>
      <w:r w:rsidR="002934AC">
        <w:rPr>
          <w:b w:val="0"/>
        </w:rPr>
        <w:t xml:space="preserve">in ensuring </w:t>
      </w:r>
      <w:r w:rsidR="00284878">
        <w:rPr>
          <w:b w:val="0"/>
        </w:rPr>
        <w:t>global expansion is achieved</w:t>
      </w:r>
      <w:r w:rsidR="001B54ED">
        <w:rPr>
          <w:b w:val="0"/>
        </w:rPr>
        <w:t>.</w:t>
      </w:r>
    </w:p>
    <w:p w:rsidR="001B54ED" w:rsidRPr="007508B4" w:rsidP="00E4489B">
      <w:pPr>
        <w:spacing w:line="480" w:lineRule="auto"/>
        <w:ind w:left="720" w:right="720" w:firstLine="720"/>
        <w:jc w:val="both"/>
      </w:pPr>
      <w:r>
        <w:rPr>
          <w:b w:val="0"/>
        </w:rPr>
        <w:t xml:space="preserve">Conducting international business is important especially when a company is aiming at enlarging its scope and solving major humanity </w:t>
      </w:r>
      <w:r>
        <w:rPr>
          <w:b w:val="0"/>
        </w:rPr>
        <w:t>problems</w:t>
      </w:r>
      <w:r w:rsidR="00D410DF">
        <w:rPr>
          <w:b w:val="0"/>
        </w:rPr>
        <w:t xml:space="preserve"> (</w:t>
      </w:r>
      <w:r w:rsidRPr="00D410DF" w:rsidR="00D410DF">
        <w:rPr>
          <w:b w:val="0"/>
        </w:rPr>
        <w:t>Nielsen</w:t>
      </w:r>
      <w:r w:rsidR="00D410DF">
        <w:rPr>
          <w:b w:val="0"/>
        </w:rPr>
        <w:t xml:space="preserve"> et al, 2020).</w:t>
      </w:r>
      <w:r w:rsidR="00A737C1">
        <w:rPr>
          <w:b w:val="0"/>
        </w:rPr>
        <w:t xml:space="preserve"> It is one way that companies have managed to grow into useful </w:t>
      </w:r>
      <w:r w:rsidR="00CD7099">
        <w:rPr>
          <w:b w:val="0"/>
        </w:rPr>
        <w:t>components of humanity, leave alone being useful</w:t>
      </w:r>
      <w:r w:rsidR="006C3CCA">
        <w:rPr>
          <w:b w:val="0"/>
        </w:rPr>
        <w:t>. An example is how well the social media platforms have come such that a company can grow itself through it.</w:t>
      </w:r>
      <w:r w:rsidR="00E70AFE">
        <w:rPr>
          <w:b w:val="0"/>
        </w:rPr>
        <w:t xml:space="preserve"> </w:t>
      </w:r>
      <w:r w:rsidR="00E70AFE">
        <w:rPr>
          <w:b w:val="0"/>
        </w:rPr>
        <w:t>Instagram</w:t>
      </w:r>
      <w:r w:rsidR="00E70AFE">
        <w:rPr>
          <w:b w:val="0"/>
        </w:rPr>
        <w:t xml:space="preserve"> as a business is thus considered even a solution to international </w:t>
      </w:r>
      <w:r w:rsidR="009300BA">
        <w:rPr>
          <w:b w:val="0"/>
        </w:rPr>
        <w:t>marketing problems and thus useful to mankind</w:t>
      </w:r>
      <w:r w:rsidR="00E758C6">
        <w:rPr>
          <w:b w:val="0"/>
        </w:rPr>
        <w:t xml:space="preserve">. A better-varied market is also obtained when markets are taken across borders. </w:t>
      </w:r>
      <w:r w:rsidR="002F6559">
        <w:rPr>
          <w:b w:val="0"/>
        </w:rPr>
        <w:t xml:space="preserve">From analyzing the issues above, </w:t>
      </w:r>
      <w:r w:rsidR="002F6559">
        <w:rPr>
          <w:b w:val="0"/>
        </w:rPr>
        <w:t>question</w:t>
      </w:r>
      <w:r w:rsidR="002F6559">
        <w:rPr>
          <w:b w:val="0"/>
        </w:rPr>
        <w:t>s can be postulated including; does engagement in international markets guarantee organizational growth? It is one area that some investors would fail to understand.</w:t>
      </w:r>
      <w:r w:rsidR="009C4087">
        <w:rPr>
          <w:b w:val="0"/>
        </w:rPr>
        <w:t xml:space="preserve"> Also one would wonder</w:t>
      </w:r>
      <w:r w:rsidR="008E0400">
        <w:rPr>
          <w:b w:val="0"/>
        </w:rPr>
        <w:t xml:space="preserve">; how best can </w:t>
      </w:r>
      <w:r w:rsidR="008E0400">
        <w:rPr>
          <w:b w:val="0"/>
        </w:rPr>
        <w:t>an organization suit international standards</w:t>
      </w:r>
      <w:r w:rsidR="008E0400">
        <w:rPr>
          <w:b w:val="0"/>
        </w:rPr>
        <w:t>? So that the organization plans effectively</w:t>
      </w:r>
    </w:p>
    <w:p w:rsidR="00483325" w:rsidP="00483325">
      <w:pPr>
        <w:spacing w:line="480" w:lineRule="auto"/>
        <w:ind w:left="720" w:right="720" w:firstLine="720"/>
        <w:jc w:val="both"/>
        <w:rPr>
          <w:b w:val="0"/>
        </w:rPr>
      </w:pPr>
    </w:p>
    <w:p w:rsidR="00483325" w:rsidP="00483325">
      <w:pPr>
        <w:spacing w:line="480" w:lineRule="auto"/>
        <w:ind w:left="720" w:right="720" w:firstLine="720"/>
      </w:pPr>
      <w:r w:rsidRPr="00A11032">
        <w:t>Reference</w:t>
      </w:r>
    </w:p>
    <w:p w:rsidR="008C1ADF" w:rsidP="00483325">
      <w:pPr>
        <w:spacing w:line="480" w:lineRule="auto"/>
        <w:ind w:left="720" w:right="720" w:firstLine="720"/>
        <w:rPr>
          <w:b w:val="0"/>
        </w:rPr>
      </w:pPr>
      <w:r w:rsidRPr="008C1ADF">
        <w:rPr>
          <w:b w:val="0"/>
        </w:rPr>
        <w:t xml:space="preserve">Chow, N. A., </w:t>
      </w:r>
      <w:r w:rsidRPr="008C1ADF">
        <w:rPr>
          <w:b w:val="0"/>
        </w:rPr>
        <w:t>Muñoz</w:t>
      </w:r>
      <w:r w:rsidRPr="008C1ADF">
        <w:rPr>
          <w:b w:val="0"/>
        </w:rPr>
        <w:t xml:space="preserve">, J. F., </w:t>
      </w:r>
      <w:r w:rsidRPr="008C1ADF">
        <w:rPr>
          <w:b w:val="0"/>
        </w:rPr>
        <w:t>Gade</w:t>
      </w:r>
      <w:r w:rsidRPr="008C1ADF">
        <w:rPr>
          <w:b w:val="0"/>
        </w:rPr>
        <w:t xml:space="preserve">, L., </w:t>
      </w:r>
      <w:r w:rsidRPr="008C1ADF">
        <w:rPr>
          <w:b w:val="0"/>
        </w:rPr>
        <w:t>Berkow</w:t>
      </w:r>
      <w:r w:rsidRPr="008C1ADF">
        <w:rPr>
          <w:b w:val="0"/>
        </w:rPr>
        <w:t>,</w:t>
      </w:r>
      <w:r w:rsidR="0076092E">
        <w:rPr>
          <w:b w:val="0"/>
        </w:rPr>
        <w:t xml:space="preserve"> E. L., Li, X., Welsh, R. M., </w:t>
      </w:r>
      <w:r w:rsidRPr="008C1ADF">
        <w:rPr>
          <w:b w:val="0"/>
        </w:rPr>
        <w:t xml:space="preserve"> &amp; Cuomo, C. A. (2020). </w:t>
      </w:r>
      <w:r w:rsidRPr="008C1ADF">
        <w:rPr>
          <w:b w:val="0"/>
        </w:rPr>
        <w:t>Tracing the evolutionary history and global expansion</w:t>
      </w:r>
      <w:r w:rsidRPr="008C1ADF">
        <w:rPr>
          <w:b w:val="0"/>
        </w:rPr>
        <w:t xml:space="preserve"> 11(2), e03364-19.</w:t>
      </w:r>
      <w:r w:rsidRPr="008C1ADF">
        <w:rPr>
          <w:b w:val="0"/>
        </w:rPr>
        <w:t xml:space="preserve"> </w:t>
      </w:r>
    </w:p>
    <w:p w:rsidR="0076092E" w:rsidP="00483325">
      <w:pPr>
        <w:spacing w:line="480" w:lineRule="auto"/>
        <w:ind w:left="720" w:right="720" w:firstLine="720"/>
        <w:rPr>
          <w:b w:val="0"/>
        </w:rPr>
      </w:pPr>
      <w:r w:rsidRPr="0076092E">
        <w:rPr>
          <w:rFonts w:ascii="Batang" w:eastAsia="Batang" w:hAnsi="Batang" w:cs="Batang" w:hint="eastAsia"/>
          <w:b w:val="0"/>
        </w:rPr>
        <w:t>동양대</w:t>
      </w:r>
      <w:r w:rsidRPr="0076092E">
        <w:rPr>
          <w:b w:val="0"/>
        </w:rPr>
        <w:t>.</w:t>
      </w:r>
      <w:r w:rsidRPr="0076092E">
        <w:rPr>
          <w:b w:val="0"/>
        </w:rPr>
        <w:t xml:space="preserve"> (2020). Study on Digital Transformation Strategies: Starbucks Case Study. Journal of Digital Contents Society, 21(10), 1809-1816. </w:t>
      </w:r>
    </w:p>
    <w:p w:rsidR="00D410DF" w:rsidP="00483325">
      <w:pPr>
        <w:spacing w:line="480" w:lineRule="auto"/>
        <w:ind w:left="720" w:right="720" w:firstLine="720"/>
        <w:rPr>
          <w:b w:val="0"/>
        </w:rPr>
      </w:pPr>
      <w:r w:rsidRPr="00D410DF">
        <w:rPr>
          <w:b w:val="0"/>
        </w:rPr>
        <w:t xml:space="preserve">Nielsen, B. B., Eden, L., &amp; </w:t>
      </w:r>
      <w:r w:rsidRPr="00D410DF">
        <w:rPr>
          <w:b w:val="0"/>
        </w:rPr>
        <w:t>Verbeke</w:t>
      </w:r>
      <w:r w:rsidRPr="00D410DF">
        <w:rPr>
          <w:b w:val="0"/>
        </w:rPr>
        <w:t>, A. (2020).</w:t>
      </w:r>
      <w:r w:rsidRPr="00D410DF">
        <w:rPr>
          <w:b w:val="0"/>
        </w:rPr>
        <w:t xml:space="preserve"> Research methods in international business: Challenges and advances. </w:t>
      </w:r>
      <w:r w:rsidRPr="00D410DF">
        <w:rPr>
          <w:b w:val="0"/>
        </w:rPr>
        <w:t>In Research methods in international business (pp. 3-41).</w:t>
      </w:r>
      <w:r w:rsidRPr="00D410DF">
        <w:rPr>
          <w:b w:val="0"/>
        </w:rPr>
        <w:t xml:space="preserve"> Palgrave Macmillan, Cham. </w:t>
      </w:r>
    </w:p>
    <w:p w:rsidR="00483325" w:rsidP="009D5C8F">
      <w:pPr>
        <w:spacing w:line="480" w:lineRule="auto"/>
        <w:ind w:left="720" w:right="720" w:firstLine="720"/>
        <w:rPr>
          <w:b w:val="0"/>
        </w:rPr>
      </w:pPr>
      <w:r w:rsidRPr="000A69D9">
        <w:rPr>
          <w:b w:val="0"/>
        </w:rPr>
        <w:t xml:space="preserve">Blind, K., Lorenz, A., &amp; </w:t>
      </w:r>
      <w:r w:rsidRPr="000A69D9">
        <w:rPr>
          <w:b w:val="0"/>
        </w:rPr>
        <w:t>Rauber</w:t>
      </w:r>
      <w:r w:rsidRPr="000A69D9">
        <w:rPr>
          <w:b w:val="0"/>
        </w:rPr>
        <w:t>, J. (2020).</w:t>
      </w:r>
      <w:r w:rsidRPr="000A69D9">
        <w:rPr>
          <w:b w:val="0"/>
        </w:rPr>
        <w:t xml:space="preserve"> </w:t>
      </w:r>
      <w:r w:rsidRPr="000A69D9">
        <w:rPr>
          <w:b w:val="0"/>
        </w:rPr>
        <w:t>Drivers for companies’ entry into standard-setting organizations.</w:t>
      </w:r>
      <w:r w:rsidRPr="000A69D9">
        <w:rPr>
          <w:b w:val="0"/>
        </w:rPr>
        <w:t xml:space="preserve"> IEEE Transactions on Engineering Management, 68(1), 33-44.</w:t>
      </w:r>
    </w:p>
    <w:p w:rsidR="009D5C8F" w:rsidP="009D5C8F">
      <w:pPr>
        <w:spacing w:line="480" w:lineRule="auto"/>
        <w:ind w:left="720" w:right="720" w:firstLine="720"/>
        <w:rPr>
          <w:b w:val="0"/>
        </w:rPr>
      </w:pPr>
      <w:r w:rsidRPr="009D5C8F">
        <w:rPr>
          <w:b w:val="0"/>
        </w:rPr>
        <w:t>Olivié</w:t>
      </w:r>
      <w:r w:rsidRPr="009D5C8F">
        <w:rPr>
          <w:b w:val="0"/>
        </w:rPr>
        <w:t xml:space="preserve">, I., &amp; </w:t>
      </w:r>
      <w:r w:rsidRPr="009D5C8F">
        <w:rPr>
          <w:b w:val="0"/>
        </w:rPr>
        <w:t>Gracia</w:t>
      </w:r>
      <w:r w:rsidRPr="009D5C8F">
        <w:rPr>
          <w:b w:val="0"/>
        </w:rPr>
        <w:t>, M. (2020).</w:t>
      </w:r>
      <w:r w:rsidRPr="009D5C8F">
        <w:rPr>
          <w:b w:val="0"/>
        </w:rPr>
        <w:t xml:space="preserve"> Is this the end of globalization (as we know it)</w:t>
      </w:r>
      <w:r w:rsidRPr="009D5C8F">
        <w:rPr>
          <w:b w:val="0"/>
        </w:rPr>
        <w:t>?.</w:t>
      </w:r>
      <w:r w:rsidRPr="009D5C8F">
        <w:rPr>
          <w:b w:val="0"/>
        </w:rPr>
        <w:t xml:space="preserve"> </w:t>
      </w:r>
      <w:r w:rsidRPr="009D5C8F">
        <w:rPr>
          <w:b w:val="0"/>
        </w:rPr>
        <w:t>Globalizations, 17(6), 990-1007.</w:t>
      </w:r>
    </w:p>
    <w:p w:rsidR="00BD1A40" w:rsidP="009D5C8F">
      <w:pPr>
        <w:spacing w:line="480" w:lineRule="auto"/>
        <w:ind w:left="720" w:right="720" w:firstLine="720"/>
        <w:rPr>
          <w:b w:val="0"/>
        </w:rPr>
      </w:pPr>
      <w:r w:rsidRPr="00BD1A40">
        <w:rPr>
          <w:b w:val="0"/>
        </w:rPr>
        <w:t>Barreto</w:t>
      </w:r>
      <w:r w:rsidRPr="00BD1A40">
        <w:rPr>
          <w:b w:val="0"/>
        </w:rPr>
        <w:t xml:space="preserve">, M., Victor, C., Hammond, C., Eccles, A., </w:t>
      </w:r>
      <w:r w:rsidRPr="00BD1A40">
        <w:rPr>
          <w:b w:val="0"/>
        </w:rPr>
        <w:t>Richins</w:t>
      </w:r>
      <w:r w:rsidRPr="00BD1A40">
        <w:rPr>
          <w:b w:val="0"/>
        </w:rPr>
        <w:t xml:space="preserve">, M. T., &amp; </w:t>
      </w:r>
      <w:r w:rsidRPr="00BD1A40">
        <w:rPr>
          <w:b w:val="0"/>
        </w:rPr>
        <w:t>Qualter</w:t>
      </w:r>
      <w:r w:rsidRPr="00BD1A40">
        <w:rPr>
          <w:b w:val="0"/>
        </w:rPr>
        <w:t>, P. (2021).</w:t>
      </w:r>
      <w:r w:rsidRPr="00BD1A40">
        <w:rPr>
          <w:b w:val="0"/>
        </w:rPr>
        <w:t xml:space="preserve"> </w:t>
      </w:r>
      <w:r w:rsidRPr="00BD1A40">
        <w:rPr>
          <w:b w:val="0"/>
        </w:rPr>
        <w:t>Age, gender, and cultural differences in loneliness.</w:t>
      </w:r>
      <w:r w:rsidRPr="00BD1A40">
        <w:rPr>
          <w:b w:val="0"/>
        </w:rPr>
        <w:t xml:space="preserve"> </w:t>
      </w:r>
      <w:r w:rsidRPr="00BD1A40">
        <w:rPr>
          <w:b w:val="0"/>
        </w:rPr>
        <w:t>Personality and Individual Differences, 169, 110066.</w:t>
      </w:r>
    </w:p>
    <w:p w:rsidR="00851C79" w:rsidRPr="009D5C8F" w:rsidP="009D5C8F">
      <w:pPr>
        <w:spacing w:line="480" w:lineRule="auto"/>
        <w:ind w:left="720" w:right="720" w:firstLine="720"/>
        <w:rPr>
          <w:b w:val="0"/>
        </w:rPr>
      </w:pPr>
      <w:r w:rsidRPr="00851C79">
        <w:rPr>
          <w:b w:val="0"/>
        </w:rPr>
        <w:t>Krendl</w:t>
      </w:r>
      <w:r w:rsidRPr="00851C79">
        <w:rPr>
          <w:b w:val="0"/>
        </w:rPr>
        <w:t xml:space="preserve">, A. C., &amp; </w:t>
      </w:r>
      <w:r w:rsidRPr="00851C79">
        <w:rPr>
          <w:b w:val="0"/>
        </w:rPr>
        <w:t>Pescosolido</w:t>
      </w:r>
      <w:r w:rsidRPr="00851C79">
        <w:rPr>
          <w:b w:val="0"/>
        </w:rPr>
        <w:t>, B. A. (2020).</w:t>
      </w:r>
      <w:r w:rsidRPr="00851C79">
        <w:rPr>
          <w:b w:val="0"/>
        </w:rPr>
        <w:t xml:space="preserve"> Countries and cultural differences: the east-west divide. Journal of Cross-Cultural Psychology, 51(2), 149-167.</w:t>
      </w:r>
    </w:p>
    <w:p w:rsidR="00006762"/>
    <w:sectPr w:rsidSect="00E30E67">
      <w:headerReference w:type="default" r:id="rId4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447005363"/>
      <w:docPartObj>
        <w:docPartGallery w:val="Page Numbers (Top of Page)"/>
        <w:docPartUnique/>
      </w:docPartObj>
    </w:sdtPr>
    <w:sdtEndPr>
      <w:rPr>
        <w:noProof/>
      </w:rPr>
    </w:sdtEndPr>
    <w:sdtContent>
      <w:p w:rsidR="00A958E9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E1BD5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A958E9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20"/>
  <w:characterSpacingControl w:val="doNotCompress"/>
  <w:compat/>
  <w:rsids>
    <w:rsidRoot w:val="00483325"/>
    <w:rsid w:val="00006762"/>
    <w:rsid w:val="00011FE3"/>
    <w:rsid w:val="0001245E"/>
    <w:rsid w:val="00024ABA"/>
    <w:rsid w:val="00072F38"/>
    <w:rsid w:val="000A1106"/>
    <w:rsid w:val="000A69D9"/>
    <w:rsid w:val="000D6AC3"/>
    <w:rsid w:val="000E41A7"/>
    <w:rsid w:val="00114AC8"/>
    <w:rsid w:val="001539BB"/>
    <w:rsid w:val="0016289E"/>
    <w:rsid w:val="001B54ED"/>
    <w:rsid w:val="001D37F9"/>
    <w:rsid w:val="001F44D3"/>
    <w:rsid w:val="001F6350"/>
    <w:rsid w:val="0025207F"/>
    <w:rsid w:val="00262E60"/>
    <w:rsid w:val="00283B95"/>
    <w:rsid w:val="00284878"/>
    <w:rsid w:val="002934AC"/>
    <w:rsid w:val="002A21E1"/>
    <w:rsid w:val="002B7F84"/>
    <w:rsid w:val="002D7873"/>
    <w:rsid w:val="002F6559"/>
    <w:rsid w:val="00361405"/>
    <w:rsid w:val="00372657"/>
    <w:rsid w:val="00374F96"/>
    <w:rsid w:val="00377959"/>
    <w:rsid w:val="003F3D32"/>
    <w:rsid w:val="0040390E"/>
    <w:rsid w:val="00431543"/>
    <w:rsid w:val="0047610B"/>
    <w:rsid w:val="00483325"/>
    <w:rsid w:val="00493E55"/>
    <w:rsid w:val="004A1253"/>
    <w:rsid w:val="004D016D"/>
    <w:rsid w:val="004E5D15"/>
    <w:rsid w:val="00507AA8"/>
    <w:rsid w:val="00507AF2"/>
    <w:rsid w:val="00520636"/>
    <w:rsid w:val="0057113F"/>
    <w:rsid w:val="00586AF1"/>
    <w:rsid w:val="005A40E0"/>
    <w:rsid w:val="00677F53"/>
    <w:rsid w:val="006C3CCA"/>
    <w:rsid w:val="006E1BD5"/>
    <w:rsid w:val="006F581C"/>
    <w:rsid w:val="00707ADB"/>
    <w:rsid w:val="00726A0C"/>
    <w:rsid w:val="007508B4"/>
    <w:rsid w:val="0076092E"/>
    <w:rsid w:val="00787462"/>
    <w:rsid w:val="0078763D"/>
    <w:rsid w:val="007B3328"/>
    <w:rsid w:val="007F248F"/>
    <w:rsid w:val="0082118E"/>
    <w:rsid w:val="00834D9F"/>
    <w:rsid w:val="00851C79"/>
    <w:rsid w:val="00862DE0"/>
    <w:rsid w:val="008923A7"/>
    <w:rsid w:val="008C1ADF"/>
    <w:rsid w:val="008E0400"/>
    <w:rsid w:val="008F49AF"/>
    <w:rsid w:val="009147BF"/>
    <w:rsid w:val="009300BA"/>
    <w:rsid w:val="00984EA6"/>
    <w:rsid w:val="00986823"/>
    <w:rsid w:val="009C4087"/>
    <w:rsid w:val="009D5C8F"/>
    <w:rsid w:val="00A0380E"/>
    <w:rsid w:val="00A11032"/>
    <w:rsid w:val="00A67FB8"/>
    <w:rsid w:val="00A737C1"/>
    <w:rsid w:val="00A83BC9"/>
    <w:rsid w:val="00A958E9"/>
    <w:rsid w:val="00AE3034"/>
    <w:rsid w:val="00B221F0"/>
    <w:rsid w:val="00B70ADF"/>
    <w:rsid w:val="00BD0901"/>
    <w:rsid w:val="00BD1A40"/>
    <w:rsid w:val="00BD4903"/>
    <w:rsid w:val="00BD54CC"/>
    <w:rsid w:val="00BF06E2"/>
    <w:rsid w:val="00C03FD8"/>
    <w:rsid w:val="00C1046C"/>
    <w:rsid w:val="00C44CCF"/>
    <w:rsid w:val="00C458DE"/>
    <w:rsid w:val="00C65CFF"/>
    <w:rsid w:val="00C6632A"/>
    <w:rsid w:val="00C72EC7"/>
    <w:rsid w:val="00CA1787"/>
    <w:rsid w:val="00CD7099"/>
    <w:rsid w:val="00CF4788"/>
    <w:rsid w:val="00D07B8A"/>
    <w:rsid w:val="00D1780B"/>
    <w:rsid w:val="00D410DF"/>
    <w:rsid w:val="00DE56C3"/>
    <w:rsid w:val="00DF10B3"/>
    <w:rsid w:val="00E4489B"/>
    <w:rsid w:val="00E70AFE"/>
    <w:rsid w:val="00E758C6"/>
    <w:rsid w:val="00EC163F"/>
    <w:rsid w:val="00ED72C9"/>
    <w:rsid w:val="00F019B9"/>
    <w:rsid w:val="00F148AB"/>
    <w:rsid w:val="00F21B84"/>
    <w:rsid w:val="00F642DB"/>
    <w:rsid w:val="00F65598"/>
    <w:rsid w:val="00FC76E7"/>
    <w:rsid w:val="00FF049C"/>
    <w:rsid w:val="00FF643F"/>
    <w:rsid w:val="00FF6FC4"/>
  </w:rsids>
  <m:mathPr>
    <m:mathFont m:val="Cambria Math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3325"/>
    <w:pPr>
      <w:spacing w:after="160" w:line="259" w:lineRule="auto"/>
    </w:pPr>
    <w:rPr>
      <w:rFonts w:ascii="Times New Roman" w:hAnsi="Times New Roman"/>
      <w:b/>
      <w:bCs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8332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83325"/>
    <w:rPr>
      <w:rFonts w:ascii="Times New Roman" w:hAnsi="Times New Roman"/>
      <w:b/>
      <w:bCs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1029</Words>
  <Characters>5868</Characters>
  <Application>Microsoft Office Word</Application>
  <DocSecurity>0</DocSecurity>
  <Lines>48</Lines>
  <Paragraphs>13</Paragraphs>
  <ScaleCrop>false</ScaleCrop>
  <Company>Grizli777</Company>
  <LinksUpToDate>false</LinksUpToDate>
  <CharactersWithSpaces>6884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2021-08-04T17:16:00Z</dcterms:created>
  <dcterms:modified xsi:type="dcterms:W3CDTF">2021-08-04T17:16:00Z</dcterms:modified>
</cp:coreProperties>
</file>