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DBC" w:rsidRDefault="001D0DBC" w:rsidP="001D0DBC">
      <w:pPr>
        <w:spacing w:line="480" w:lineRule="auto"/>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Pr="001D0DBC" w:rsidRDefault="001D0DBC" w:rsidP="001D0DBC">
      <w:pPr>
        <w:spacing w:line="480" w:lineRule="auto"/>
        <w:jc w:val="center"/>
        <w:rPr>
          <w:rFonts w:ascii="Times New Roman" w:hAnsi="Times New Roman" w:cs="Times New Roman"/>
          <w:b/>
          <w:sz w:val="24"/>
          <w:szCs w:val="24"/>
        </w:rPr>
      </w:pPr>
      <w:r w:rsidRPr="001D0DBC">
        <w:rPr>
          <w:rFonts w:ascii="Times New Roman" w:hAnsi="Times New Roman" w:cs="Times New Roman"/>
          <w:b/>
          <w:sz w:val="24"/>
          <w:szCs w:val="24"/>
        </w:rPr>
        <w:t>Discussion: Nursing Leadership</w:t>
      </w:r>
    </w:p>
    <w:p w:rsidR="001D0DBC" w:rsidRPr="001D0DBC" w:rsidRDefault="001D0DBC" w:rsidP="001D0DBC">
      <w:pPr>
        <w:spacing w:line="480" w:lineRule="auto"/>
        <w:jc w:val="center"/>
        <w:rPr>
          <w:rFonts w:ascii="Times New Roman" w:hAnsi="Times New Roman" w:cs="Times New Roman"/>
          <w:b/>
          <w:sz w:val="24"/>
          <w:szCs w:val="24"/>
        </w:rPr>
      </w:pPr>
      <w:r w:rsidRPr="001D0DBC">
        <w:rPr>
          <w:rFonts w:ascii="Times New Roman" w:hAnsi="Times New Roman" w:cs="Times New Roman"/>
          <w:b/>
          <w:sz w:val="24"/>
          <w:szCs w:val="24"/>
        </w:rPr>
        <w:t>Your Name</w:t>
      </w:r>
    </w:p>
    <w:p w:rsidR="001D0DBC" w:rsidRPr="001D0DBC" w:rsidRDefault="001D0DBC" w:rsidP="001D0DBC">
      <w:pPr>
        <w:spacing w:line="480" w:lineRule="auto"/>
        <w:jc w:val="center"/>
        <w:rPr>
          <w:rFonts w:ascii="Times New Roman" w:hAnsi="Times New Roman" w:cs="Times New Roman"/>
          <w:b/>
          <w:sz w:val="24"/>
          <w:szCs w:val="24"/>
        </w:rPr>
      </w:pPr>
      <w:r w:rsidRPr="001D0DBC">
        <w:rPr>
          <w:rFonts w:ascii="Times New Roman" w:hAnsi="Times New Roman" w:cs="Times New Roman"/>
          <w:b/>
          <w:sz w:val="24"/>
          <w:szCs w:val="24"/>
        </w:rPr>
        <w:t>Instructor’s Name</w:t>
      </w:r>
    </w:p>
    <w:p w:rsidR="001D0DBC" w:rsidRPr="001D0DBC" w:rsidRDefault="001D0DBC" w:rsidP="001D0DBC">
      <w:pPr>
        <w:spacing w:line="480" w:lineRule="auto"/>
        <w:jc w:val="center"/>
        <w:rPr>
          <w:rFonts w:ascii="Times New Roman" w:hAnsi="Times New Roman" w:cs="Times New Roman"/>
          <w:b/>
          <w:sz w:val="24"/>
          <w:szCs w:val="24"/>
        </w:rPr>
      </w:pPr>
      <w:r w:rsidRPr="001D0DBC">
        <w:rPr>
          <w:rFonts w:ascii="Times New Roman" w:hAnsi="Times New Roman" w:cs="Times New Roman"/>
          <w:b/>
          <w:sz w:val="24"/>
          <w:szCs w:val="24"/>
        </w:rPr>
        <w:t>Course</w:t>
      </w:r>
    </w:p>
    <w:p w:rsidR="001D0DBC" w:rsidRPr="001D0DBC" w:rsidRDefault="001D0DBC" w:rsidP="001D0DBC">
      <w:pPr>
        <w:spacing w:line="480" w:lineRule="auto"/>
        <w:jc w:val="center"/>
        <w:rPr>
          <w:rFonts w:ascii="Times New Roman" w:hAnsi="Times New Roman" w:cs="Times New Roman"/>
          <w:b/>
          <w:sz w:val="24"/>
          <w:szCs w:val="24"/>
        </w:rPr>
      </w:pPr>
      <w:r w:rsidRPr="001D0DBC">
        <w:rPr>
          <w:rFonts w:ascii="Times New Roman" w:hAnsi="Times New Roman" w:cs="Times New Roman"/>
          <w:b/>
          <w:sz w:val="24"/>
          <w:szCs w:val="24"/>
        </w:rPr>
        <w:t>Date of Submission</w:t>
      </w: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1D0DBC" w:rsidRDefault="001D0DBC" w:rsidP="001D0DBC">
      <w:pPr>
        <w:spacing w:line="480" w:lineRule="auto"/>
        <w:ind w:firstLine="720"/>
        <w:jc w:val="both"/>
        <w:rPr>
          <w:rFonts w:ascii="Times New Roman" w:hAnsi="Times New Roman" w:cs="Times New Roman"/>
          <w:sz w:val="24"/>
          <w:szCs w:val="24"/>
        </w:rPr>
      </w:pPr>
    </w:p>
    <w:p w:rsidR="00C65AD9" w:rsidRPr="001D0DBC" w:rsidRDefault="00014744" w:rsidP="00286EB2">
      <w:pPr>
        <w:spacing w:line="480" w:lineRule="auto"/>
        <w:ind w:firstLine="720"/>
        <w:jc w:val="both"/>
        <w:rPr>
          <w:rFonts w:ascii="Times New Roman" w:hAnsi="Times New Roman" w:cs="Times New Roman"/>
          <w:sz w:val="24"/>
          <w:szCs w:val="24"/>
        </w:rPr>
      </w:pPr>
      <w:bookmarkStart w:id="0" w:name="_GoBack"/>
      <w:bookmarkEnd w:id="0"/>
      <w:r w:rsidRPr="001D0DBC">
        <w:rPr>
          <w:rFonts w:ascii="Times New Roman" w:hAnsi="Times New Roman" w:cs="Times New Roman"/>
          <w:sz w:val="24"/>
          <w:szCs w:val="24"/>
        </w:rPr>
        <w:lastRenderedPageBreak/>
        <w:t>N</w:t>
      </w:r>
      <w:r w:rsidR="004C3606" w:rsidRPr="001D0DBC">
        <w:rPr>
          <w:rFonts w:ascii="Times New Roman" w:hAnsi="Times New Roman" w:cs="Times New Roman"/>
          <w:sz w:val="24"/>
          <w:szCs w:val="24"/>
        </w:rPr>
        <w:t>ur</w:t>
      </w:r>
      <w:r w:rsidRPr="001D0DBC">
        <w:rPr>
          <w:rFonts w:ascii="Times New Roman" w:hAnsi="Times New Roman" w:cs="Times New Roman"/>
          <w:sz w:val="24"/>
          <w:szCs w:val="24"/>
        </w:rPr>
        <w:t xml:space="preserve">sing leadership </w:t>
      </w:r>
      <w:r w:rsidRPr="001D0DBC">
        <w:rPr>
          <w:rFonts w:ascii="Times New Roman" w:hAnsi="Times New Roman" w:cs="Times New Roman"/>
          <w:sz w:val="24"/>
          <w:szCs w:val="24"/>
        </w:rPr>
        <w:t xml:space="preserve">is a critical element in the healthcare environment that includes new nursing roles focused on preparing highly skilled nurses focused on improving patient safety and quality outcomes. </w:t>
      </w:r>
      <w:r w:rsidR="00CA27A2" w:rsidRPr="001D0DBC">
        <w:rPr>
          <w:rFonts w:ascii="Times New Roman" w:hAnsi="Times New Roman" w:cs="Times New Roman"/>
          <w:sz w:val="24"/>
          <w:szCs w:val="24"/>
        </w:rPr>
        <w:t>The</w:t>
      </w:r>
      <w:r w:rsidRPr="001D0DBC">
        <w:rPr>
          <w:rFonts w:ascii="Times New Roman" w:hAnsi="Times New Roman" w:cs="Times New Roman"/>
          <w:sz w:val="24"/>
          <w:szCs w:val="24"/>
        </w:rPr>
        <w:t xml:space="preserve"> nursing leadership</w:t>
      </w:r>
      <w:r w:rsidR="00CA27A2" w:rsidRPr="001D0DBC">
        <w:rPr>
          <w:rFonts w:ascii="Times New Roman" w:hAnsi="Times New Roman" w:cs="Times New Roman"/>
          <w:sz w:val="24"/>
          <w:szCs w:val="24"/>
        </w:rPr>
        <w:t xml:space="preserve"> plays a vital role</w:t>
      </w:r>
      <w:r w:rsidRPr="001D0DBC">
        <w:rPr>
          <w:rFonts w:ascii="Times New Roman" w:hAnsi="Times New Roman" w:cs="Times New Roman"/>
          <w:sz w:val="24"/>
          <w:szCs w:val="24"/>
        </w:rPr>
        <w:t xml:space="preserve"> in pursuing health care quality goals and the Quadrupl</w:t>
      </w:r>
      <w:r w:rsidR="00CA27A2" w:rsidRPr="001D0DBC">
        <w:rPr>
          <w:rFonts w:ascii="Times New Roman" w:hAnsi="Times New Roman" w:cs="Times New Roman"/>
          <w:sz w:val="24"/>
          <w:szCs w:val="24"/>
        </w:rPr>
        <w:t>e A</w:t>
      </w:r>
      <w:r w:rsidRPr="001D0DBC">
        <w:rPr>
          <w:rFonts w:ascii="Times New Roman" w:hAnsi="Times New Roman" w:cs="Times New Roman"/>
          <w:sz w:val="24"/>
          <w:szCs w:val="24"/>
        </w:rPr>
        <w:t xml:space="preserve">im, including </w:t>
      </w:r>
      <w:r w:rsidR="00CA27A2" w:rsidRPr="001D0DBC">
        <w:rPr>
          <w:rFonts w:ascii="Times New Roman" w:hAnsi="Times New Roman" w:cs="Times New Roman"/>
          <w:sz w:val="24"/>
          <w:szCs w:val="24"/>
        </w:rPr>
        <w:t xml:space="preserve">improving population health, reducing health costs, enhancing patient experience, and improving the wellbeing of the health care professionals. Therefore the critical roles played by nursing leadership to achieve goals of health care quality and the Quadruple Aim include the following: </w:t>
      </w:r>
      <w:r w:rsidR="006E0C9C" w:rsidRPr="001D0DBC">
        <w:rPr>
          <w:rFonts w:ascii="Times New Roman" w:hAnsi="Times New Roman" w:cs="Times New Roman"/>
          <w:sz w:val="24"/>
          <w:szCs w:val="24"/>
        </w:rPr>
        <w:t>building a strong and collaborative interpersonal partnership and leading the critical transformations. The nursing leader must ensure the mode of leadership promotes interprofessional collaboration. This</w:t>
      </w:r>
      <w:r w:rsidRPr="001D0DBC">
        <w:rPr>
          <w:rFonts w:ascii="Times New Roman" w:hAnsi="Times New Roman" w:cs="Times New Roman"/>
          <w:sz w:val="24"/>
          <w:szCs w:val="24"/>
        </w:rPr>
        <w:t xml:space="preserve"> is</w:t>
      </w:r>
      <w:r w:rsidR="006E0C9C" w:rsidRPr="001D0DBC">
        <w:rPr>
          <w:rFonts w:ascii="Times New Roman" w:hAnsi="Times New Roman" w:cs="Times New Roman"/>
          <w:sz w:val="24"/>
          <w:szCs w:val="24"/>
        </w:rPr>
        <w:t xml:space="preserve"> important in promoting better health outcomes to patients and promoting the quality of health care services</w:t>
      </w:r>
      <w:r w:rsidR="001D0DBC" w:rsidRPr="001D0DBC">
        <w:rPr>
          <w:rFonts w:ascii="Times New Roman" w:hAnsi="Times New Roman" w:cs="Times New Roman"/>
          <w:color w:val="000000"/>
          <w:sz w:val="24"/>
          <w:szCs w:val="24"/>
          <w:shd w:val="clear" w:color="auto" w:fill="FFFFFF"/>
        </w:rPr>
        <w:t xml:space="preserve"> </w:t>
      </w:r>
      <w:r w:rsidR="001D0DBC" w:rsidRPr="001D0DBC">
        <w:rPr>
          <w:rFonts w:ascii="Times New Roman" w:hAnsi="Times New Roman" w:cs="Times New Roman"/>
          <w:color w:val="000000"/>
          <w:sz w:val="24"/>
          <w:szCs w:val="24"/>
          <w:shd w:val="clear" w:color="auto" w:fill="FFFFFF"/>
        </w:rPr>
        <w:t>(</w:t>
      </w:r>
      <w:proofErr w:type="spellStart"/>
      <w:r w:rsidR="001D0DBC" w:rsidRPr="001D0DBC">
        <w:rPr>
          <w:rFonts w:ascii="Times New Roman" w:hAnsi="Times New Roman" w:cs="Times New Roman"/>
          <w:color w:val="000000"/>
          <w:sz w:val="24"/>
          <w:szCs w:val="24"/>
          <w:shd w:val="clear" w:color="auto" w:fill="FFFFFF"/>
        </w:rPr>
        <w:t>Sfantou</w:t>
      </w:r>
      <w:proofErr w:type="spellEnd"/>
      <w:r w:rsidR="001D0DBC" w:rsidRPr="001D0DBC">
        <w:rPr>
          <w:rFonts w:ascii="Times New Roman" w:hAnsi="Times New Roman" w:cs="Times New Roman"/>
          <w:color w:val="000000"/>
          <w:sz w:val="24"/>
          <w:szCs w:val="24"/>
          <w:shd w:val="clear" w:color="auto" w:fill="FFFFFF"/>
        </w:rPr>
        <w:t xml:space="preserve"> et al., 2017)</w:t>
      </w:r>
      <w:r w:rsidR="006E0C9C" w:rsidRPr="001D0DBC">
        <w:rPr>
          <w:rFonts w:ascii="Times New Roman" w:hAnsi="Times New Roman" w:cs="Times New Roman"/>
          <w:sz w:val="24"/>
          <w:szCs w:val="24"/>
        </w:rPr>
        <w:t xml:space="preserve">. It improves the health care team morale, inspires the team to work </w:t>
      </w:r>
      <w:r w:rsidRPr="001D0DBC">
        <w:rPr>
          <w:rFonts w:ascii="Times New Roman" w:hAnsi="Times New Roman" w:cs="Times New Roman"/>
          <w:sz w:val="24"/>
          <w:szCs w:val="24"/>
        </w:rPr>
        <w:t>better</w:t>
      </w:r>
      <w:r w:rsidR="006E0C9C" w:rsidRPr="001D0DBC">
        <w:rPr>
          <w:rFonts w:ascii="Times New Roman" w:hAnsi="Times New Roman" w:cs="Times New Roman"/>
          <w:sz w:val="24"/>
          <w:szCs w:val="24"/>
        </w:rPr>
        <w:t xml:space="preserve">, and promotes innovative ideas </w:t>
      </w:r>
      <w:r w:rsidRPr="001D0DBC">
        <w:rPr>
          <w:rFonts w:ascii="Times New Roman" w:hAnsi="Times New Roman" w:cs="Times New Roman"/>
          <w:sz w:val="24"/>
          <w:szCs w:val="24"/>
        </w:rPr>
        <w:t>that provide safety in health care services.  The other role of nursing leadership is presenting role model excellence. The nursing leadership should act as role models on the Quadruple Aims and goals on achieving quality and safety of the pat</w:t>
      </w:r>
      <w:r w:rsidRPr="001D0DBC">
        <w:rPr>
          <w:rFonts w:ascii="Times New Roman" w:hAnsi="Times New Roman" w:cs="Times New Roman"/>
          <w:sz w:val="24"/>
          <w:szCs w:val="24"/>
        </w:rPr>
        <w:t xml:space="preserve">ient during the provision of health care services. </w:t>
      </w:r>
    </w:p>
    <w:p w:rsidR="00C65AD9" w:rsidRPr="001D0DBC" w:rsidRDefault="00014744" w:rsidP="001D0DBC">
      <w:pPr>
        <w:spacing w:line="480" w:lineRule="auto"/>
        <w:ind w:firstLine="720"/>
        <w:jc w:val="both"/>
        <w:rPr>
          <w:rFonts w:ascii="Times New Roman" w:hAnsi="Times New Roman" w:cs="Times New Roman"/>
          <w:sz w:val="24"/>
          <w:szCs w:val="24"/>
        </w:rPr>
      </w:pPr>
      <w:r w:rsidRPr="001D0DBC">
        <w:rPr>
          <w:rFonts w:ascii="Times New Roman" w:hAnsi="Times New Roman" w:cs="Times New Roman"/>
          <w:sz w:val="24"/>
          <w:szCs w:val="24"/>
        </w:rPr>
        <w:t>The other important role is engaging nurses and other caregivers. Engaging the</w:t>
      </w:r>
      <w:r w:rsidR="00C55FB6" w:rsidRPr="001D0DBC">
        <w:rPr>
          <w:rFonts w:ascii="Times New Roman" w:hAnsi="Times New Roman" w:cs="Times New Roman"/>
          <w:sz w:val="24"/>
          <w:szCs w:val="24"/>
        </w:rPr>
        <w:t xml:space="preserve"> nurses is a critical step to promote safety and quality health care services. Engaging the nurses and other caregivers helps in sharing important innovations vital toward improving patient care. The nurses also provide essential feedback and areas that require improvement to ensure effective improvement to population health. Also, bringing the nurses together helps share critical health care skills, which allows for improving their strategies to health care services. </w:t>
      </w:r>
      <w:r w:rsidR="009D7BF1" w:rsidRPr="001D0DBC">
        <w:rPr>
          <w:rFonts w:ascii="Times New Roman" w:hAnsi="Times New Roman" w:cs="Times New Roman"/>
          <w:sz w:val="24"/>
          <w:szCs w:val="24"/>
        </w:rPr>
        <w:t xml:space="preserve">The following important role of the nursing leadership is clear communication. Clear or effective communication is vital to nurses; this is because it focuses on ensuring patient safety. Effective communication promotes patient safety by enhancing their experience. Better communication creates a better </w:t>
      </w:r>
      <w:r w:rsidR="009D7BF1" w:rsidRPr="001D0DBC">
        <w:rPr>
          <w:rFonts w:ascii="Times New Roman" w:hAnsi="Times New Roman" w:cs="Times New Roman"/>
          <w:sz w:val="24"/>
          <w:szCs w:val="24"/>
        </w:rPr>
        <w:lastRenderedPageBreak/>
        <w:t xml:space="preserve">nurses experience </w:t>
      </w:r>
      <w:r w:rsidR="003D30F7" w:rsidRPr="001D0DBC">
        <w:rPr>
          <w:rFonts w:ascii="Times New Roman" w:hAnsi="Times New Roman" w:cs="Times New Roman"/>
          <w:sz w:val="24"/>
          <w:szCs w:val="24"/>
        </w:rPr>
        <w:t xml:space="preserve">since the nursing team can corroborate to provide better services to patients better. Effective communication also boosts the patient's safety by preventing errors that may result in adverse health impacts or even health. </w:t>
      </w:r>
      <w:r w:rsidR="008C5F65" w:rsidRPr="001D0DBC">
        <w:rPr>
          <w:rFonts w:ascii="Times New Roman" w:hAnsi="Times New Roman" w:cs="Times New Roman"/>
          <w:sz w:val="24"/>
          <w:szCs w:val="24"/>
        </w:rPr>
        <w:t>Clear</w:t>
      </w:r>
      <w:r w:rsidR="003D30F7" w:rsidRPr="001D0DBC">
        <w:rPr>
          <w:rFonts w:ascii="Times New Roman" w:hAnsi="Times New Roman" w:cs="Times New Roman"/>
          <w:sz w:val="24"/>
          <w:szCs w:val="24"/>
        </w:rPr>
        <w:t xml:space="preserve"> communication helps at reducing complaints, thus promoting better outcomes for </w:t>
      </w:r>
      <w:r w:rsidR="008C5F65" w:rsidRPr="001D0DBC">
        <w:rPr>
          <w:rFonts w:ascii="Times New Roman" w:hAnsi="Times New Roman" w:cs="Times New Roman"/>
          <w:sz w:val="24"/>
          <w:szCs w:val="24"/>
        </w:rPr>
        <w:t>patients’</w:t>
      </w:r>
      <w:r w:rsidR="000D3008" w:rsidRPr="001D0DBC">
        <w:rPr>
          <w:rFonts w:ascii="Times New Roman" w:hAnsi="Times New Roman" w:cs="Times New Roman"/>
          <w:sz w:val="24"/>
          <w:szCs w:val="24"/>
        </w:rPr>
        <w:t xml:space="preserve"> health (</w:t>
      </w:r>
      <w:r w:rsidR="000D3008" w:rsidRPr="001D0DBC">
        <w:rPr>
          <w:rFonts w:ascii="Times New Roman" w:hAnsi="Times New Roman" w:cs="Times New Roman"/>
          <w:sz w:val="24"/>
          <w:szCs w:val="24"/>
        </w:rPr>
        <w:t>Stefanacci, 2018)</w:t>
      </w:r>
      <w:r w:rsidR="000D3008" w:rsidRPr="001D0DBC">
        <w:rPr>
          <w:rFonts w:ascii="Times New Roman" w:hAnsi="Times New Roman" w:cs="Times New Roman"/>
          <w:sz w:val="24"/>
          <w:szCs w:val="24"/>
        </w:rPr>
        <w:t xml:space="preserve">. </w:t>
      </w:r>
      <w:r w:rsidR="003D30F7" w:rsidRPr="001D0DBC">
        <w:rPr>
          <w:rFonts w:ascii="Times New Roman" w:hAnsi="Times New Roman" w:cs="Times New Roman"/>
          <w:sz w:val="24"/>
          <w:szCs w:val="24"/>
        </w:rPr>
        <w:t xml:space="preserve">Other benefits achieved from effective communication that help helps in attaining quality and safe health care include increased nurses' confidence, reduced workplace stress, saving on costs, promoting operation efficiency, increasing opportunities to access medical care, and promoting job satisfaction to the nursing team. </w:t>
      </w:r>
    </w:p>
    <w:p w:rsidR="009361CA" w:rsidRPr="001D0DBC" w:rsidRDefault="00014744" w:rsidP="001D0DBC">
      <w:pPr>
        <w:spacing w:line="480" w:lineRule="auto"/>
        <w:jc w:val="both"/>
        <w:rPr>
          <w:rFonts w:ascii="Times New Roman" w:hAnsi="Times New Roman" w:cs="Times New Roman"/>
          <w:sz w:val="24"/>
          <w:szCs w:val="24"/>
        </w:rPr>
      </w:pPr>
      <w:r w:rsidRPr="001D0DBC">
        <w:rPr>
          <w:rFonts w:ascii="Times New Roman" w:hAnsi="Times New Roman" w:cs="Times New Roman"/>
          <w:sz w:val="24"/>
          <w:szCs w:val="24"/>
        </w:rPr>
        <w:tab/>
      </w:r>
      <w:r w:rsidR="009D5C25" w:rsidRPr="001D0DBC">
        <w:rPr>
          <w:rFonts w:ascii="Times New Roman" w:hAnsi="Times New Roman" w:cs="Times New Roman"/>
          <w:sz w:val="24"/>
          <w:szCs w:val="24"/>
        </w:rPr>
        <w:t>The other important role is ensuring adequate health care team managemen</w:t>
      </w:r>
      <w:r w:rsidR="008C5F65" w:rsidRPr="001D0DBC">
        <w:rPr>
          <w:rFonts w:ascii="Times New Roman" w:hAnsi="Times New Roman" w:cs="Times New Roman"/>
          <w:sz w:val="24"/>
          <w:szCs w:val="24"/>
        </w:rPr>
        <w:t xml:space="preserve">t. This involves providing </w:t>
      </w:r>
      <w:r w:rsidR="00B8729B" w:rsidRPr="001D0DBC">
        <w:rPr>
          <w:rFonts w:ascii="Times New Roman" w:hAnsi="Times New Roman" w:cs="Times New Roman"/>
          <w:sz w:val="24"/>
          <w:szCs w:val="24"/>
        </w:rPr>
        <w:t>appropriate clinical guidelines to the health care team for effective health care services. This is important when addressing complex diseases, which requires multiple nurse members to manage the illness effectively. The nursing leaders also support implement</w:t>
      </w:r>
      <w:r w:rsidR="003F70CF" w:rsidRPr="001D0DBC">
        <w:rPr>
          <w:rFonts w:ascii="Times New Roman" w:hAnsi="Times New Roman" w:cs="Times New Roman"/>
          <w:sz w:val="24"/>
          <w:szCs w:val="24"/>
        </w:rPr>
        <w:t xml:space="preserve">ing the current technology tools that handle critical health information relating to the patients to promote health care quality and patient safety. The other important role of the nursing leadership is ensuring </w:t>
      </w:r>
      <w:r w:rsidRPr="001D0DBC">
        <w:rPr>
          <w:rFonts w:ascii="Times New Roman" w:hAnsi="Times New Roman" w:cs="Times New Roman"/>
          <w:sz w:val="24"/>
          <w:szCs w:val="24"/>
        </w:rPr>
        <w:t>effective implementation</w:t>
      </w:r>
      <w:r w:rsidR="003F70CF" w:rsidRPr="001D0DBC">
        <w:rPr>
          <w:rFonts w:ascii="Times New Roman" w:hAnsi="Times New Roman" w:cs="Times New Roman"/>
          <w:sz w:val="24"/>
          <w:szCs w:val="24"/>
        </w:rPr>
        <w:t xml:space="preserve"> </w:t>
      </w:r>
      <w:r w:rsidRPr="001D0DBC">
        <w:rPr>
          <w:rFonts w:ascii="Times New Roman" w:hAnsi="Times New Roman" w:cs="Times New Roman"/>
          <w:sz w:val="24"/>
          <w:szCs w:val="24"/>
        </w:rPr>
        <w:t>of the organization</w:t>
      </w:r>
      <w:r w:rsidRPr="001D0DBC">
        <w:rPr>
          <w:rFonts w:ascii="Times New Roman" w:hAnsi="Times New Roman" w:cs="Times New Roman"/>
          <w:sz w:val="24"/>
          <w:szCs w:val="24"/>
        </w:rPr>
        <w:t xml:space="preserve"> resources to create effective pathways that promote the effective achievement of the Quadruple Aim. The nursing leadership also plays an essential role in ensuring successful performance of financial resources to facilitate improved health care results th</w:t>
      </w:r>
      <w:r w:rsidRPr="001D0DBC">
        <w:rPr>
          <w:rFonts w:ascii="Times New Roman" w:hAnsi="Times New Roman" w:cs="Times New Roman"/>
          <w:sz w:val="24"/>
          <w:szCs w:val="24"/>
        </w:rPr>
        <w:t xml:space="preserve">at indicate achievement of the Quadruple Aim and quality and safety during health care operations. </w:t>
      </w:r>
    </w:p>
    <w:p w:rsidR="003D30F7" w:rsidRPr="001D0DBC" w:rsidRDefault="00014744" w:rsidP="001D0DBC">
      <w:pPr>
        <w:spacing w:line="480" w:lineRule="auto"/>
        <w:jc w:val="both"/>
        <w:rPr>
          <w:rFonts w:ascii="Times New Roman" w:hAnsi="Times New Roman" w:cs="Times New Roman"/>
          <w:sz w:val="24"/>
          <w:szCs w:val="24"/>
        </w:rPr>
      </w:pPr>
      <w:r w:rsidRPr="001D0DBC">
        <w:rPr>
          <w:rFonts w:ascii="Times New Roman" w:hAnsi="Times New Roman" w:cs="Times New Roman"/>
          <w:sz w:val="24"/>
          <w:szCs w:val="24"/>
        </w:rPr>
        <w:tab/>
        <w:t xml:space="preserve">The critical </w:t>
      </w:r>
      <w:r w:rsidR="00820CFA" w:rsidRPr="001D0DBC">
        <w:rPr>
          <w:rFonts w:ascii="Times New Roman" w:hAnsi="Times New Roman" w:cs="Times New Roman"/>
          <w:sz w:val="24"/>
          <w:szCs w:val="24"/>
        </w:rPr>
        <w:t xml:space="preserve">points recommended in the institute for health care improvement article include the transforming care at the beside (TCAB) program. The program focuses on improving the safety and quality of patient care in health care organizations both in surgical and medical units, improving the health care team's performance, engaging and promoting patients and family experience to care, </w:t>
      </w:r>
      <w:r w:rsidR="006E18D6" w:rsidRPr="001D0DBC">
        <w:rPr>
          <w:rFonts w:ascii="Times New Roman" w:hAnsi="Times New Roman" w:cs="Times New Roman"/>
          <w:sz w:val="24"/>
          <w:szCs w:val="24"/>
        </w:rPr>
        <w:t xml:space="preserve">and encouraging the vitality and retention of the health care team.  The TCAB </w:t>
      </w:r>
      <w:r w:rsidR="006E18D6" w:rsidRPr="001D0DBC">
        <w:rPr>
          <w:rFonts w:ascii="Times New Roman" w:hAnsi="Times New Roman" w:cs="Times New Roman"/>
          <w:sz w:val="24"/>
          <w:szCs w:val="24"/>
        </w:rPr>
        <w:lastRenderedPageBreak/>
        <w:t xml:space="preserve">program is also crucial for redesigning the processes and workspaces that promote patient value and care.  The other important point recommended in the article is engaging the nurses. </w:t>
      </w:r>
      <w:r w:rsidR="003D4914" w:rsidRPr="001D0DBC">
        <w:rPr>
          <w:rFonts w:ascii="Times New Roman" w:hAnsi="Times New Roman" w:cs="Times New Roman"/>
          <w:sz w:val="24"/>
          <w:szCs w:val="24"/>
        </w:rPr>
        <w:t>Nurses’</w:t>
      </w:r>
      <w:r w:rsidR="006E18D6" w:rsidRPr="001D0DBC">
        <w:rPr>
          <w:rFonts w:ascii="Times New Roman" w:hAnsi="Times New Roman" w:cs="Times New Roman"/>
          <w:sz w:val="24"/>
          <w:szCs w:val="24"/>
        </w:rPr>
        <w:t xml:space="preserve"> engagement is an effective strategy for improving care since it involves sharing innovative ideas that help promote safety and quality of health care service</w:t>
      </w:r>
      <w:r w:rsidR="001D0DBC" w:rsidRPr="001D0DBC">
        <w:rPr>
          <w:rFonts w:ascii="Times New Roman" w:hAnsi="Times New Roman" w:cs="Times New Roman"/>
          <w:color w:val="000000"/>
          <w:sz w:val="24"/>
          <w:szCs w:val="24"/>
          <w:shd w:val="clear" w:color="auto" w:fill="FFFFFF"/>
        </w:rPr>
        <w:t xml:space="preserve"> </w:t>
      </w:r>
      <w:r w:rsidR="001D0DBC" w:rsidRPr="001D0DBC">
        <w:rPr>
          <w:rFonts w:ascii="Times New Roman" w:hAnsi="Times New Roman" w:cs="Times New Roman"/>
          <w:color w:val="000000"/>
          <w:sz w:val="24"/>
          <w:szCs w:val="24"/>
          <w:shd w:val="clear" w:color="auto" w:fill="FFFFFF"/>
        </w:rPr>
        <w:t>(Miles &amp; Scott, 2019)</w:t>
      </w:r>
      <w:r w:rsidR="006E18D6" w:rsidRPr="001D0DBC">
        <w:rPr>
          <w:rFonts w:ascii="Times New Roman" w:hAnsi="Times New Roman" w:cs="Times New Roman"/>
          <w:sz w:val="24"/>
          <w:szCs w:val="24"/>
        </w:rPr>
        <w:t xml:space="preserve">. </w:t>
      </w:r>
      <w:r w:rsidR="003D4914" w:rsidRPr="001D0DBC">
        <w:rPr>
          <w:rFonts w:ascii="Times New Roman" w:hAnsi="Times New Roman" w:cs="Times New Roman"/>
          <w:sz w:val="24"/>
          <w:szCs w:val="24"/>
        </w:rPr>
        <w:t xml:space="preserve">In addition, the engagement of nurses and other health caregivers helps at implementing improvement skills and new technology strategies to provide care. </w:t>
      </w:r>
    </w:p>
    <w:p w:rsidR="003D4914" w:rsidRPr="001D0DBC" w:rsidRDefault="00014744" w:rsidP="001D0DBC">
      <w:pPr>
        <w:spacing w:line="480" w:lineRule="auto"/>
        <w:jc w:val="both"/>
        <w:rPr>
          <w:rFonts w:ascii="Times New Roman" w:hAnsi="Times New Roman" w:cs="Times New Roman"/>
          <w:sz w:val="24"/>
          <w:szCs w:val="24"/>
        </w:rPr>
      </w:pPr>
      <w:r w:rsidRPr="001D0DBC">
        <w:rPr>
          <w:rFonts w:ascii="Times New Roman" w:hAnsi="Times New Roman" w:cs="Times New Roman"/>
          <w:sz w:val="24"/>
          <w:szCs w:val="24"/>
        </w:rPr>
        <w:tab/>
        <w:t xml:space="preserve">The other important health improvement strategy </w:t>
      </w:r>
      <w:r w:rsidR="00C52EAB" w:rsidRPr="001D0DBC">
        <w:rPr>
          <w:rFonts w:ascii="Times New Roman" w:hAnsi="Times New Roman" w:cs="Times New Roman"/>
          <w:sz w:val="24"/>
          <w:szCs w:val="24"/>
        </w:rPr>
        <w:t>supported by the article is person/family-centered care. The approach is vital in improving health outcomes. The strategy support is providing patient-centered care and training of the family members to enhance better care to patients. The patient/family-centered care results in better health outcomes, improved family and patient experience of care, effective allocation of resources, and effective clinician and nurses' satisfaction. The fourth recommendation toward improving health outcomes in patient safety.</w:t>
      </w:r>
      <w:r w:rsidR="006F2C02" w:rsidRPr="001D0DBC">
        <w:rPr>
          <w:rFonts w:ascii="Times New Roman" w:hAnsi="Times New Roman" w:cs="Times New Roman"/>
          <w:sz w:val="24"/>
          <w:szCs w:val="24"/>
        </w:rPr>
        <w:t xml:space="preserve"> The article supports the implementation of advanced operating systems to satisfy the patients. </w:t>
      </w:r>
      <w:r w:rsidR="00FC650F" w:rsidRPr="001D0DBC">
        <w:rPr>
          <w:rFonts w:ascii="Times New Roman" w:hAnsi="Times New Roman" w:cs="Times New Roman"/>
          <w:sz w:val="24"/>
          <w:szCs w:val="24"/>
        </w:rPr>
        <w:t>Patient</w:t>
      </w:r>
      <w:r w:rsidR="006F2C02" w:rsidRPr="001D0DBC">
        <w:rPr>
          <w:rFonts w:ascii="Times New Roman" w:hAnsi="Times New Roman" w:cs="Times New Roman"/>
          <w:sz w:val="24"/>
          <w:szCs w:val="24"/>
        </w:rPr>
        <w:t xml:space="preserve"> safety is essential psychological and physical wellbeing and safety of the health care staff and high-quality care</w:t>
      </w:r>
      <w:r w:rsidR="000D3008" w:rsidRPr="001D0DBC">
        <w:rPr>
          <w:rFonts w:ascii="Times New Roman" w:hAnsi="Times New Roman" w:cs="Times New Roman"/>
          <w:sz w:val="24"/>
          <w:szCs w:val="24"/>
        </w:rPr>
        <w:t xml:space="preserve"> </w:t>
      </w:r>
      <w:r w:rsidR="000D3008" w:rsidRPr="001D0DBC">
        <w:rPr>
          <w:rFonts w:ascii="Times New Roman" w:hAnsi="Times New Roman" w:cs="Times New Roman"/>
          <w:color w:val="000000"/>
          <w:sz w:val="24"/>
          <w:szCs w:val="24"/>
          <w:shd w:val="clear" w:color="auto" w:fill="FFFFFF"/>
        </w:rPr>
        <w:t>("Reinventing Nursing Education | IHI - Institute for Healthcare Improvement", 2021)</w:t>
      </w:r>
      <w:r w:rsidR="000D3008" w:rsidRPr="001D0DBC">
        <w:rPr>
          <w:rFonts w:ascii="Times New Roman" w:hAnsi="Times New Roman" w:cs="Times New Roman"/>
          <w:sz w:val="24"/>
          <w:szCs w:val="24"/>
        </w:rPr>
        <w:t>.</w:t>
      </w:r>
    </w:p>
    <w:p w:rsidR="001D0DBC" w:rsidRPr="001D0DBC" w:rsidRDefault="00014744" w:rsidP="001D0DBC">
      <w:pPr>
        <w:spacing w:line="480" w:lineRule="auto"/>
        <w:jc w:val="both"/>
        <w:rPr>
          <w:rFonts w:ascii="Times New Roman" w:hAnsi="Times New Roman" w:cs="Times New Roman"/>
          <w:sz w:val="24"/>
          <w:szCs w:val="24"/>
        </w:rPr>
      </w:pPr>
      <w:r w:rsidRPr="001D0DBC">
        <w:rPr>
          <w:rFonts w:ascii="Times New Roman" w:hAnsi="Times New Roman" w:cs="Times New Roman"/>
          <w:sz w:val="24"/>
          <w:szCs w:val="24"/>
        </w:rPr>
        <w:tab/>
        <w:t xml:space="preserve">The positive recommendations toward influencing positive nursing leadership include creating better working conditions that promote adequate safety </w:t>
      </w:r>
      <w:r w:rsidR="00B56C56" w:rsidRPr="001D0DBC">
        <w:rPr>
          <w:rFonts w:ascii="Times New Roman" w:hAnsi="Times New Roman" w:cs="Times New Roman"/>
          <w:sz w:val="24"/>
          <w:szCs w:val="24"/>
        </w:rPr>
        <w:t xml:space="preserve">in patient care, makes open communication with other health care teams to support quality care standards to patients. The nursing leadership should develop a positive relationship with the organization's nursing team, promoting work engagement that results in positive outcomes. Effective leadership is crucial in promoting the organization's success, practical outcomes, and patient satisfaction. The </w:t>
      </w:r>
      <w:r w:rsidR="00DA4C78" w:rsidRPr="001D0DBC">
        <w:rPr>
          <w:rFonts w:ascii="Times New Roman" w:hAnsi="Times New Roman" w:cs="Times New Roman"/>
          <w:sz w:val="24"/>
          <w:szCs w:val="24"/>
        </w:rPr>
        <w:t xml:space="preserve">effective leadership approach in the health care environment is transformational leadership. This leadership </w:t>
      </w:r>
      <w:r w:rsidR="00DA4C78" w:rsidRPr="001D0DBC">
        <w:rPr>
          <w:rFonts w:ascii="Times New Roman" w:hAnsi="Times New Roman" w:cs="Times New Roman"/>
          <w:sz w:val="24"/>
          <w:szCs w:val="24"/>
        </w:rPr>
        <w:lastRenderedPageBreak/>
        <w:t xml:space="preserve">style is vital at motivating and inspiring the staff members to work toward the healthcare organization and patients. </w:t>
      </w:r>
      <w:r w:rsidR="000D3008" w:rsidRPr="001D0DBC">
        <w:rPr>
          <w:rFonts w:ascii="Times New Roman" w:hAnsi="Times New Roman" w:cs="Times New Roman"/>
          <w:sz w:val="24"/>
          <w:szCs w:val="24"/>
        </w:rPr>
        <w:t>The</w:t>
      </w:r>
      <w:r w:rsidR="00DA4C78" w:rsidRPr="001D0DBC">
        <w:rPr>
          <w:rFonts w:ascii="Times New Roman" w:hAnsi="Times New Roman" w:cs="Times New Roman"/>
          <w:sz w:val="24"/>
          <w:szCs w:val="24"/>
        </w:rPr>
        <w:t xml:space="preserve"> leadership style is effective at respecting and developing positive relationships between the staff members that promote safety and quality health care services. </w:t>
      </w:r>
    </w:p>
    <w:p w:rsidR="001D0DBC" w:rsidRPr="001D0DBC" w:rsidRDefault="001D0DBC" w:rsidP="001D0DBC">
      <w:pPr>
        <w:spacing w:line="480" w:lineRule="auto"/>
        <w:jc w:val="both"/>
        <w:rPr>
          <w:rFonts w:ascii="Times New Roman" w:hAnsi="Times New Roman" w:cs="Times New Roman"/>
          <w:sz w:val="24"/>
          <w:szCs w:val="24"/>
        </w:rPr>
      </w:pPr>
    </w:p>
    <w:p w:rsidR="001D0DBC" w:rsidRPr="001D0DBC" w:rsidRDefault="001D0DBC" w:rsidP="001D0DBC">
      <w:pPr>
        <w:spacing w:line="480" w:lineRule="auto"/>
        <w:jc w:val="both"/>
        <w:rPr>
          <w:rFonts w:ascii="Times New Roman" w:hAnsi="Times New Roman" w:cs="Times New Roman"/>
          <w:sz w:val="24"/>
          <w:szCs w:val="24"/>
        </w:rPr>
      </w:pPr>
    </w:p>
    <w:p w:rsidR="001D0DBC" w:rsidRPr="001D0DBC" w:rsidRDefault="001D0DBC" w:rsidP="001D0DBC">
      <w:pPr>
        <w:spacing w:line="480" w:lineRule="auto"/>
        <w:jc w:val="both"/>
        <w:rPr>
          <w:rFonts w:ascii="Times New Roman" w:hAnsi="Times New Roman" w:cs="Times New Roman"/>
          <w:sz w:val="24"/>
          <w:szCs w:val="24"/>
        </w:rPr>
      </w:pPr>
    </w:p>
    <w:p w:rsidR="001D0DBC" w:rsidRPr="001D0DBC" w:rsidRDefault="001D0DBC" w:rsidP="001D0DBC">
      <w:pPr>
        <w:spacing w:line="480" w:lineRule="auto"/>
        <w:jc w:val="both"/>
        <w:rPr>
          <w:rFonts w:ascii="Times New Roman" w:hAnsi="Times New Roman" w:cs="Times New Roman"/>
          <w:sz w:val="24"/>
          <w:szCs w:val="24"/>
        </w:rPr>
      </w:pPr>
    </w:p>
    <w:p w:rsidR="001D0DBC" w:rsidRPr="001D0DBC" w:rsidRDefault="001D0DBC" w:rsidP="001D0DBC">
      <w:pPr>
        <w:spacing w:line="480" w:lineRule="auto"/>
        <w:jc w:val="both"/>
        <w:rPr>
          <w:rFonts w:ascii="Times New Roman" w:hAnsi="Times New Roman" w:cs="Times New Roman"/>
          <w:sz w:val="24"/>
          <w:szCs w:val="24"/>
        </w:rPr>
      </w:pPr>
    </w:p>
    <w:p w:rsidR="001D0DBC" w:rsidRPr="001D0DBC" w:rsidRDefault="001D0DBC" w:rsidP="001D0DBC">
      <w:pPr>
        <w:spacing w:line="480" w:lineRule="auto"/>
        <w:jc w:val="both"/>
        <w:rPr>
          <w:rFonts w:ascii="Times New Roman" w:hAnsi="Times New Roman" w:cs="Times New Roman"/>
          <w:sz w:val="24"/>
          <w:szCs w:val="24"/>
        </w:rPr>
      </w:pPr>
    </w:p>
    <w:p w:rsidR="001D0DBC" w:rsidRPr="001D0DBC" w:rsidRDefault="001D0DBC" w:rsidP="001D0DBC">
      <w:pPr>
        <w:spacing w:line="480" w:lineRule="auto"/>
        <w:jc w:val="both"/>
        <w:rPr>
          <w:rFonts w:ascii="Times New Roman" w:hAnsi="Times New Roman" w:cs="Times New Roman"/>
          <w:sz w:val="24"/>
          <w:szCs w:val="24"/>
        </w:rPr>
      </w:pPr>
    </w:p>
    <w:p w:rsidR="001D0DBC" w:rsidRPr="001D0DBC" w:rsidRDefault="001D0DBC" w:rsidP="001D0DBC">
      <w:pPr>
        <w:spacing w:line="480" w:lineRule="auto"/>
        <w:jc w:val="both"/>
        <w:rPr>
          <w:rFonts w:ascii="Times New Roman" w:hAnsi="Times New Roman" w:cs="Times New Roman"/>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Default="001D0DBC" w:rsidP="001D0DBC">
      <w:pPr>
        <w:spacing w:line="480" w:lineRule="auto"/>
        <w:jc w:val="both"/>
        <w:rPr>
          <w:rFonts w:ascii="Times New Roman" w:eastAsia="Times New Roman" w:hAnsi="Times New Roman" w:cs="Times New Roman"/>
          <w:b/>
          <w:color w:val="000000"/>
          <w:sz w:val="24"/>
          <w:szCs w:val="24"/>
        </w:rPr>
      </w:pPr>
    </w:p>
    <w:p w:rsidR="001D0DBC" w:rsidRPr="001D0DBC" w:rsidRDefault="001D0DBC" w:rsidP="001D0DBC">
      <w:pPr>
        <w:spacing w:line="480" w:lineRule="auto"/>
        <w:jc w:val="both"/>
        <w:rPr>
          <w:rFonts w:ascii="Times New Roman" w:hAnsi="Times New Roman" w:cs="Times New Roman"/>
          <w:b/>
          <w:sz w:val="24"/>
          <w:szCs w:val="24"/>
        </w:rPr>
      </w:pPr>
      <w:r w:rsidRPr="001D0DBC">
        <w:rPr>
          <w:rFonts w:ascii="Times New Roman" w:eastAsia="Times New Roman" w:hAnsi="Times New Roman" w:cs="Times New Roman"/>
          <w:b/>
          <w:color w:val="000000"/>
          <w:sz w:val="24"/>
          <w:szCs w:val="24"/>
        </w:rPr>
        <w:lastRenderedPageBreak/>
        <w:t>References</w:t>
      </w:r>
    </w:p>
    <w:p w:rsidR="001D0DBC" w:rsidRPr="001D0DBC" w:rsidRDefault="001D0DBC" w:rsidP="001D0DBC">
      <w:pPr>
        <w:spacing w:after="180" w:line="480" w:lineRule="auto"/>
        <w:ind w:left="450" w:hanging="450"/>
        <w:jc w:val="both"/>
        <w:rPr>
          <w:rFonts w:ascii="Times New Roman" w:eastAsia="Times New Roman" w:hAnsi="Times New Roman" w:cs="Times New Roman"/>
          <w:color w:val="000000"/>
          <w:sz w:val="24"/>
          <w:szCs w:val="24"/>
        </w:rPr>
      </w:pPr>
      <w:r w:rsidRPr="001D0DBC">
        <w:rPr>
          <w:rFonts w:ascii="Times New Roman" w:eastAsia="Times New Roman" w:hAnsi="Times New Roman" w:cs="Times New Roman"/>
          <w:color w:val="000000"/>
          <w:sz w:val="24"/>
          <w:szCs w:val="24"/>
        </w:rPr>
        <w:t>Miles, J., &amp; Scott, E. (2019). A New Leadership Development Model for Nursing Education. </w:t>
      </w:r>
      <w:r w:rsidRPr="001D0DBC">
        <w:rPr>
          <w:rFonts w:ascii="Times New Roman" w:eastAsia="Times New Roman" w:hAnsi="Times New Roman" w:cs="Times New Roman"/>
          <w:i/>
          <w:iCs/>
          <w:color w:val="000000"/>
          <w:sz w:val="24"/>
          <w:szCs w:val="24"/>
        </w:rPr>
        <w:t xml:space="preserve">Journal </w:t>
      </w:r>
      <w:proofErr w:type="gramStart"/>
      <w:r w:rsidRPr="001D0DBC">
        <w:rPr>
          <w:rFonts w:ascii="Times New Roman" w:eastAsia="Times New Roman" w:hAnsi="Times New Roman" w:cs="Times New Roman"/>
          <w:i/>
          <w:iCs/>
          <w:color w:val="000000"/>
          <w:sz w:val="24"/>
          <w:szCs w:val="24"/>
        </w:rPr>
        <w:t>Of</w:t>
      </w:r>
      <w:proofErr w:type="gramEnd"/>
      <w:r w:rsidRPr="001D0DBC">
        <w:rPr>
          <w:rFonts w:ascii="Times New Roman" w:eastAsia="Times New Roman" w:hAnsi="Times New Roman" w:cs="Times New Roman"/>
          <w:i/>
          <w:iCs/>
          <w:color w:val="000000"/>
          <w:sz w:val="24"/>
          <w:szCs w:val="24"/>
        </w:rPr>
        <w:t xml:space="preserve"> Professional Nursing</w:t>
      </w:r>
      <w:r w:rsidRPr="001D0DBC">
        <w:rPr>
          <w:rFonts w:ascii="Times New Roman" w:eastAsia="Times New Roman" w:hAnsi="Times New Roman" w:cs="Times New Roman"/>
          <w:color w:val="000000"/>
          <w:sz w:val="24"/>
          <w:szCs w:val="24"/>
        </w:rPr>
        <w:t>, </w:t>
      </w:r>
      <w:r w:rsidRPr="001D0DBC">
        <w:rPr>
          <w:rFonts w:ascii="Times New Roman" w:eastAsia="Times New Roman" w:hAnsi="Times New Roman" w:cs="Times New Roman"/>
          <w:i/>
          <w:iCs/>
          <w:color w:val="000000"/>
          <w:sz w:val="24"/>
          <w:szCs w:val="24"/>
        </w:rPr>
        <w:t>35</w:t>
      </w:r>
      <w:r w:rsidRPr="001D0DBC">
        <w:rPr>
          <w:rFonts w:ascii="Times New Roman" w:eastAsia="Times New Roman" w:hAnsi="Times New Roman" w:cs="Times New Roman"/>
          <w:color w:val="000000"/>
          <w:sz w:val="24"/>
          <w:szCs w:val="24"/>
        </w:rPr>
        <w:t>(1), 5-11. https://doi.org/10.1016/j.profnurs.2018.09.009</w:t>
      </w:r>
    </w:p>
    <w:p w:rsidR="001D0DBC" w:rsidRPr="001D0DBC" w:rsidRDefault="001D0DBC" w:rsidP="001D0DBC">
      <w:pPr>
        <w:spacing w:after="180" w:line="480" w:lineRule="auto"/>
        <w:ind w:left="450" w:hanging="450"/>
        <w:jc w:val="both"/>
        <w:rPr>
          <w:rFonts w:ascii="Times New Roman" w:eastAsia="Times New Roman" w:hAnsi="Times New Roman" w:cs="Times New Roman"/>
          <w:color w:val="000000"/>
          <w:sz w:val="24"/>
          <w:szCs w:val="24"/>
        </w:rPr>
      </w:pPr>
      <w:r w:rsidRPr="001D0DBC">
        <w:rPr>
          <w:rFonts w:ascii="Times New Roman" w:eastAsia="Times New Roman" w:hAnsi="Times New Roman" w:cs="Times New Roman"/>
          <w:i/>
          <w:iCs/>
          <w:color w:val="000000"/>
          <w:sz w:val="24"/>
          <w:szCs w:val="24"/>
        </w:rPr>
        <w:t>Reinventing Nursing Education | IHI - Institute for Healthcare Improvement</w:t>
      </w:r>
      <w:r w:rsidRPr="001D0DBC">
        <w:rPr>
          <w:rFonts w:ascii="Times New Roman" w:eastAsia="Times New Roman" w:hAnsi="Times New Roman" w:cs="Times New Roman"/>
          <w:color w:val="000000"/>
          <w:sz w:val="24"/>
          <w:szCs w:val="24"/>
        </w:rPr>
        <w:t>. Ihi.org. (2021). Retrieved from http://www.ihi.org/resources/Pages/ImprovementStories/ReinventingNursingEducation.aspx.</w:t>
      </w:r>
    </w:p>
    <w:p w:rsidR="001D0DBC" w:rsidRPr="001D0DBC" w:rsidRDefault="001D0DBC" w:rsidP="001D0DBC">
      <w:pPr>
        <w:spacing w:after="180" w:line="480" w:lineRule="auto"/>
        <w:ind w:left="450" w:hanging="450"/>
        <w:jc w:val="both"/>
        <w:rPr>
          <w:rFonts w:ascii="Times New Roman" w:eastAsia="Times New Roman" w:hAnsi="Times New Roman" w:cs="Times New Roman"/>
          <w:color w:val="000000"/>
          <w:sz w:val="24"/>
          <w:szCs w:val="24"/>
        </w:rPr>
      </w:pPr>
      <w:proofErr w:type="spellStart"/>
      <w:r w:rsidRPr="001D0DBC">
        <w:rPr>
          <w:rFonts w:ascii="Times New Roman" w:eastAsia="Times New Roman" w:hAnsi="Times New Roman" w:cs="Times New Roman"/>
          <w:color w:val="000000"/>
          <w:sz w:val="24"/>
          <w:szCs w:val="24"/>
        </w:rPr>
        <w:t>Sfantou</w:t>
      </w:r>
      <w:proofErr w:type="spellEnd"/>
      <w:r w:rsidRPr="001D0DBC">
        <w:rPr>
          <w:rFonts w:ascii="Times New Roman" w:eastAsia="Times New Roman" w:hAnsi="Times New Roman" w:cs="Times New Roman"/>
          <w:color w:val="000000"/>
          <w:sz w:val="24"/>
          <w:szCs w:val="24"/>
        </w:rPr>
        <w:t xml:space="preserve">, D., </w:t>
      </w:r>
      <w:proofErr w:type="spellStart"/>
      <w:r w:rsidRPr="001D0DBC">
        <w:rPr>
          <w:rFonts w:ascii="Times New Roman" w:eastAsia="Times New Roman" w:hAnsi="Times New Roman" w:cs="Times New Roman"/>
          <w:color w:val="000000"/>
          <w:sz w:val="24"/>
          <w:szCs w:val="24"/>
        </w:rPr>
        <w:t>Laliotis</w:t>
      </w:r>
      <w:proofErr w:type="spellEnd"/>
      <w:r w:rsidRPr="001D0DBC">
        <w:rPr>
          <w:rFonts w:ascii="Times New Roman" w:eastAsia="Times New Roman" w:hAnsi="Times New Roman" w:cs="Times New Roman"/>
          <w:color w:val="000000"/>
          <w:sz w:val="24"/>
          <w:szCs w:val="24"/>
        </w:rPr>
        <w:t xml:space="preserve">, A., </w:t>
      </w:r>
      <w:proofErr w:type="spellStart"/>
      <w:r w:rsidRPr="001D0DBC">
        <w:rPr>
          <w:rFonts w:ascii="Times New Roman" w:eastAsia="Times New Roman" w:hAnsi="Times New Roman" w:cs="Times New Roman"/>
          <w:color w:val="000000"/>
          <w:sz w:val="24"/>
          <w:szCs w:val="24"/>
        </w:rPr>
        <w:t>Patelarou</w:t>
      </w:r>
      <w:proofErr w:type="spellEnd"/>
      <w:r w:rsidRPr="001D0DBC">
        <w:rPr>
          <w:rFonts w:ascii="Times New Roman" w:eastAsia="Times New Roman" w:hAnsi="Times New Roman" w:cs="Times New Roman"/>
          <w:color w:val="000000"/>
          <w:sz w:val="24"/>
          <w:szCs w:val="24"/>
        </w:rPr>
        <w:t xml:space="preserve">, A., </w:t>
      </w:r>
      <w:proofErr w:type="spellStart"/>
      <w:r w:rsidRPr="001D0DBC">
        <w:rPr>
          <w:rFonts w:ascii="Times New Roman" w:eastAsia="Times New Roman" w:hAnsi="Times New Roman" w:cs="Times New Roman"/>
          <w:color w:val="000000"/>
          <w:sz w:val="24"/>
          <w:szCs w:val="24"/>
        </w:rPr>
        <w:t>Sifaki</w:t>
      </w:r>
      <w:proofErr w:type="spellEnd"/>
      <w:r w:rsidRPr="001D0DBC">
        <w:rPr>
          <w:rFonts w:ascii="Times New Roman" w:eastAsia="Times New Roman" w:hAnsi="Times New Roman" w:cs="Times New Roman"/>
          <w:color w:val="000000"/>
          <w:sz w:val="24"/>
          <w:szCs w:val="24"/>
        </w:rPr>
        <w:t xml:space="preserve">- </w:t>
      </w:r>
      <w:proofErr w:type="spellStart"/>
      <w:r w:rsidRPr="001D0DBC">
        <w:rPr>
          <w:rFonts w:ascii="Times New Roman" w:eastAsia="Times New Roman" w:hAnsi="Times New Roman" w:cs="Times New Roman"/>
          <w:color w:val="000000"/>
          <w:sz w:val="24"/>
          <w:szCs w:val="24"/>
        </w:rPr>
        <w:t>Pistolla</w:t>
      </w:r>
      <w:proofErr w:type="spellEnd"/>
      <w:r w:rsidRPr="001D0DBC">
        <w:rPr>
          <w:rFonts w:ascii="Times New Roman" w:eastAsia="Times New Roman" w:hAnsi="Times New Roman" w:cs="Times New Roman"/>
          <w:color w:val="000000"/>
          <w:sz w:val="24"/>
          <w:szCs w:val="24"/>
        </w:rPr>
        <w:t xml:space="preserve">, D., </w:t>
      </w:r>
      <w:proofErr w:type="spellStart"/>
      <w:r w:rsidRPr="001D0DBC">
        <w:rPr>
          <w:rFonts w:ascii="Times New Roman" w:eastAsia="Times New Roman" w:hAnsi="Times New Roman" w:cs="Times New Roman"/>
          <w:color w:val="000000"/>
          <w:sz w:val="24"/>
          <w:szCs w:val="24"/>
        </w:rPr>
        <w:t>Matalliotakis</w:t>
      </w:r>
      <w:proofErr w:type="spellEnd"/>
      <w:r w:rsidRPr="001D0DBC">
        <w:rPr>
          <w:rFonts w:ascii="Times New Roman" w:eastAsia="Times New Roman" w:hAnsi="Times New Roman" w:cs="Times New Roman"/>
          <w:color w:val="000000"/>
          <w:sz w:val="24"/>
          <w:szCs w:val="24"/>
        </w:rPr>
        <w:t xml:space="preserve">, M., &amp; </w:t>
      </w:r>
      <w:proofErr w:type="spellStart"/>
      <w:r w:rsidRPr="001D0DBC">
        <w:rPr>
          <w:rFonts w:ascii="Times New Roman" w:eastAsia="Times New Roman" w:hAnsi="Times New Roman" w:cs="Times New Roman"/>
          <w:color w:val="000000"/>
          <w:sz w:val="24"/>
          <w:szCs w:val="24"/>
        </w:rPr>
        <w:t>Patelarou</w:t>
      </w:r>
      <w:proofErr w:type="spellEnd"/>
      <w:r w:rsidRPr="001D0DBC">
        <w:rPr>
          <w:rFonts w:ascii="Times New Roman" w:eastAsia="Times New Roman" w:hAnsi="Times New Roman" w:cs="Times New Roman"/>
          <w:color w:val="000000"/>
          <w:sz w:val="24"/>
          <w:szCs w:val="24"/>
        </w:rPr>
        <w:t>, E. (2017). Importance of Leadership Style towards Quality of Care Measures in Healthcare Settings: A Systematic Review. </w:t>
      </w:r>
      <w:r w:rsidRPr="001D0DBC">
        <w:rPr>
          <w:rFonts w:ascii="Times New Roman" w:eastAsia="Times New Roman" w:hAnsi="Times New Roman" w:cs="Times New Roman"/>
          <w:i/>
          <w:iCs/>
          <w:color w:val="000000"/>
          <w:sz w:val="24"/>
          <w:szCs w:val="24"/>
        </w:rPr>
        <w:t>Healthcare</w:t>
      </w:r>
      <w:r w:rsidRPr="001D0DBC">
        <w:rPr>
          <w:rFonts w:ascii="Times New Roman" w:eastAsia="Times New Roman" w:hAnsi="Times New Roman" w:cs="Times New Roman"/>
          <w:color w:val="000000"/>
          <w:sz w:val="24"/>
          <w:szCs w:val="24"/>
        </w:rPr>
        <w:t>, </w:t>
      </w:r>
      <w:r w:rsidRPr="001D0DBC">
        <w:rPr>
          <w:rFonts w:ascii="Times New Roman" w:eastAsia="Times New Roman" w:hAnsi="Times New Roman" w:cs="Times New Roman"/>
          <w:i/>
          <w:iCs/>
          <w:color w:val="000000"/>
          <w:sz w:val="24"/>
          <w:szCs w:val="24"/>
        </w:rPr>
        <w:t>5</w:t>
      </w:r>
      <w:r w:rsidRPr="001D0DBC">
        <w:rPr>
          <w:rFonts w:ascii="Times New Roman" w:eastAsia="Times New Roman" w:hAnsi="Times New Roman" w:cs="Times New Roman"/>
          <w:color w:val="000000"/>
          <w:sz w:val="24"/>
          <w:szCs w:val="24"/>
        </w:rPr>
        <w:t>(4), 73. https://doi.org/10.3390/healthcare5040073</w:t>
      </w:r>
    </w:p>
    <w:p w:rsidR="001D0DBC" w:rsidRPr="001D0DBC" w:rsidRDefault="001D0DBC" w:rsidP="001D0DBC">
      <w:pPr>
        <w:spacing w:after="180" w:line="480" w:lineRule="auto"/>
        <w:ind w:left="450" w:hanging="450"/>
        <w:jc w:val="both"/>
        <w:rPr>
          <w:rFonts w:ascii="Times New Roman" w:eastAsia="Times New Roman" w:hAnsi="Times New Roman" w:cs="Times New Roman"/>
          <w:color w:val="000000"/>
          <w:sz w:val="24"/>
          <w:szCs w:val="24"/>
        </w:rPr>
      </w:pPr>
      <w:r w:rsidRPr="001D0DBC">
        <w:rPr>
          <w:rFonts w:ascii="Times New Roman" w:eastAsia="Times New Roman" w:hAnsi="Times New Roman" w:cs="Times New Roman"/>
          <w:color w:val="000000"/>
          <w:sz w:val="24"/>
          <w:szCs w:val="24"/>
        </w:rPr>
        <w:t xml:space="preserve">Stefanacci, R. (2018). Targeting the Quadruple Aim </w:t>
      </w:r>
      <w:proofErr w:type="gramStart"/>
      <w:r w:rsidRPr="001D0DBC">
        <w:rPr>
          <w:rFonts w:ascii="Times New Roman" w:eastAsia="Times New Roman" w:hAnsi="Times New Roman" w:cs="Times New Roman"/>
          <w:color w:val="000000"/>
          <w:sz w:val="24"/>
          <w:szCs w:val="24"/>
        </w:rPr>
        <w:t>Through</w:t>
      </w:r>
      <w:proofErr w:type="gramEnd"/>
      <w:r w:rsidRPr="001D0DBC">
        <w:rPr>
          <w:rFonts w:ascii="Times New Roman" w:eastAsia="Times New Roman" w:hAnsi="Times New Roman" w:cs="Times New Roman"/>
          <w:color w:val="000000"/>
          <w:sz w:val="24"/>
          <w:szCs w:val="24"/>
        </w:rPr>
        <w:t xml:space="preserve"> Clinical Pathways. </w:t>
      </w:r>
      <w:r w:rsidRPr="001D0DBC">
        <w:rPr>
          <w:rFonts w:ascii="Times New Roman" w:eastAsia="Times New Roman" w:hAnsi="Times New Roman" w:cs="Times New Roman"/>
          <w:i/>
          <w:iCs/>
          <w:color w:val="000000"/>
          <w:sz w:val="24"/>
          <w:szCs w:val="24"/>
        </w:rPr>
        <w:t xml:space="preserve">Journal </w:t>
      </w:r>
      <w:proofErr w:type="gramStart"/>
      <w:r w:rsidRPr="001D0DBC">
        <w:rPr>
          <w:rFonts w:ascii="Times New Roman" w:eastAsia="Times New Roman" w:hAnsi="Times New Roman" w:cs="Times New Roman"/>
          <w:i/>
          <w:iCs/>
          <w:color w:val="000000"/>
          <w:sz w:val="24"/>
          <w:szCs w:val="24"/>
        </w:rPr>
        <w:t>Of</w:t>
      </w:r>
      <w:proofErr w:type="gramEnd"/>
      <w:r w:rsidRPr="001D0DBC">
        <w:rPr>
          <w:rFonts w:ascii="Times New Roman" w:eastAsia="Times New Roman" w:hAnsi="Times New Roman" w:cs="Times New Roman"/>
          <w:i/>
          <w:iCs/>
          <w:color w:val="000000"/>
          <w:sz w:val="24"/>
          <w:szCs w:val="24"/>
        </w:rPr>
        <w:t xml:space="preserve"> Clinical Pathways</w:t>
      </w:r>
      <w:r w:rsidRPr="001D0DBC">
        <w:rPr>
          <w:rFonts w:ascii="Times New Roman" w:eastAsia="Times New Roman" w:hAnsi="Times New Roman" w:cs="Times New Roman"/>
          <w:color w:val="000000"/>
          <w:sz w:val="24"/>
          <w:szCs w:val="24"/>
        </w:rPr>
        <w:t>, </w:t>
      </w:r>
      <w:r w:rsidRPr="001D0DBC">
        <w:rPr>
          <w:rFonts w:ascii="Times New Roman" w:eastAsia="Times New Roman" w:hAnsi="Times New Roman" w:cs="Times New Roman"/>
          <w:i/>
          <w:iCs/>
          <w:color w:val="000000"/>
          <w:sz w:val="24"/>
          <w:szCs w:val="24"/>
        </w:rPr>
        <w:t>4</w:t>
      </w:r>
      <w:r w:rsidRPr="001D0DBC">
        <w:rPr>
          <w:rFonts w:ascii="Times New Roman" w:eastAsia="Times New Roman" w:hAnsi="Times New Roman" w:cs="Times New Roman"/>
          <w:color w:val="000000"/>
          <w:sz w:val="24"/>
          <w:szCs w:val="24"/>
        </w:rPr>
        <w:t>(2), 33-35. https://doi.org/10.25270/jcp.2018.03.00006</w:t>
      </w:r>
    </w:p>
    <w:p w:rsidR="000D3008" w:rsidRPr="001D0DBC" w:rsidRDefault="000D3008" w:rsidP="001D0DBC">
      <w:pPr>
        <w:spacing w:line="480" w:lineRule="auto"/>
        <w:jc w:val="both"/>
        <w:rPr>
          <w:rFonts w:ascii="Times New Roman" w:hAnsi="Times New Roman" w:cs="Times New Roman"/>
          <w:sz w:val="24"/>
          <w:szCs w:val="24"/>
        </w:rPr>
      </w:pPr>
    </w:p>
    <w:sectPr w:rsidR="000D3008" w:rsidRPr="001D0DB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4744" w:rsidRDefault="00014744">
      <w:pPr>
        <w:spacing w:after="0" w:line="240" w:lineRule="auto"/>
      </w:pPr>
      <w:r>
        <w:separator/>
      </w:r>
    </w:p>
  </w:endnote>
  <w:endnote w:type="continuationSeparator" w:id="0">
    <w:p w:rsidR="00014744" w:rsidRDefault="000147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4744" w:rsidRDefault="00014744">
      <w:pPr>
        <w:spacing w:after="0" w:line="240" w:lineRule="auto"/>
      </w:pPr>
      <w:r>
        <w:separator/>
      </w:r>
    </w:p>
  </w:footnote>
  <w:footnote w:type="continuationSeparator" w:id="0">
    <w:p w:rsidR="00014744" w:rsidRDefault="000147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068D" w:rsidRPr="00E1068D" w:rsidRDefault="00014744">
    <w:pPr>
      <w:pStyle w:val="Header"/>
      <w:rPr>
        <w:rFonts w:ascii="Times New Roman" w:hAnsi="Times New Roman" w:cs="Times New Roman"/>
        <w:sz w:val="24"/>
        <w:szCs w:val="24"/>
      </w:rPr>
    </w:pPr>
    <w:r>
      <w:tab/>
    </w:r>
    <w:r>
      <w:tab/>
    </w:r>
    <w:r w:rsidRPr="00E1068D">
      <w:rPr>
        <w:rFonts w:ascii="Times New Roman" w:hAnsi="Times New Roman" w:cs="Times New Roman"/>
        <w:sz w:val="24"/>
        <w:szCs w:val="24"/>
      </w:rPr>
      <w:fldChar w:fldCharType="begin"/>
    </w:r>
    <w:r w:rsidRPr="00E1068D">
      <w:rPr>
        <w:rFonts w:ascii="Times New Roman" w:hAnsi="Times New Roman" w:cs="Times New Roman"/>
        <w:sz w:val="24"/>
        <w:szCs w:val="24"/>
      </w:rPr>
      <w:instrText xml:space="preserve"> PAGE   \* MERGEFORMAT </w:instrText>
    </w:r>
    <w:r w:rsidRPr="00E1068D">
      <w:rPr>
        <w:rFonts w:ascii="Times New Roman" w:hAnsi="Times New Roman" w:cs="Times New Roman"/>
        <w:sz w:val="24"/>
        <w:szCs w:val="24"/>
      </w:rPr>
      <w:fldChar w:fldCharType="separate"/>
    </w:r>
    <w:r w:rsidR="00286EB2">
      <w:rPr>
        <w:rFonts w:ascii="Times New Roman" w:hAnsi="Times New Roman" w:cs="Times New Roman"/>
        <w:noProof/>
        <w:sz w:val="24"/>
        <w:szCs w:val="24"/>
      </w:rPr>
      <w:t>6</w:t>
    </w:r>
    <w:r w:rsidRPr="00E1068D">
      <w:rPr>
        <w:rFonts w:ascii="Times New Roman" w:hAnsi="Times New Roman" w:cs="Times New Roman"/>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68D"/>
    <w:rsid w:val="00014744"/>
    <w:rsid w:val="00031E0A"/>
    <w:rsid w:val="000D3008"/>
    <w:rsid w:val="001D0DBC"/>
    <w:rsid w:val="00286EB2"/>
    <w:rsid w:val="003D30F7"/>
    <w:rsid w:val="003D4914"/>
    <w:rsid w:val="003F70CF"/>
    <w:rsid w:val="0040060A"/>
    <w:rsid w:val="004C3606"/>
    <w:rsid w:val="006E0C9C"/>
    <w:rsid w:val="006E18D6"/>
    <w:rsid w:val="006F2C02"/>
    <w:rsid w:val="00820CFA"/>
    <w:rsid w:val="008C5F65"/>
    <w:rsid w:val="009361CA"/>
    <w:rsid w:val="009B7055"/>
    <w:rsid w:val="009D5C25"/>
    <w:rsid w:val="009D7BF1"/>
    <w:rsid w:val="00B56C56"/>
    <w:rsid w:val="00B8729B"/>
    <w:rsid w:val="00C52EAB"/>
    <w:rsid w:val="00C55FB6"/>
    <w:rsid w:val="00C65AD9"/>
    <w:rsid w:val="00CA27A2"/>
    <w:rsid w:val="00DA4C78"/>
    <w:rsid w:val="00DD5B04"/>
    <w:rsid w:val="00E05FD8"/>
    <w:rsid w:val="00E1068D"/>
    <w:rsid w:val="00F33347"/>
    <w:rsid w:val="00FC6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CBC276-CAD5-4A46-BEA1-A12C9A7D1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D0DB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06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068D"/>
  </w:style>
  <w:style w:type="paragraph" w:styleId="Footer">
    <w:name w:val="footer"/>
    <w:basedOn w:val="Normal"/>
    <w:link w:val="FooterChar"/>
    <w:uiPriority w:val="99"/>
    <w:unhideWhenUsed/>
    <w:rsid w:val="00E106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68D"/>
  </w:style>
  <w:style w:type="character" w:customStyle="1" w:styleId="Heading2Char">
    <w:name w:val="Heading 2 Char"/>
    <w:basedOn w:val="DefaultParagraphFont"/>
    <w:link w:val="Heading2"/>
    <w:uiPriority w:val="9"/>
    <w:rsid w:val="001D0DB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D0D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0636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1136</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2021-08-06T19:34:00Z</dcterms:created>
  <dcterms:modified xsi:type="dcterms:W3CDTF">2021-08-06T19:56:00Z</dcterms:modified>
</cp:coreProperties>
</file>