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1B4" w:rsidRPr="004551B4" w:rsidRDefault="004551B4" w:rsidP="00B95F3E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1B4"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4551B4" w:rsidRDefault="004551B4" w:rsidP="00B95F3E">
      <w:pPr>
        <w:spacing w:line="480" w:lineRule="auto"/>
        <w:jc w:val="both"/>
        <w:rPr>
          <w:rFonts w:ascii="Times New Roman" w:hAnsi="Times New Roman" w:cs="Times New Roman"/>
          <w:color w:val="0E101A"/>
          <w:sz w:val="24"/>
          <w:szCs w:val="24"/>
        </w:rPr>
      </w:pPr>
      <w:r w:rsidRPr="00CE5BBD">
        <w:rPr>
          <w:rFonts w:ascii="Times New Roman" w:hAnsi="Times New Roman" w:cs="Times New Roman"/>
          <w:color w:val="0E101A"/>
          <w:sz w:val="24"/>
          <w:szCs w:val="24"/>
        </w:rPr>
        <w:t>Late adulthood is a stage that most people dread to think about. It marks a period of true blessing because only a fraction of our population gets to attain it. This period sees an individual finalizing and entirely relaxing as they await the closure of their lives.</w:t>
      </w:r>
      <w:r>
        <w:rPr>
          <w:rFonts w:ascii="Times New Roman" w:hAnsi="Times New Roman" w:cs="Times New Roman"/>
          <w:color w:val="0E101A"/>
          <w:sz w:val="24"/>
          <w:szCs w:val="24"/>
        </w:rPr>
        <w:t xml:space="preserve"> </w:t>
      </w:r>
      <w:r w:rsidRPr="00CE5BBD">
        <w:rPr>
          <w:rFonts w:ascii="Times New Roman" w:hAnsi="Times New Roman" w:cs="Times New Roman"/>
          <w:color w:val="0E101A"/>
          <w:sz w:val="24"/>
          <w:szCs w:val="24"/>
        </w:rPr>
        <w:t>After conducting this interview, I attained good insight into how older adults think and value most</w:t>
      </w:r>
      <w:r>
        <w:rPr>
          <w:rFonts w:ascii="Times New Roman" w:hAnsi="Times New Roman" w:cs="Times New Roman"/>
          <w:color w:val="0E101A"/>
          <w:sz w:val="24"/>
          <w:szCs w:val="24"/>
        </w:rPr>
        <w:t>.</w:t>
      </w:r>
    </w:p>
    <w:p w:rsidR="004551B4" w:rsidRPr="00CE5BBD" w:rsidRDefault="004551B4" w:rsidP="00B95F3E">
      <w:pPr>
        <w:pStyle w:val="NormalWeb"/>
        <w:spacing w:before="0" w:beforeAutospacing="0" w:after="0" w:afterAutospacing="0" w:line="480" w:lineRule="auto"/>
        <w:jc w:val="both"/>
        <w:rPr>
          <w:b/>
          <w:color w:val="0E101A"/>
        </w:rPr>
      </w:pPr>
      <w:r w:rsidRPr="00CE5BBD">
        <w:rPr>
          <w:b/>
          <w:color w:val="0E101A"/>
        </w:rPr>
        <w:t>Late Adulthood Interview</w:t>
      </w:r>
    </w:p>
    <w:p w:rsidR="004551B4" w:rsidRDefault="004551B4" w:rsidP="00B95F3E">
      <w:pPr>
        <w:spacing w:line="480" w:lineRule="auto"/>
        <w:jc w:val="both"/>
        <w:rPr>
          <w:rFonts w:ascii="Times New Roman" w:hAnsi="Times New Roman" w:cs="Times New Roman"/>
          <w:color w:val="0E101A"/>
          <w:sz w:val="24"/>
          <w:szCs w:val="24"/>
        </w:rPr>
      </w:pPr>
      <w:r w:rsidRPr="00CE5BBD">
        <w:rPr>
          <w:rFonts w:ascii="Times New Roman" w:hAnsi="Times New Roman" w:cs="Times New Roman"/>
          <w:color w:val="0E101A"/>
          <w:sz w:val="24"/>
          <w:szCs w:val="24"/>
        </w:rPr>
        <w:t xml:space="preserve">I had a hard time explaining the purpose of the interview to my neighbor as, like </w:t>
      </w:r>
      <w:proofErr w:type="gramStart"/>
      <w:r w:rsidRPr="00CE5BBD">
        <w:rPr>
          <w:rFonts w:ascii="Times New Roman" w:hAnsi="Times New Roman" w:cs="Times New Roman"/>
          <w:color w:val="0E101A"/>
          <w:sz w:val="24"/>
          <w:szCs w:val="24"/>
        </w:rPr>
        <w:t>most older</w:t>
      </w:r>
      <w:proofErr w:type="gramEnd"/>
      <w:r w:rsidRPr="00CE5BBD">
        <w:rPr>
          <w:rFonts w:ascii="Times New Roman" w:hAnsi="Times New Roman" w:cs="Times New Roman"/>
          <w:color w:val="0E101A"/>
          <w:sz w:val="24"/>
          <w:szCs w:val="24"/>
        </w:rPr>
        <w:t xml:space="preserve"> adults, he enjoys and cherishes his privacy. For this assignment, I settled on interviewing my 71-year old neighbor. This paper will discuss how my neighbor has aged.</w:t>
      </w:r>
      <w:r>
        <w:rPr>
          <w:rFonts w:ascii="Times New Roman" w:hAnsi="Times New Roman" w:cs="Times New Roman"/>
          <w:color w:val="0E101A"/>
          <w:sz w:val="24"/>
          <w:szCs w:val="24"/>
        </w:rPr>
        <w:t xml:space="preserve"> </w:t>
      </w:r>
      <w:r w:rsidRPr="00CE5BBD">
        <w:rPr>
          <w:rFonts w:ascii="Times New Roman" w:hAnsi="Times New Roman" w:cs="Times New Roman"/>
          <w:color w:val="0E101A"/>
          <w:sz w:val="24"/>
          <w:szCs w:val="24"/>
        </w:rPr>
        <w:t>He manages all these by prudently taking the prescribed medication; he also frequently exercises by walking twice around the neighborhood and maintaining a healthy diet to the letter.</w:t>
      </w:r>
    </w:p>
    <w:p w:rsidR="004551B4" w:rsidRPr="00CE5BBD" w:rsidRDefault="004551B4" w:rsidP="00B95F3E">
      <w:pPr>
        <w:pStyle w:val="NormalWeb"/>
        <w:spacing w:before="0" w:beforeAutospacing="0" w:after="0" w:afterAutospacing="0" w:line="480" w:lineRule="auto"/>
        <w:jc w:val="both"/>
        <w:rPr>
          <w:b/>
          <w:color w:val="0E101A"/>
        </w:rPr>
      </w:pPr>
      <w:r w:rsidRPr="00CE5BBD">
        <w:rPr>
          <w:b/>
          <w:color w:val="0E101A"/>
        </w:rPr>
        <w:t>Cognitive Development</w:t>
      </w:r>
    </w:p>
    <w:p w:rsidR="004551B4" w:rsidRPr="00CE5BBD" w:rsidRDefault="004551B4" w:rsidP="00B95F3E">
      <w:pPr>
        <w:pStyle w:val="NormalWeb"/>
        <w:spacing w:before="0" w:beforeAutospacing="0" w:after="0" w:afterAutospacing="0" w:line="480" w:lineRule="auto"/>
        <w:jc w:val="both"/>
        <w:rPr>
          <w:color w:val="0E101A"/>
        </w:rPr>
      </w:pPr>
      <w:r w:rsidRPr="00CE5BBD">
        <w:rPr>
          <w:color w:val="0E101A"/>
        </w:rPr>
        <w:t xml:space="preserve">               During our interview, I began by asking him to explain anything significant regarding his memory as he has been progressively aging. He answered that he </w:t>
      </w:r>
      <w:bookmarkStart w:id="0" w:name="_GoBack"/>
      <w:r w:rsidRPr="00CE5BBD">
        <w:rPr>
          <w:color w:val="0E101A"/>
        </w:rPr>
        <w:t xml:space="preserve">wasn’t </w:t>
      </w:r>
      <w:bookmarkEnd w:id="0"/>
      <w:r w:rsidRPr="00CE5BBD">
        <w:rPr>
          <w:color w:val="0E101A"/>
        </w:rPr>
        <w:t>worried about the physical aspect of aging that much.</w:t>
      </w:r>
      <w:r>
        <w:rPr>
          <w:color w:val="0E101A"/>
        </w:rPr>
        <w:t xml:space="preserve"> </w:t>
      </w:r>
      <w:r w:rsidRPr="00CE5BBD">
        <w:rPr>
          <w:color w:val="0E101A"/>
        </w:rPr>
        <w:t>He surprised me as he could subtract the number three from one hundred all the wall up to nineteen.</w:t>
      </w:r>
    </w:p>
    <w:p w:rsidR="004551B4" w:rsidRPr="00CE5BBD" w:rsidRDefault="004551B4" w:rsidP="00B95F3E">
      <w:pPr>
        <w:pStyle w:val="NormalWeb"/>
        <w:spacing w:before="0" w:beforeAutospacing="0" w:after="0" w:afterAutospacing="0" w:line="480" w:lineRule="auto"/>
        <w:jc w:val="both"/>
        <w:rPr>
          <w:b/>
          <w:color w:val="0E101A"/>
        </w:rPr>
      </w:pPr>
      <w:r w:rsidRPr="00CE5BBD">
        <w:rPr>
          <w:b/>
          <w:color w:val="0E101A"/>
        </w:rPr>
        <w:t>Physical Development</w:t>
      </w:r>
    </w:p>
    <w:p w:rsidR="004551B4" w:rsidRPr="00CE5BBD" w:rsidRDefault="004551B4" w:rsidP="00B95F3E">
      <w:pPr>
        <w:pStyle w:val="NormalWeb"/>
        <w:spacing w:before="0" w:beforeAutospacing="0" w:after="0" w:afterAutospacing="0" w:line="480" w:lineRule="auto"/>
        <w:jc w:val="both"/>
        <w:rPr>
          <w:color w:val="0E101A"/>
        </w:rPr>
      </w:pPr>
      <w:r w:rsidRPr="00CE5BBD">
        <w:rPr>
          <w:color w:val="0E101A"/>
        </w:rPr>
        <w:t>               As the interview was progressing, I asked him how long he thought he had to live. His response to this question really surprised me since I thought he would be reluctant to answer it.</w:t>
      </w:r>
      <w:r>
        <w:rPr>
          <w:color w:val="0E101A"/>
        </w:rPr>
        <w:t xml:space="preserve"> </w:t>
      </w:r>
      <w:r w:rsidRPr="00CE5BBD">
        <w:rPr>
          <w:color w:val="0E101A"/>
        </w:rPr>
        <w:t>From my interview, I was able to ascertain this as my neighbor was surprisingly in good health for a man of his age. His active participation in exercising has really come through for him.</w:t>
      </w:r>
    </w:p>
    <w:p w:rsidR="004551B4" w:rsidRPr="00CE5BBD" w:rsidRDefault="004551B4" w:rsidP="00B95F3E">
      <w:pPr>
        <w:pStyle w:val="NormalWeb"/>
        <w:spacing w:before="0" w:beforeAutospacing="0" w:after="0" w:afterAutospacing="0" w:line="480" w:lineRule="auto"/>
        <w:jc w:val="both"/>
        <w:rPr>
          <w:b/>
          <w:color w:val="0E101A"/>
        </w:rPr>
      </w:pPr>
      <w:r w:rsidRPr="00CE5BBD">
        <w:rPr>
          <w:b/>
          <w:color w:val="0E101A"/>
        </w:rPr>
        <w:t>Psychosocial Development</w:t>
      </w:r>
    </w:p>
    <w:p w:rsidR="004551B4" w:rsidRDefault="004551B4" w:rsidP="00B95F3E">
      <w:pPr>
        <w:spacing w:line="480" w:lineRule="auto"/>
        <w:jc w:val="both"/>
        <w:rPr>
          <w:rFonts w:ascii="Times New Roman" w:hAnsi="Times New Roman" w:cs="Times New Roman"/>
          <w:color w:val="0E101A"/>
          <w:sz w:val="24"/>
          <w:szCs w:val="24"/>
        </w:rPr>
      </w:pPr>
      <w:r w:rsidRPr="00CE5BBD">
        <w:rPr>
          <w:rFonts w:ascii="Times New Roman" w:hAnsi="Times New Roman" w:cs="Times New Roman"/>
          <w:color w:val="0E101A"/>
          <w:sz w:val="24"/>
          <w:szCs w:val="24"/>
        </w:rPr>
        <w:t>               The next series of questions were aimed at finding out what the participant thought of adulthood and what he intended to do with the remainder of his time.</w:t>
      </w:r>
      <w:r>
        <w:rPr>
          <w:rFonts w:ascii="Times New Roman" w:hAnsi="Times New Roman" w:cs="Times New Roman"/>
          <w:color w:val="0E101A"/>
          <w:sz w:val="24"/>
          <w:szCs w:val="24"/>
        </w:rPr>
        <w:t xml:space="preserve"> </w:t>
      </w:r>
      <w:r w:rsidRPr="00CE5BBD">
        <w:rPr>
          <w:rFonts w:ascii="Times New Roman" w:hAnsi="Times New Roman" w:cs="Times New Roman"/>
          <w:color w:val="0E101A"/>
          <w:sz w:val="24"/>
          <w:szCs w:val="24"/>
        </w:rPr>
        <w:t>The theory further insinuates that the majority of the old individuals tend to separate themselves from everyone and are also less bothered with life’s occurrences in general.</w:t>
      </w:r>
      <w:r>
        <w:rPr>
          <w:rFonts w:ascii="Times New Roman" w:hAnsi="Times New Roman" w:cs="Times New Roman"/>
          <w:color w:val="0E101A"/>
          <w:sz w:val="24"/>
          <w:szCs w:val="24"/>
        </w:rPr>
        <w:t xml:space="preserve"> </w:t>
      </w:r>
    </w:p>
    <w:p w:rsidR="004551B4" w:rsidRDefault="004551B4" w:rsidP="00B95F3E">
      <w:pPr>
        <w:spacing w:line="480" w:lineRule="auto"/>
        <w:jc w:val="both"/>
        <w:rPr>
          <w:rFonts w:ascii="Times New Roman" w:hAnsi="Times New Roman" w:cs="Times New Roman"/>
          <w:color w:val="0E101A"/>
          <w:sz w:val="24"/>
          <w:szCs w:val="24"/>
        </w:rPr>
      </w:pPr>
    </w:p>
    <w:p w:rsidR="004551B4" w:rsidRPr="004551B4" w:rsidRDefault="004551B4" w:rsidP="00B95F3E">
      <w:pPr>
        <w:spacing w:line="480" w:lineRule="auto"/>
        <w:jc w:val="both"/>
        <w:rPr>
          <w:rFonts w:ascii="Times New Roman" w:hAnsi="Times New Roman" w:cs="Times New Roman"/>
          <w:color w:val="0E101A"/>
          <w:sz w:val="24"/>
          <w:szCs w:val="24"/>
        </w:rPr>
      </w:pPr>
    </w:p>
    <w:sectPr w:rsidR="004551B4" w:rsidRPr="004551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B4"/>
    <w:rsid w:val="004551B4"/>
    <w:rsid w:val="00B95F3E"/>
    <w:rsid w:val="00C767A6"/>
    <w:rsid w:val="00F1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28711B-23B4-4217-A08F-156A538C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51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5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2021-08-04T02:25:00Z</dcterms:created>
  <dcterms:modified xsi:type="dcterms:W3CDTF">2021-08-04T02:25:00Z</dcterms:modified>
</cp:coreProperties>
</file>