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6B4" w:rsidRDefault="004B46B4" w:rsidP="008A55CD">
      <w:pPr>
        <w:jc w:val="center"/>
        <w:rPr>
          <w:b/>
        </w:rPr>
      </w:pPr>
    </w:p>
    <w:p w:rsidR="004B46B4" w:rsidRDefault="004B46B4" w:rsidP="008A55CD">
      <w:pPr>
        <w:jc w:val="center"/>
        <w:rPr>
          <w:b/>
        </w:rPr>
      </w:pPr>
    </w:p>
    <w:p w:rsidR="004B46B4" w:rsidRDefault="004B46B4" w:rsidP="008A55CD">
      <w:pPr>
        <w:jc w:val="center"/>
        <w:rPr>
          <w:b/>
        </w:rPr>
      </w:pPr>
    </w:p>
    <w:p w:rsidR="004B46B4" w:rsidRDefault="004B46B4" w:rsidP="008A55CD">
      <w:pPr>
        <w:jc w:val="center"/>
        <w:rPr>
          <w:b/>
        </w:rPr>
      </w:pPr>
    </w:p>
    <w:p w:rsidR="004B46B4" w:rsidRDefault="004B46B4" w:rsidP="008A55CD">
      <w:pPr>
        <w:jc w:val="center"/>
        <w:rPr>
          <w:b/>
        </w:rPr>
      </w:pPr>
    </w:p>
    <w:p w:rsidR="004B46B4" w:rsidRPr="004B46B4" w:rsidRDefault="004B46B4" w:rsidP="008A55CD">
      <w:pPr>
        <w:jc w:val="center"/>
      </w:pPr>
      <w:r w:rsidRPr="004B46B4">
        <w:t>Is Healthcare a Right or a Privilege?</w:t>
      </w:r>
    </w:p>
    <w:p w:rsidR="004B46B4" w:rsidRPr="004B46B4" w:rsidRDefault="004B46B4" w:rsidP="008A55CD">
      <w:pPr>
        <w:jc w:val="center"/>
      </w:pPr>
      <w:r w:rsidRPr="004B46B4">
        <w:t>Name</w:t>
      </w:r>
    </w:p>
    <w:p w:rsidR="004B46B4" w:rsidRPr="004B46B4" w:rsidRDefault="004B46B4" w:rsidP="008A55CD">
      <w:pPr>
        <w:jc w:val="center"/>
      </w:pPr>
      <w:r w:rsidRPr="004B46B4">
        <w:t>Institution</w:t>
      </w:r>
    </w:p>
    <w:p w:rsidR="004B46B4" w:rsidRPr="004B46B4" w:rsidRDefault="004B46B4" w:rsidP="008A55CD">
      <w:pPr>
        <w:jc w:val="center"/>
      </w:pPr>
      <w:r w:rsidRPr="004B46B4">
        <w:t>Class</w:t>
      </w:r>
    </w:p>
    <w:p w:rsidR="004B46B4" w:rsidRPr="004B46B4" w:rsidRDefault="004B46B4" w:rsidP="008A55CD">
      <w:pPr>
        <w:jc w:val="center"/>
      </w:pPr>
      <w:r w:rsidRPr="004B46B4">
        <w:t>Professor</w:t>
      </w:r>
    </w:p>
    <w:p w:rsidR="004B46B4" w:rsidRPr="004B46B4" w:rsidRDefault="004B46B4" w:rsidP="008A55CD">
      <w:pPr>
        <w:jc w:val="center"/>
      </w:pPr>
      <w:r w:rsidRPr="004B46B4">
        <w:t>Date</w:t>
      </w:r>
    </w:p>
    <w:p w:rsidR="004B46B4" w:rsidRDefault="004B46B4">
      <w:pPr>
        <w:rPr>
          <w:b/>
        </w:rPr>
      </w:pPr>
      <w:r>
        <w:rPr>
          <w:b/>
        </w:rPr>
        <w:br w:type="page"/>
      </w:r>
    </w:p>
    <w:p w:rsidR="002F7CEE" w:rsidRDefault="008A55CD" w:rsidP="008A55CD">
      <w:pPr>
        <w:jc w:val="center"/>
        <w:rPr>
          <w:b/>
        </w:rPr>
      </w:pPr>
      <w:r>
        <w:rPr>
          <w:b/>
        </w:rPr>
        <w:lastRenderedPageBreak/>
        <w:t>Is Healthcare a Right or a Privilege?</w:t>
      </w:r>
    </w:p>
    <w:p w:rsidR="00D7389E" w:rsidRDefault="00D7389E" w:rsidP="00D7389E">
      <w:pPr>
        <w:ind w:firstLine="720"/>
      </w:pPr>
      <w:r>
        <w:t>Healthcare is a right because it cannot be legally denied, no matter what happens. Everybody has the right to access health services whenever in need, regardless of their social, economic, political, or environmental aspects. The United Nations Office of the High Commissioner for Human Rights provides the right to health, granting everyone the right to seek and access health services even if they live in poverty</w:t>
      </w:r>
      <w:r w:rsidR="00636E77">
        <w:t xml:space="preserve"> </w:t>
      </w:r>
      <w:r w:rsidR="00636E77" w:rsidRPr="00636E77">
        <w:t>(Bauchner et al., 2021)</w:t>
      </w:r>
      <w:r>
        <w:t>. Health is everything; therefore, healthcare is a right that cannot be taken away from people.</w:t>
      </w:r>
    </w:p>
    <w:p w:rsidR="00E7111D" w:rsidRDefault="00D7389E" w:rsidP="00D7389E">
      <w:pPr>
        <w:ind w:firstLine="720"/>
      </w:pPr>
      <w:r>
        <w:t>Everybody should have access to the same healthcare services regardless of their financial capacity. Nations should implement healthcare equity to promote equal access to healthcare services for everyone. The federal and national governments need to provide healthcare cover to financially unstable households and offer vital healthcare programs that promote healthcare equity</w:t>
      </w:r>
      <w:r w:rsidR="00502341">
        <w:t xml:space="preserve"> </w:t>
      </w:r>
      <w:r w:rsidR="00502341" w:rsidRPr="00502341">
        <w:t>(Bauchner et al., 2021)</w:t>
      </w:r>
      <w:r>
        <w:t>. The ability to pay, therefore, should not have an influence on access to healthcare services. I strongly believe that healthcare is an unlimited human right, and no law or custom should take it away from people. There is no limit to healthcare for people, and everyone should be entitled to full healthcare services. In other words, healthcare is an unlimited right entitled to everyone and has no limits.</w:t>
      </w:r>
    </w:p>
    <w:p w:rsidR="00077E31" w:rsidRDefault="00077E31">
      <w:r>
        <w:br w:type="page"/>
      </w:r>
    </w:p>
    <w:p w:rsidR="00077E31" w:rsidRDefault="000B4BE4" w:rsidP="00077E31">
      <w:pPr>
        <w:ind w:left="720" w:hanging="720"/>
        <w:jc w:val="center"/>
      </w:pPr>
      <w:r>
        <w:lastRenderedPageBreak/>
        <w:t>Reference</w:t>
      </w:r>
      <w:bookmarkStart w:id="0" w:name="_GoBack"/>
      <w:bookmarkEnd w:id="0"/>
    </w:p>
    <w:p w:rsidR="007F20D6" w:rsidRPr="008A55CD" w:rsidRDefault="007F20D6" w:rsidP="00636E77">
      <w:pPr>
        <w:ind w:left="720" w:hanging="720"/>
      </w:pPr>
      <w:r w:rsidRPr="007F20D6">
        <w:t>Bauchner, H., Fontanarosa, P. B., &amp; Maddox, K. J. (2021). Health care is a right, not a privilege: a new series on us health care and health policy. </w:t>
      </w:r>
      <w:r w:rsidRPr="007F20D6">
        <w:rPr>
          <w:i/>
          <w:iCs/>
        </w:rPr>
        <w:t>JAMA</w:t>
      </w:r>
      <w:r w:rsidRPr="007F20D6">
        <w:t>, </w:t>
      </w:r>
      <w:r w:rsidRPr="007F20D6">
        <w:rPr>
          <w:i/>
          <w:iCs/>
        </w:rPr>
        <w:t>325</w:t>
      </w:r>
      <w:r w:rsidRPr="007F20D6">
        <w:t>(3), 227-228.</w:t>
      </w:r>
      <w:r w:rsidR="00636E77">
        <w:t xml:space="preserve"> </w:t>
      </w:r>
    </w:p>
    <w:sectPr w:rsidR="007F20D6" w:rsidRPr="008A55C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552F" w:rsidRDefault="0036552F" w:rsidP="00471C4C">
      <w:pPr>
        <w:spacing w:after="0" w:line="240" w:lineRule="auto"/>
      </w:pPr>
      <w:r>
        <w:separator/>
      </w:r>
    </w:p>
  </w:endnote>
  <w:endnote w:type="continuationSeparator" w:id="0">
    <w:p w:rsidR="0036552F" w:rsidRDefault="0036552F" w:rsidP="00471C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552F" w:rsidRDefault="0036552F" w:rsidP="00471C4C">
      <w:pPr>
        <w:spacing w:after="0" w:line="240" w:lineRule="auto"/>
      </w:pPr>
      <w:r>
        <w:separator/>
      </w:r>
    </w:p>
  </w:footnote>
  <w:footnote w:type="continuationSeparator" w:id="0">
    <w:p w:rsidR="0036552F" w:rsidRDefault="0036552F" w:rsidP="00471C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2020186"/>
      <w:docPartObj>
        <w:docPartGallery w:val="Page Numbers (Top of Page)"/>
        <w:docPartUnique/>
      </w:docPartObj>
    </w:sdtPr>
    <w:sdtEndPr>
      <w:rPr>
        <w:noProof/>
      </w:rPr>
    </w:sdtEndPr>
    <w:sdtContent>
      <w:p w:rsidR="00471C4C" w:rsidRDefault="00471C4C">
        <w:pPr>
          <w:pStyle w:val="Header"/>
        </w:pPr>
        <w:r>
          <w:t>HEALTHCARE – RIGHT OR PRIVILEGE</w:t>
        </w:r>
        <w:r>
          <w:tab/>
        </w:r>
        <w:r>
          <w:tab/>
        </w:r>
        <w:r>
          <w:fldChar w:fldCharType="begin"/>
        </w:r>
        <w:r>
          <w:instrText xml:space="preserve"> PAGE   \* MERGEFORMAT </w:instrText>
        </w:r>
        <w:r>
          <w:fldChar w:fldCharType="separate"/>
        </w:r>
        <w:r w:rsidR="000B4BE4">
          <w:rPr>
            <w:noProof/>
          </w:rPr>
          <w:t>3</w:t>
        </w:r>
        <w:r>
          <w:rPr>
            <w:noProof/>
          </w:rPr>
          <w:fldChar w:fldCharType="end"/>
        </w:r>
      </w:p>
    </w:sdtContent>
  </w:sdt>
  <w:p w:rsidR="00471C4C" w:rsidRDefault="00471C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79D"/>
    <w:rsid w:val="00077E31"/>
    <w:rsid w:val="000B4BE4"/>
    <w:rsid w:val="00133E00"/>
    <w:rsid w:val="00206D20"/>
    <w:rsid w:val="002F7CEE"/>
    <w:rsid w:val="0036552F"/>
    <w:rsid w:val="00443368"/>
    <w:rsid w:val="00461B14"/>
    <w:rsid w:val="00471C4C"/>
    <w:rsid w:val="004B46B4"/>
    <w:rsid w:val="004C5716"/>
    <w:rsid w:val="00502341"/>
    <w:rsid w:val="005374C6"/>
    <w:rsid w:val="00636E77"/>
    <w:rsid w:val="007F20D6"/>
    <w:rsid w:val="008101A4"/>
    <w:rsid w:val="008A55CD"/>
    <w:rsid w:val="009F5284"/>
    <w:rsid w:val="00A5679D"/>
    <w:rsid w:val="00AE2F88"/>
    <w:rsid w:val="00B420C0"/>
    <w:rsid w:val="00BD5EEB"/>
    <w:rsid w:val="00C013BA"/>
    <w:rsid w:val="00C401F0"/>
    <w:rsid w:val="00C77033"/>
    <w:rsid w:val="00D7389E"/>
    <w:rsid w:val="00DA1F8E"/>
    <w:rsid w:val="00E7111D"/>
    <w:rsid w:val="00EF5B8D"/>
    <w:rsid w:val="00F5443E"/>
    <w:rsid w:val="00F63A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FE6246-4523-4076-9816-14BB8FD40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1C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C4C"/>
  </w:style>
  <w:style w:type="paragraph" w:styleId="Footer">
    <w:name w:val="footer"/>
    <w:basedOn w:val="Normal"/>
    <w:link w:val="FooterChar"/>
    <w:uiPriority w:val="99"/>
    <w:unhideWhenUsed/>
    <w:rsid w:val="00471C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C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28</cp:revision>
  <dcterms:created xsi:type="dcterms:W3CDTF">2021-11-19T06:01:00Z</dcterms:created>
  <dcterms:modified xsi:type="dcterms:W3CDTF">2021-11-19T06:58:00Z</dcterms:modified>
</cp:coreProperties>
</file>