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3AAB" w14:textId="0DCE631D" w:rsidR="00CB388E" w:rsidRPr="00CC35F9" w:rsidRDefault="00CB388E" w:rsidP="00CC35F9">
      <w:pPr>
        <w:pStyle w:val="NoSpacing"/>
        <w:spacing w:line="480" w:lineRule="auto"/>
        <w:rPr>
          <w:rFonts w:ascii="Times New Roman" w:hAnsi="Times New Roman" w:cs="Times New Roman"/>
          <w:sz w:val="24"/>
          <w:szCs w:val="24"/>
        </w:rPr>
      </w:pPr>
    </w:p>
    <w:p w14:paraId="41BD0A94" w14:textId="0C4BAEB4" w:rsidR="00CC35F9" w:rsidRPr="00CC35F9" w:rsidRDefault="00CC35F9" w:rsidP="00CC35F9">
      <w:pPr>
        <w:pStyle w:val="NoSpacing"/>
        <w:spacing w:line="480" w:lineRule="auto"/>
        <w:rPr>
          <w:rFonts w:ascii="Times New Roman" w:hAnsi="Times New Roman" w:cs="Times New Roman"/>
          <w:sz w:val="24"/>
          <w:szCs w:val="24"/>
        </w:rPr>
      </w:pPr>
    </w:p>
    <w:p w14:paraId="4E79E830" w14:textId="35CD4724" w:rsidR="00CC35F9" w:rsidRPr="00CC35F9" w:rsidRDefault="00CC35F9" w:rsidP="00CC35F9">
      <w:pPr>
        <w:pStyle w:val="NoSpacing"/>
        <w:spacing w:line="480" w:lineRule="auto"/>
        <w:rPr>
          <w:rFonts w:ascii="Times New Roman" w:hAnsi="Times New Roman" w:cs="Times New Roman"/>
          <w:sz w:val="24"/>
          <w:szCs w:val="24"/>
        </w:rPr>
      </w:pPr>
    </w:p>
    <w:p w14:paraId="1F2EF16B" w14:textId="66F05855" w:rsidR="00CC35F9" w:rsidRPr="00CC35F9" w:rsidRDefault="00CC35F9" w:rsidP="00CC35F9">
      <w:pPr>
        <w:pStyle w:val="NoSpacing"/>
        <w:spacing w:line="480" w:lineRule="auto"/>
        <w:rPr>
          <w:rFonts w:ascii="Times New Roman" w:hAnsi="Times New Roman" w:cs="Times New Roman"/>
          <w:sz w:val="24"/>
          <w:szCs w:val="24"/>
        </w:rPr>
      </w:pPr>
    </w:p>
    <w:p w14:paraId="2D799324" w14:textId="2C0E92E3" w:rsidR="00CC35F9" w:rsidRPr="00CC35F9" w:rsidRDefault="00CC35F9" w:rsidP="00CC35F9">
      <w:pPr>
        <w:pStyle w:val="NoSpacing"/>
        <w:spacing w:line="480" w:lineRule="auto"/>
        <w:rPr>
          <w:rFonts w:ascii="Times New Roman" w:hAnsi="Times New Roman" w:cs="Times New Roman"/>
          <w:sz w:val="24"/>
          <w:szCs w:val="24"/>
        </w:rPr>
      </w:pPr>
    </w:p>
    <w:p w14:paraId="0B4DBA7A" w14:textId="77777777"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t>Preliminary Care Coordination Plan</w:t>
      </w:r>
    </w:p>
    <w:p w14:paraId="14FF5FB2" w14:textId="77777777" w:rsidR="00CC35F9" w:rsidRPr="00CC35F9" w:rsidRDefault="00CC35F9" w:rsidP="00CC35F9">
      <w:pPr>
        <w:pStyle w:val="NoSpacing"/>
        <w:spacing w:line="480" w:lineRule="auto"/>
        <w:jc w:val="center"/>
        <w:rPr>
          <w:rFonts w:ascii="Times New Roman" w:hAnsi="Times New Roman" w:cs="Times New Roman"/>
          <w:sz w:val="24"/>
          <w:szCs w:val="24"/>
        </w:rPr>
      </w:pPr>
    </w:p>
    <w:p w14:paraId="354B4128" w14:textId="2406DC06" w:rsidR="00CC35F9" w:rsidRPr="00CC35F9" w:rsidRDefault="00CC35F9" w:rsidP="00CC35F9">
      <w:pPr>
        <w:pStyle w:val="NoSpacing"/>
        <w:spacing w:line="480" w:lineRule="auto"/>
        <w:jc w:val="center"/>
        <w:rPr>
          <w:rFonts w:ascii="Times New Roman" w:hAnsi="Times New Roman" w:cs="Times New Roman"/>
          <w:sz w:val="24"/>
          <w:szCs w:val="24"/>
        </w:rPr>
      </w:pPr>
      <w:r w:rsidRPr="00CC35F9">
        <w:rPr>
          <w:rFonts w:ascii="Times New Roman" w:hAnsi="Times New Roman" w:cs="Times New Roman"/>
          <w:sz w:val="24"/>
          <w:szCs w:val="24"/>
        </w:rPr>
        <w:t>Student's Name</w:t>
      </w:r>
    </w:p>
    <w:p w14:paraId="230F7DB0" w14:textId="77777777" w:rsidR="00CC35F9" w:rsidRPr="00CC35F9" w:rsidRDefault="00CC35F9" w:rsidP="00CC35F9">
      <w:pPr>
        <w:pStyle w:val="NoSpacing"/>
        <w:spacing w:line="480" w:lineRule="auto"/>
        <w:jc w:val="center"/>
        <w:rPr>
          <w:rFonts w:ascii="Times New Roman" w:hAnsi="Times New Roman" w:cs="Times New Roman"/>
          <w:sz w:val="24"/>
          <w:szCs w:val="24"/>
        </w:rPr>
      </w:pPr>
      <w:r w:rsidRPr="00CC35F9">
        <w:rPr>
          <w:rFonts w:ascii="Times New Roman" w:hAnsi="Times New Roman" w:cs="Times New Roman"/>
          <w:sz w:val="24"/>
          <w:szCs w:val="24"/>
        </w:rPr>
        <w:t>Instructor's Name</w:t>
      </w:r>
    </w:p>
    <w:p w14:paraId="2455A0D5" w14:textId="77777777" w:rsidR="00CC35F9" w:rsidRPr="00CC35F9" w:rsidRDefault="00CC35F9" w:rsidP="00CC35F9">
      <w:pPr>
        <w:pStyle w:val="NoSpacing"/>
        <w:spacing w:line="480" w:lineRule="auto"/>
        <w:jc w:val="center"/>
        <w:rPr>
          <w:rFonts w:ascii="Times New Roman" w:hAnsi="Times New Roman" w:cs="Times New Roman"/>
          <w:sz w:val="24"/>
          <w:szCs w:val="24"/>
        </w:rPr>
      </w:pPr>
      <w:r w:rsidRPr="00CC35F9">
        <w:rPr>
          <w:rFonts w:ascii="Times New Roman" w:hAnsi="Times New Roman" w:cs="Times New Roman"/>
          <w:sz w:val="24"/>
          <w:szCs w:val="24"/>
        </w:rPr>
        <w:t>Institutional Affiliation</w:t>
      </w:r>
    </w:p>
    <w:p w14:paraId="0407C155" w14:textId="77777777" w:rsidR="00CC35F9" w:rsidRPr="00CC35F9" w:rsidRDefault="00CC35F9" w:rsidP="00CC35F9">
      <w:pPr>
        <w:pStyle w:val="NoSpacing"/>
        <w:spacing w:line="480" w:lineRule="auto"/>
        <w:jc w:val="center"/>
        <w:rPr>
          <w:rFonts w:ascii="Times New Roman" w:hAnsi="Times New Roman" w:cs="Times New Roman"/>
          <w:sz w:val="24"/>
          <w:szCs w:val="24"/>
        </w:rPr>
      </w:pPr>
      <w:r w:rsidRPr="00CC35F9">
        <w:rPr>
          <w:rFonts w:ascii="Times New Roman" w:hAnsi="Times New Roman" w:cs="Times New Roman"/>
          <w:sz w:val="24"/>
          <w:szCs w:val="24"/>
        </w:rPr>
        <w:t>Course</w:t>
      </w:r>
    </w:p>
    <w:p w14:paraId="389084F7" w14:textId="77777777" w:rsidR="00CC35F9" w:rsidRPr="00CC35F9" w:rsidRDefault="00CC35F9" w:rsidP="00CC35F9">
      <w:pPr>
        <w:pStyle w:val="NoSpacing"/>
        <w:spacing w:line="480" w:lineRule="auto"/>
        <w:jc w:val="center"/>
        <w:rPr>
          <w:rFonts w:ascii="Times New Roman" w:hAnsi="Times New Roman" w:cs="Times New Roman"/>
          <w:sz w:val="24"/>
          <w:szCs w:val="24"/>
        </w:rPr>
      </w:pPr>
      <w:r w:rsidRPr="00CC35F9">
        <w:rPr>
          <w:rFonts w:ascii="Times New Roman" w:hAnsi="Times New Roman" w:cs="Times New Roman"/>
          <w:sz w:val="24"/>
          <w:szCs w:val="24"/>
        </w:rPr>
        <w:t>Date</w:t>
      </w:r>
    </w:p>
    <w:p w14:paraId="1B49BC38" w14:textId="77777777" w:rsidR="00CC35F9" w:rsidRPr="00CC35F9" w:rsidRDefault="00CC35F9" w:rsidP="00CC35F9">
      <w:pPr>
        <w:pStyle w:val="NoSpacing"/>
        <w:spacing w:line="480" w:lineRule="auto"/>
        <w:rPr>
          <w:rFonts w:ascii="Times New Roman" w:hAnsi="Times New Roman" w:cs="Times New Roman"/>
          <w:sz w:val="24"/>
          <w:szCs w:val="24"/>
        </w:rPr>
      </w:pPr>
      <w:r w:rsidRPr="00CC35F9">
        <w:rPr>
          <w:rFonts w:ascii="Times New Roman" w:hAnsi="Times New Roman" w:cs="Times New Roman"/>
          <w:sz w:val="24"/>
          <w:szCs w:val="24"/>
        </w:rPr>
        <w:br w:type="page"/>
      </w:r>
    </w:p>
    <w:p w14:paraId="4625DAE4" w14:textId="62B5F22C"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lastRenderedPageBreak/>
        <w:t>Preliminary Care Coordination Pla</w:t>
      </w:r>
      <w:r w:rsidRPr="00CC35F9">
        <w:rPr>
          <w:rFonts w:ascii="Times New Roman" w:hAnsi="Times New Roman" w:cs="Times New Roman"/>
          <w:b/>
          <w:bCs/>
          <w:sz w:val="24"/>
          <w:szCs w:val="24"/>
        </w:rPr>
        <w:t>n</w:t>
      </w:r>
    </w:p>
    <w:p w14:paraId="79187A51" w14:textId="104D28B2"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t>Introduction</w:t>
      </w:r>
    </w:p>
    <w:p w14:paraId="1198DDE7" w14:textId="2533A6D6"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 xml:space="preserve">A care coordination plan aims </w:t>
      </w:r>
      <w:r>
        <w:rPr>
          <w:rFonts w:ascii="Times New Roman" w:hAnsi="Times New Roman" w:cs="Times New Roman"/>
          <w:sz w:val="24"/>
          <w:szCs w:val="24"/>
        </w:rPr>
        <w:t>to enhance the effective integration of healthcare services needed to meet</w:t>
      </w:r>
      <w:r w:rsidRPr="00CC35F9">
        <w:rPr>
          <w:rFonts w:ascii="Times New Roman" w:hAnsi="Times New Roman" w:cs="Times New Roman"/>
          <w:sz w:val="24"/>
          <w:szCs w:val="24"/>
        </w:rPr>
        <w:t xml:space="preserve"> patients</w:t>
      </w:r>
      <w:r>
        <w:rPr>
          <w:rFonts w:ascii="Times New Roman" w:hAnsi="Times New Roman" w:cs="Times New Roman"/>
          <w:sz w:val="24"/>
          <w:szCs w:val="24"/>
        </w:rPr>
        <w:t>'</w:t>
      </w:r>
      <w:r w:rsidRPr="00CC35F9">
        <w:rPr>
          <w:rFonts w:ascii="Times New Roman" w:hAnsi="Times New Roman" w:cs="Times New Roman"/>
          <w:sz w:val="24"/>
          <w:szCs w:val="24"/>
        </w:rPr>
        <w:t xml:space="preserve"> needs. According to Hannigan et al. (2018), the care coordination plan objective is to provide recovery aligned and integrative services that bring together different stakeholders in the health sector to care for a pat</w:t>
      </w:r>
      <w:r>
        <w:rPr>
          <w:rFonts w:ascii="Times New Roman" w:hAnsi="Times New Roman" w:cs="Times New Roman"/>
          <w:sz w:val="24"/>
          <w:szCs w:val="24"/>
        </w:rPr>
        <w:t>i</w:t>
      </w:r>
      <w:r w:rsidRPr="00CC35F9">
        <w:rPr>
          <w:rFonts w:ascii="Times New Roman" w:hAnsi="Times New Roman" w:cs="Times New Roman"/>
          <w:sz w:val="24"/>
          <w:szCs w:val="24"/>
        </w:rPr>
        <w:t>ent</w:t>
      </w:r>
      <w:r>
        <w:rPr>
          <w:rFonts w:ascii="Times New Roman" w:hAnsi="Times New Roman" w:cs="Times New Roman"/>
          <w:sz w:val="24"/>
          <w:szCs w:val="24"/>
        </w:rPr>
        <w:t>'</w:t>
      </w:r>
      <w:r w:rsidRPr="00CC35F9">
        <w:rPr>
          <w:rFonts w:ascii="Times New Roman" w:hAnsi="Times New Roman" w:cs="Times New Roman"/>
          <w:sz w:val="24"/>
          <w:szCs w:val="24"/>
        </w:rPr>
        <w:t xml:space="preserve">s condition. </w:t>
      </w:r>
      <w:r w:rsidRPr="00CC35F9">
        <w:rPr>
          <w:rFonts w:ascii="Times New Roman" w:hAnsi="Times New Roman" w:cs="Times New Roman"/>
          <w:sz w:val="24"/>
          <w:szCs w:val="24"/>
        </w:rPr>
        <w:t xml:space="preserve">The </w:t>
      </w:r>
      <w:r>
        <w:rPr>
          <w:rFonts w:ascii="Times New Roman" w:hAnsi="Times New Roman" w:cs="Times New Roman"/>
          <w:sz w:val="24"/>
          <w:szCs w:val="24"/>
        </w:rPr>
        <w:t>primary</w:t>
      </w:r>
      <w:r w:rsidRPr="00CC35F9">
        <w:rPr>
          <w:rFonts w:ascii="Times New Roman" w:hAnsi="Times New Roman" w:cs="Times New Roman"/>
          <w:sz w:val="24"/>
          <w:szCs w:val="24"/>
        </w:rPr>
        <w:t xml:space="preserve"> goal of care coordination is to improve chronically ill individuals' management habits. By emphasizing </w:t>
      </w:r>
      <w:r>
        <w:rPr>
          <w:rFonts w:ascii="Times New Roman" w:hAnsi="Times New Roman" w:cs="Times New Roman"/>
          <w:sz w:val="24"/>
          <w:szCs w:val="24"/>
        </w:rPr>
        <w:t>comprehensive care coordination methods, this aids in creating</w:t>
      </w:r>
      <w:r w:rsidRPr="00CC35F9">
        <w:rPr>
          <w:rFonts w:ascii="Times New Roman" w:hAnsi="Times New Roman" w:cs="Times New Roman"/>
          <w:sz w:val="24"/>
          <w:szCs w:val="24"/>
        </w:rPr>
        <w:t xml:space="preserve"> an integrated effort to the provision of medical services. </w:t>
      </w:r>
      <w:r>
        <w:rPr>
          <w:rFonts w:ascii="Times New Roman" w:hAnsi="Times New Roman" w:cs="Times New Roman"/>
          <w:sz w:val="24"/>
          <w:szCs w:val="24"/>
        </w:rPr>
        <w:t>T</w:t>
      </w:r>
      <w:r w:rsidRPr="00CC35F9">
        <w:rPr>
          <w:rFonts w:ascii="Times New Roman" w:hAnsi="Times New Roman" w:cs="Times New Roman"/>
          <w:sz w:val="24"/>
          <w:szCs w:val="24"/>
        </w:rPr>
        <w:t>o enhance patients</w:t>
      </w:r>
      <w:r>
        <w:rPr>
          <w:rFonts w:ascii="Times New Roman" w:hAnsi="Times New Roman" w:cs="Times New Roman"/>
          <w:sz w:val="24"/>
          <w:szCs w:val="24"/>
        </w:rPr>
        <w:t>'</w:t>
      </w:r>
      <w:r w:rsidRPr="00CC35F9">
        <w:rPr>
          <w:rFonts w:ascii="Times New Roman" w:hAnsi="Times New Roman" w:cs="Times New Roman"/>
          <w:sz w:val="24"/>
          <w:szCs w:val="24"/>
        </w:rPr>
        <w:t xml:space="preserve"> quality of life, social, cognitive, emotional, and psychological aspects of people</w:t>
      </w:r>
      <w:r>
        <w:rPr>
          <w:rFonts w:ascii="Times New Roman" w:hAnsi="Times New Roman" w:cs="Times New Roman"/>
          <w:sz w:val="24"/>
          <w:szCs w:val="24"/>
        </w:rPr>
        <w:t>'</w:t>
      </w:r>
      <w:r w:rsidRPr="00CC35F9">
        <w:rPr>
          <w:rFonts w:ascii="Times New Roman" w:hAnsi="Times New Roman" w:cs="Times New Roman"/>
          <w:sz w:val="24"/>
          <w:szCs w:val="24"/>
        </w:rPr>
        <w:t>s live</w:t>
      </w:r>
      <w:r>
        <w:rPr>
          <w:rFonts w:ascii="Times New Roman" w:hAnsi="Times New Roman" w:cs="Times New Roman"/>
          <w:sz w:val="24"/>
          <w:szCs w:val="24"/>
        </w:rPr>
        <w:t>s</w:t>
      </w:r>
      <w:r w:rsidRPr="00CC35F9">
        <w:rPr>
          <w:rFonts w:ascii="Times New Roman" w:hAnsi="Times New Roman" w:cs="Times New Roman"/>
          <w:sz w:val="24"/>
          <w:szCs w:val="24"/>
        </w:rPr>
        <w:t xml:space="preserve"> </w:t>
      </w:r>
      <w:r>
        <w:rPr>
          <w:rFonts w:ascii="Times New Roman" w:hAnsi="Times New Roman" w:cs="Times New Roman"/>
          <w:sz w:val="24"/>
          <w:szCs w:val="24"/>
        </w:rPr>
        <w:t>must</w:t>
      </w:r>
      <w:r w:rsidRPr="00CC35F9">
        <w:rPr>
          <w:rFonts w:ascii="Times New Roman" w:hAnsi="Times New Roman" w:cs="Times New Roman"/>
          <w:sz w:val="24"/>
          <w:szCs w:val="24"/>
        </w:rPr>
        <w:t xml:space="preserve"> be addressed since they are the </w:t>
      </w:r>
      <w:r>
        <w:rPr>
          <w:rFonts w:ascii="Times New Roman" w:hAnsi="Times New Roman" w:cs="Times New Roman"/>
          <w:sz w:val="24"/>
          <w:szCs w:val="24"/>
        </w:rPr>
        <w:t>significant</w:t>
      </w:r>
      <w:r w:rsidRPr="00CC35F9">
        <w:rPr>
          <w:rFonts w:ascii="Times New Roman" w:hAnsi="Times New Roman" w:cs="Times New Roman"/>
          <w:sz w:val="24"/>
          <w:szCs w:val="24"/>
        </w:rPr>
        <w:t xml:space="preserve"> determinants of their health outcomes.</w:t>
      </w:r>
    </w:p>
    <w:p w14:paraId="2333F9FD" w14:textId="3C6B5EAD"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 xml:space="preserve"> </w:t>
      </w:r>
      <w:r>
        <w:rPr>
          <w:rFonts w:ascii="Times New Roman" w:hAnsi="Times New Roman" w:cs="Times New Roman"/>
          <w:sz w:val="24"/>
          <w:szCs w:val="24"/>
        </w:rPr>
        <w:t>T</w:t>
      </w:r>
      <w:r w:rsidRPr="00CC35F9">
        <w:rPr>
          <w:rFonts w:ascii="Times New Roman" w:hAnsi="Times New Roman" w:cs="Times New Roman"/>
          <w:sz w:val="24"/>
          <w:szCs w:val="24"/>
        </w:rPr>
        <w:t xml:space="preserve">he different aspects that contribute to </w:t>
      </w:r>
      <w:r>
        <w:rPr>
          <w:rFonts w:ascii="Times New Roman" w:hAnsi="Times New Roman" w:cs="Times New Roman"/>
          <w:sz w:val="24"/>
          <w:szCs w:val="24"/>
        </w:rPr>
        <w:t>an individual's well-being show that for the healthcare sector to enhance the quality of life of their communities, medical personnel have to adopt an</w:t>
      </w:r>
      <w:r w:rsidRPr="00CC35F9">
        <w:rPr>
          <w:rFonts w:ascii="Times New Roman" w:hAnsi="Times New Roman" w:cs="Times New Roman"/>
          <w:sz w:val="24"/>
          <w:szCs w:val="24"/>
        </w:rPr>
        <w:t xml:space="preserve"> interdisciplinary approach in giving healthcare services (Hannigan et al., 2018). Therefore, this means that beyond medical personnel, other participants include family members, friends</w:t>
      </w:r>
      <w:r>
        <w:rPr>
          <w:rFonts w:ascii="Times New Roman" w:hAnsi="Times New Roman" w:cs="Times New Roman"/>
          <w:sz w:val="24"/>
          <w:szCs w:val="24"/>
        </w:rPr>
        <w:t>, and society</w:t>
      </w:r>
      <w:r w:rsidRPr="00CC35F9">
        <w:rPr>
          <w:rFonts w:ascii="Times New Roman" w:hAnsi="Times New Roman" w:cs="Times New Roman"/>
          <w:sz w:val="24"/>
          <w:szCs w:val="24"/>
        </w:rPr>
        <w:t>. Therefore, since well</w:t>
      </w:r>
      <w:r>
        <w:rPr>
          <w:rFonts w:ascii="Times New Roman" w:hAnsi="Times New Roman" w:cs="Times New Roman"/>
          <w:sz w:val="24"/>
          <w:szCs w:val="24"/>
        </w:rPr>
        <w:t>-</w:t>
      </w:r>
      <w:r w:rsidRPr="00CC35F9">
        <w:rPr>
          <w:rFonts w:ascii="Times New Roman" w:hAnsi="Times New Roman" w:cs="Times New Roman"/>
          <w:sz w:val="24"/>
          <w:szCs w:val="24"/>
        </w:rPr>
        <w:t xml:space="preserve">being goes beyond medical personnel, an integrative team approach is needed to </w:t>
      </w:r>
      <w:r>
        <w:rPr>
          <w:rFonts w:ascii="Times New Roman" w:hAnsi="Times New Roman" w:cs="Times New Roman"/>
          <w:sz w:val="24"/>
          <w:szCs w:val="24"/>
        </w:rPr>
        <w:t>coordinate the different entities needed to enhance</w:t>
      </w:r>
      <w:r w:rsidRPr="00CC35F9">
        <w:rPr>
          <w:rFonts w:ascii="Times New Roman" w:hAnsi="Times New Roman" w:cs="Times New Roman"/>
          <w:sz w:val="24"/>
          <w:szCs w:val="24"/>
        </w:rPr>
        <w:t xml:space="preserve"> positive patient outcomes.</w:t>
      </w:r>
    </w:p>
    <w:p w14:paraId="621828C2" w14:textId="7DE5F0D0"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t>Chronic Obstructive Pulmonary Disease (COPD)</w:t>
      </w:r>
    </w:p>
    <w:p w14:paraId="79546068" w14:textId="12CA905F"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Chronic Obstructive Pulmonary Disease (COPD)</w:t>
      </w:r>
      <w:r w:rsidRPr="00CC35F9">
        <w:rPr>
          <w:rFonts w:ascii="Times New Roman" w:hAnsi="Times New Roman" w:cs="Times New Roman"/>
          <w:sz w:val="24"/>
          <w:szCs w:val="24"/>
        </w:rPr>
        <w:t xml:space="preserve"> is a chronic inflammatory lung disease that causes obstructed airflow from the lungs. The illness is associated with complex health issues that need more </w:t>
      </w:r>
      <w:r>
        <w:rPr>
          <w:rFonts w:ascii="Times New Roman" w:hAnsi="Times New Roman" w:cs="Times New Roman"/>
          <w:sz w:val="24"/>
          <w:szCs w:val="24"/>
        </w:rPr>
        <w:t>pharmacological interventions</w:t>
      </w:r>
      <w:r w:rsidRPr="00CC35F9">
        <w:rPr>
          <w:rFonts w:ascii="Times New Roman" w:hAnsi="Times New Roman" w:cs="Times New Roman"/>
          <w:sz w:val="24"/>
          <w:szCs w:val="24"/>
        </w:rPr>
        <w:t xml:space="preserve"> to recover. Therefore, COPD patients need care coordination to ensure that the required different professionals </w:t>
      </w:r>
      <w:r>
        <w:rPr>
          <w:rFonts w:ascii="Times New Roman" w:hAnsi="Times New Roman" w:cs="Times New Roman"/>
          <w:sz w:val="24"/>
          <w:szCs w:val="24"/>
        </w:rPr>
        <w:t>can</w:t>
      </w:r>
      <w:r w:rsidRPr="00CC35F9">
        <w:rPr>
          <w:rFonts w:ascii="Times New Roman" w:hAnsi="Times New Roman" w:cs="Times New Roman"/>
          <w:sz w:val="24"/>
          <w:szCs w:val="24"/>
        </w:rPr>
        <w:t xml:space="preserve"> effectively come together </w:t>
      </w:r>
      <w:r w:rsidRPr="00CC35F9">
        <w:rPr>
          <w:rFonts w:ascii="Times New Roman" w:hAnsi="Times New Roman" w:cs="Times New Roman"/>
          <w:sz w:val="24"/>
          <w:szCs w:val="24"/>
        </w:rPr>
        <w:lastRenderedPageBreak/>
        <w:t>and care for the patient. According to Hannigan et al. (2018), patients with diseases that affect their social, emotional, cognitive</w:t>
      </w:r>
      <w:r>
        <w:rPr>
          <w:rFonts w:ascii="Times New Roman" w:hAnsi="Times New Roman" w:cs="Times New Roman"/>
          <w:sz w:val="24"/>
          <w:szCs w:val="24"/>
        </w:rPr>
        <w:t>,</w:t>
      </w:r>
      <w:r w:rsidRPr="00CC35F9">
        <w:rPr>
          <w:rFonts w:ascii="Times New Roman" w:hAnsi="Times New Roman" w:cs="Times New Roman"/>
          <w:sz w:val="24"/>
          <w:szCs w:val="24"/>
        </w:rPr>
        <w:t xml:space="preserve"> and psychological well</w:t>
      </w:r>
      <w:r>
        <w:rPr>
          <w:rFonts w:ascii="Times New Roman" w:hAnsi="Times New Roman" w:cs="Times New Roman"/>
          <w:sz w:val="24"/>
          <w:szCs w:val="24"/>
        </w:rPr>
        <w:t>-</w:t>
      </w:r>
      <w:r w:rsidRPr="00CC35F9">
        <w:rPr>
          <w:rFonts w:ascii="Times New Roman" w:hAnsi="Times New Roman" w:cs="Times New Roman"/>
          <w:sz w:val="24"/>
          <w:szCs w:val="24"/>
        </w:rPr>
        <w:t>being need a collaborative approach to ensure positive outcomes. COPD requires care integration, pulmonary rehabilitation</w:t>
      </w:r>
      <w:r>
        <w:rPr>
          <w:rFonts w:ascii="Times New Roman" w:hAnsi="Times New Roman" w:cs="Times New Roman"/>
          <w:sz w:val="24"/>
          <w:szCs w:val="24"/>
        </w:rPr>
        <w:t>, and other services that smoothly ensure the patient goes through the recovery process transition phases</w:t>
      </w:r>
      <w:r w:rsidRPr="00CC35F9">
        <w:rPr>
          <w:rFonts w:ascii="Times New Roman" w:hAnsi="Times New Roman" w:cs="Times New Roman"/>
          <w:sz w:val="24"/>
          <w:szCs w:val="24"/>
        </w:rPr>
        <w:t xml:space="preserve"> (Nici &amp; ZuWallack, 2018). COPD diagnosis and treatment is not an easy process</w:t>
      </w:r>
      <w:r>
        <w:rPr>
          <w:rFonts w:ascii="Times New Roman" w:hAnsi="Times New Roman" w:cs="Times New Roman"/>
          <w:sz w:val="24"/>
          <w:szCs w:val="24"/>
        </w:rPr>
        <w:t>,</w:t>
      </w:r>
      <w:r w:rsidRPr="00CC35F9">
        <w:rPr>
          <w:rFonts w:ascii="Times New Roman" w:hAnsi="Times New Roman" w:cs="Times New Roman"/>
          <w:sz w:val="24"/>
          <w:szCs w:val="24"/>
        </w:rPr>
        <w:t xml:space="preserve"> and medical professionals are faced with uncertainties in diagnosing and treating the patient. Additionally, COPD patients are faced with anxiety and depressive disorders due to the hopelessness their feel brought about by their condition. </w:t>
      </w:r>
      <w:r>
        <w:rPr>
          <w:rFonts w:ascii="Times New Roman" w:hAnsi="Times New Roman" w:cs="Times New Roman"/>
          <w:sz w:val="24"/>
          <w:szCs w:val="24"/>
        </w:rPr>
        <w:t>Furthermore</w:t>
      </w:r>
      <w:r w:rsidRPr="00CC35F9">
        <w:rPr>
          <w:rFonts w:ascii="Times New Roman" w:hAnsi="Times New Roman" w:cs="Times New Roman"/>
          <w:sz w:val="24"/>
          <w:szCs w:val="24"/>
        </w:rPr>
        <w:t xml:space="preserve">, the patient </w:t>
      </w:r>
      <w:r>
        <w:rPr>
          <w:rFonts w:ascii="Times New Roman" w:hAnsi="Times New Roman" w:cs="Times New Roman"/>
          <w:sz w:val="24"/>
          <w:szCs w:val="24"/>
        </w:rPr>
        <w:t>risks</w:t>
      </w:r>
      <w:r w:rsidRPr="00CC35F9">
        <w:rPr>
          <w:rFonts w:ascii="Times New Roman" w:hAnsi="Times New Roman" w:cs="Times New Roman"/>
          <w:sz w:val="24"/>
          <w:szCs w:val="24"/>
        </w:rPr>
        <w:t xml:space="preserve"> impaired cognitive function since the illness interferes with their attention and memory ability. Therefore, </w:t>
      </w:r>
      <w:r>
        <w:rPr>
          <w:rFonts w:ascii="Times New Roman" w:hAnsi="Times New Roman" w:cs="Times New Roman"/>
          <w:sz w:val="24"/>
          <w:szCs w:val="24"/>
        </w:rPr>
        <w:t>COPD patients must b</w:t>
      </w:r>
      <w:r w:rsidRPr="00CC35F9">
        <w:rPr>
          <w:rFonts w:ascii="Times New Roman" w:hAnsi="Times New Roman" w:cs="Times New Roman"/>
          <w:sz w:val="24"/>
          <w:szCs w:val="24"/>
        </w:rPr>
        <w:t>e provided with collaborative care to ensure that the different complexities are well addresses and the patients get a full recovery.</w:t>
      </w:r>
    </w:p>
    <w:p w14:paraId="13603909" w14:textId="16B5E3FC"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t>Care Coordination Plan</w:t>
      </w:r>
    </w:p>
    <w:p w14:paraId="53B2DF3A" w14:textId="5A18AA87"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COPD patients need support in managing illness symptoms and medication. Secondly, they need someone to manage their psychosocial needs that are brought about by anxiety and worry. Additionally, they need to maintain a healthy lifestyle which is quite a task considering their psychological issues. Therefore, to ensure the well</w:t>
      </w:r>
      <w:r>
        <w:rPr>
          <w:rFonts w:ascii="Times New Roman" w:hAnsi="Times New Roman" w:cs="Times New Roman"/>
          <w:sz w:val="24"/>
          <w:szCs w:val="24"/>
        </w:rPr>
        <w:t>-</w:t>
      </w:r>
      <w:r w:rsidRPr="00CC35F9">
        <w:rPr>
          <w:rFonts w:ascii="Times New Roman" w:hAnsi="Times New Roman" w:cs="Times New Roman"/>
          <w:sz w:val="24"/>
          <w:szCs w:val="24"/>
        </w:rPr>
        <w:t xml:space="preserve">being and positive health outcomes for a COPD patient, there is </w:t>
      </w:r>
      <w:r>
        <w:rPr>
          <w:rFonts w:ascii="Times New Roman" w:hAnsi="Times New Roman" w:cs="Times New Roman"/>
          <w:sz w:val="24"/>
          <w:szCs w:val="24"/>
        </w:rPr>
        <w:t xml:space="preserve">a </w:t>
      </w:r>
      <w:r w:rsidRPr="00CC35F9">
        <w:rPr>
          <w:rFonts w:ascii="Times New Roman" w:hAnsi="Times New Roman" w:cs="Times New Roman"/>
          <w:sz w:val="24"/>
          <w:szCs w:val="24"/>
        </w:rPr>
        <w:t xml:space="preserve">need </w:t>
      </w:r>
      <w:r>
        <w:rPr>
          <w:rFonts w:ascii="Times New Roman" w:hAnsi="Times New Roman" w:cs="Times New Roman"/>
          <w:sz w:val="24"/>
          <w:szCs w:val="24"/>
        </w:rPr>
        <w:t>to coordinate</w:t>
      </w:r>
      <w:r w:rsidRPr="00CC35F9">
        <w:rPr>
          <w:rFonts w:ascii="Times New Roman" w:hAnsi="Times New Roman" w:cs="Times New Roman"/>
          <w:sz w:val="24"/>
          <w:szCs w:val="24"/>
        </w:rPr>
        <w:t xml:space="preserve"> different professionals. This includes general physicians, nurses, psychiatrist</w:t>
      </w:r>
      <w:r>
        <w:rPr>
          <w:rFonts w:ascii="Times New Roman" w:hAnsi="Times New Roman" w:cs="Times New Roman"/>
          <w:sz w:val="24"/>
          <w:szCs w:val="24"/>
        </w:rPr>
        <w:t>s</w:t>
      </w:r>
      <w:r w:rsidRPr="00CC35F9">
        <w:rPr>
          <w:rFonts w:ascii="Times New Roman" w:hAnsi="Times New Roman" w:cs="Times New Roman"/>
          <w:sz w:val="24"/>
          <w:szCs w:val="24"/>
        </w:rPr>
        <w:t>, pulmonologist</w:t>
      </w:r>
      <w:r>
        <w:rPr>
          <w:rFonts w:ascii="Times New Roman" w:hAnsi="Times New Roman" w:cs="Times New Roman"/>
          <w:sz w:val="24"/>
          <w:szCs w:val="24"/>
        </w:rPr>
        <w:t>s,</w:t>
      </w:r>
      <w:r w:rsidRPr="00CC35F9">
        <w:rPr>
          <w:rFonts w:ascii="Times New Roman" w:hAnsi="Times New Roman" w:cs="Times New Roman"/>
          <w:sz w:val="24"/>
          <w:szCs w:val="24"/>
        </w:rPr>
        <w:t xml:space="preserve"> and social workers. </w:t>
      </w:r>
      <w:r w:rsidRPr="00CC35F9">
        <w:rPr>
          <w:rFonts w:ascii="Times New Roman" w:hAnsi="Times New Roman" w:cs="Times New Roman"/>
          <w:sz w:val="24"/>
          <w:szCs w:val="24"/>
        </w:rPr>
        <w:t xml:space="preserve">The </w:t>
      </w:r>
      <w:r>
        <w:rPr>
          <w:rFonts w:ascii="Times New Roman" w:hAnsi="Times New Roman" w:cs="Times New Roman"/>
          <w:sz w:val="24"/>
          <w:szCs w:val="24"/>
        </w:rPr>
        <w:t>primary</w:t>
      </w:r>
      <w:r w:rsidRPr="00CC35F9">
        <w:rPr>
          <w:rFonts w:ascii="Times New Roman" w:hAnsi="Times New Roman" w:cs="Times New Roman"/>
          <w:sz w:val="24"/>
          <w:szCs w:val="24"/>
        </w:rPr>
        <w:t xml:space="preserve"> goal of COPD patient care coordination is to raise knowledge and understanding of the disease, ensure adherence with care plans, and restore health and quality of life, which is an efficient method to reduce the COPD burden.</w:t>
      </w:r>
      <w:r w:rsidRPr="00CC35F9">
        <w:rPr>
          <w:rFonts w:ascii="Times New Roman" w:hAnsi="Times New Roman" w:cs="Times New Roman"/>
          <w:sz w:val="24"/>
          <w:szCs w:val="24"/>
        </w:rPr>
        <w:t xml:space="preserve"> Furthermore, </w:t>
      </w:r>
      <w:r>
        <w:rPr>
          <w:rFonts w:ascii="Times New Roman" w:hAnsi="Times New Roman" w:cs="Times New Roman"/>
          <w:sz w:val="24"/>
          <w:szCs w:val="24"/>
        </w:rPr>
        <w:t>the patient must undergo</w:t>
      </w:r>
      <w:r w:rsidRPr="00CC35F9">
        <w:rPr>
          <w:rFonts w:ascii="Times New Roman" w:hAnsi="Times New Roman" w:cs="Times New Roman"/>
          <w:sz w:val="24"/>
          <w:szCs w:val="24"/>
        </w:rPr>
        <w:t xml:space="preserve"> therapy that will help to restore their psychological well</w:t>
      </w:r>
      <w:r>
        <w:rPr>
          <w:rFonts w:ascii="Times New Roman" w:hAnsi="Times New Roman" w:cs="Times New Roman"/>
          <w:sz w:val="24"/>
          <w:szCs w:val="24"/>
        </w:rPr>
        <w:t>-</w:t>
      </w:r>
      <w:r w:rsidRPr="00CC35F9">
        <w:rPr>
          <w:rFonts w:ascii="Times New Roman" w:hAnsi="Times New Roman" w:cs="Times New Roman"/>
          <w:sz w:val="24"/>
          <w:szCs w:val="24"/>
        </w:rPr>
        <w:t>being. Man</w:t>
      </w:r>
      <w:r>
        <w:rPr>
          <w:rFonts w:ascii="Times New Roman" w:hAnsi="Times New Roman" w:cs="Times New Roman"/>
          <w:sz w:val="24"/>
          <w:szCs w:val="24"/>
        </w:rPr>
        <w:t>a</w:t>
      </w:r>
      <w:r w:rsidRPr="00CC35F9">
        <w:rPr>
          <w:rFonts w:ascii="Times New Roman" w:hAnsi="Times New Roman" w:cs="Times New Roman"/>
          <w:sz w:val="24"/>
          <w:szCs w:val="24"/>
        </w:rPr>
        <w:t>gement</w:t>
      </w:r>
      <w:r>
        <w:rPr>
          <w:rFonts w:ascii="Times New Roman" w:hAnsi="Times New Roman" w:cs="Times New Roman"/>
          <w:sz w:val="24"/>
          <w:szCs w:val="24"/>
        </w:rPr>
        <w:t xml:space="preserve"> </w:t>
      </w:r>
      <w:r w:rsidRPr="00CC35F9">
        <w:rPr>
          <w:rFonts w:ascii="Times New Roman" w:hAnsi="Times New Roman" w:cs="Times New Roman"/>
          <w:sz w:val="24"/>
          <w:szCs w:val="24"/>
        </w:rPr>
        <w:t xml:space="preserve">of COPD using the collaborative care approach </w:t>
      </w:r>
      <w:r w:rsidRPr="00CC35F9">
        <w:rPr>
          <w:rFonts w:ascii="Times New Roman" w:hAnsi="Times New Roman" w:cs="Times New Roman"/>
          <w:sz w:val="24"/>
          <w:szCs w:val="24"/>
        </w:rPr>
        <w:lastRenderedPageBreak/>
        <w:t xml:space="preserve">enhances a holistic recovery of the patient as well as helps in enhancing positive health outcomes. </w:t>
      </w:r>
    </w:p>
    <w:p w14:paraId="1CA90CD0" w14:textId="3F7979F5"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t>Patient And Caregiver Education</w:t>
      </w:r>
    </w:p>
    <w:p w14:paraId="0096EC7F" w14:textId="4E83BDD8"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The collaborative care approach entails different guidelines</w:t>
      </w:r>
      <w:r>
        <w:rPr>
          <w:rFonts w:ascii="Times New Roman" w:hAnsi="Times New Roman" w:cs="Times New Roman"/>
          <w:sz w:val="24"/>
          <w:szCs w:val="24"/>
        </w:rPr>
        <w:t>,</w:t>
      </w:r>
      <w:r w:rsidRPr="00CC35F9">
        <w:rPr>
          <w:rFonts w:ascii="Times New Roman" w:hAnsi="Times New Roman" w:cs="Times New Roman"/>
          <w:sz w:val="24"/>
          <w:szCs w:val="24"/>
        </w:rPr>
        <w:t xml:space="preserve"> and therefore, to ensure that the patient recovers, a nurse has the responsibility of training and education th</w:t>
      </w:r>
      <w:r>
        <w:rPr>
          <w:rFonts w:ascii="Times New Roman" w:hAnsi="Times New Roman" w:cs="Times New Roman"/>
          <w:sz w:val="24"/>
          <w:szCs w:val="24"/>
        </w:rPr>
        <w:t>em</w:t>
      </w:r>
      <w:r w:rsidRPr="00CC35F9">
        <w:rPr>
          <w:rFonts w:ascii="Times New Roman" w:hAnsi="Times New Roman" w:cs="Times New Roman"/>
          <w:sz w:val="24"/>
          <w:szCs w:val="24"/>
        </w:rPr>
        <w:t xml:space="preserve"> on self</w:t>
      </w:r>
      <w:r>
        <w:rPr>
          <w:rFonts w:ascii="Times New Roman" w:hAnsi="Times New Roman" w:cs="Times New Roman"/>
          <w:sz w:val="24"/>
          <w:szCs w:val="24"/>
        </w:rPr>
        <w:t>-</w:t>
      </w:r>
      <w:r w:rsidRPr="00CC35F9">
        <w:rPr>
          <w:rFonts w:ascii="Times New Roman" w:hAnsi="Times New Roman" w:cs="Times New Roman"/>
          <w:sz w:val="24"/>
          <w:szCs w:val="24"/>
        </w:rPr>
        <w:t>care practices. According to May et al. (2016), self</w:t>
      </w:r>
      <w:r>
        <w:rPr>
          <w:rFonts w:ascii="Times New Roman" w:hAnsi="Times New Roman" w:cs="Times New Roman"/>
          <w:sz w:val="24"/>
          <w:szCs w:val="24"/>
        </w:rPr>
        <w:t>-</w:t>
      </w:r>
      <w:r w:rsidRPr="00CC35F9">
        <w:rPr>
          <w:rFonts w:ascii="Times New Roman" w:hAnsi="Times New Roman" w:cs="Times New Roman"/>
          <w:sz w:val="24"/>
          <w:szCs w:val="24"/>
        </w:rPr>
        <w:t xml:space="preserve">care management practices </w:t>
      </w:r>
      <w:r>
        <w:rPr>
          <w:rFonts w:ascii="Times New Roman" w:hAnsi="Times New Roman" w:cs="Times New Roman"/>
          <w:sz w:val="24"/>
          <w:szCs w:val="24"/>
        </w:rPr>
        <w:t>effectively restore</w:t>
      </w:r>
      <w:r w:rsidRPr="00CC35F9">
        <w:rPr>
          <w:rFonts w:ascii="Times New Roman" w:hAnsi="Times New Roman" w:cs="Times New Roman"/>
          <w:sz w:val="24"/>
          <w:szCs w:val="24"/>
        </w:rPr>
        <w:t xml:space="preserve"> patient well</w:t>
      </w:r>
      <w:r>
        <w:rPr>
          <w:rFonts w:ascii="Times New Roman" w:hAnsi="Times New Roman" w:cs="Times New Roman"/>
          <w:sz w:val="24"/>
          <w:szCs w:val="24"/>
        </w:rPr>
        <w:t>-</w:t>
      </w:r>
      <w:r w:rsidRPr="00CC35F9">
        <w:rPr>
          <w:rFonts w:ascii="Times New Roman" w:hAnsi="Times New Roman" w:cs="Times New Roman"/>
          <w:sz w:val="24"/>
          <w:szCs w:val="24"/>
        </w:rPr>
        <w:t xml:space="preserve">being </w:t>
      </w:r>
      <w:r>
        <w:rPr>
          <w:rFonts w:ascii="Times New Roman" w:hAnsi="Times New Roman" w:cs="Times New Roman"/>
          <w:sz w:val="24"/>
          <w:szCs w:val="24"/>
        </w:rPr>
        <w:t>by reducing</w:t>
      </w:r>
      <w:r w:rsidRPr="00CC35F9">
        <w:rPr>
          <w:rFonts w:ascii="Times New Roman" w:hAnsi="Times New Roman" w:cs="Times New Roman"/>
          <w:sz w:val="24"/>
          <w:szCs w:val="24"/>
        </w:rPr>
        <w:t xml:space="preserve"> the complication risk that increase</w:t>
      </w:r>
      <w:r>
        <w:rPr>
          <w:rFonts w:ascii="Times New Roman" w:hAnsi="Times New Roman" w:cs="Times New Roman"/>
          <w:sz w:val="24"/>
          <w:szCs w:val="24"/>
        </w:rPr>
        <w:t>s</w:t>
      </w:r>
      <w:r w:rsidRPr="00CC35F9">
        <w:rPr>
          <w:rFonts w:ascii="Times New Roman" w:hAnsi="Times New Roman" w:cs="Times New Roman"/>
          <w:sz w:val="24"/>
          <w:szCs w:val="24"/>
        </w:rPr>
        <w:t xml:space="preserve"> patient suffering. </w:t>
      </w:r>
      <w:r>
        <w:rPr>
          <w:rFonts w:ascii="Times New Roman" w:hAnsi="Times New Roman" w:cs="Times New Roman"/>
          <w:sz w:val="24"/>
          <w:szCs w:val="24"/>
        </w:rPr>
        <w:t>Different areas</w:t>
      </w:r>
      <w:r w:rsidRPr="00CC35F9">
        <w:rPr>
          <w:rFonts w:ascii="Times New Roman" w:hAnsi="Times New Roman" w:cs="Times New Roman"/>
          <w:sz w:val="24"/>
          <w:szCs w:val="24"/>
        </w:rPr>
        <w:t xml:space="preserve"> need to be addressed in patient education including, lifestyle and social changes, nutrition behaviors, pharmacological adherence to ensure </w:t>
      </w:r>
      <w:r>
        <w:rPr>
          <w:rFonts w:ascii="Times New Roman" w:hAnsi="Times New Roman" w:cs="Times New Roman"/>
          <w:sz w:val="24"/>
          <w:szCs w:val="24"/>
        </w:rPr>
        <w:t>complete</w:t>
      </w:r>
      <w:r w:rsidRPr="00CC35F9">
        <w:rPr>
          <w:rFonts w:ascii="Times New Roman" w:hAnsi="Times New Roman" w:cs="Times New Roman"/>
          <w:sz w:val="24"/>
          <w:szCs w:val="24"/>
        </w:rPr>
        <w:t xml:space="preserve"> treatment of disease symp</w:t>
      </w:r>
      <w:r>
        <w:rPr>
          <w:rFonts w:ascii="Times New Roman" w:hAnsi="Times New Roman" w:cs="Times New Roman"/>
          <w:sz w:val="24"/>
          <w:szCs w:val="24"/>
        </w:rPr>
        <w:t>t</w:t>
      </w:r>
      <w:r w:rsidRPr="00CC35F9">
        <w:rPr>
          <w:rFonts w:ascii="Times New Roman" w:hAnsi="Times New Roman" w:cs="Times New Roman"/>
          <w:sz w:val="24"/>
          <w:szCs w:val="24"/>
        </w:rPr>
        <w:t>oms, adoption of best health practices</w:t>
      </w:r>
      <w:r>
        <w:rPr>
          <w:rFonts w:ascii="Times New Roman" w:hAnsi="Times New Roman" w:cs="Times New Roman"/>
          <w:sz w:val="24"/>
          <w:szCs w:val="24"/>
        </w:rPr>
        <w:t>,</w:t>
      </w:r>
      <w:r w:rsidRPr="00CC35F9">
        <w:rPr>
          <w:rFonts w:ascii="Times New Roman" w:hAnsi="Times New Roman" w:cs="Times New Roman"/>
          <w:sz w:val="24"/>
          <w:szCs w:val="24"/>
        </w:rPr>
        <w:t xml:space="preserve"> and engaging in physical activity (wang et al., 2018). The self-care management practices educatio</w:t>
      </w:r>
      <w:r>
        <w:rPr>
          <w:rFonts w:ascii="Times New Roman" w:hAnsi="Times New Roman" w:cs="Times New Roman"/>
          <w:sz w:val="24"/>
          <w:szCs w:val="24"/>
        </w:rPr>
        <w:t xml:space="preserve">n </w:t>
      </w:r>
      <w:r w:rsidRPr="00CC35F9">
        <w:rPr>
          <w:rFonts w:ascii="Times New Roman" w:hAnsi="Times New Roman" w:cs="Times New Roman"/>
          <w:sz w:val="24"/>
          <w:szCs w:val="24"/>
        </w:rPr>
        <w:t>covers these areas</w:t>
      </w:r>
      <w:r>
        <w:rPr>
          <w:rFonts w:ascii="Times New Roman" w:hAnsi="Times New Roman" w:cs="Times New Roman"/>
          <w:sz w:val="24"/>
          <w:szCs w:val="24"/>
        </w:rPr>
        <w:t>,</w:t>
      </w:r>
      <w:r w:rsidRPr="00CC35F9">
        <w:rPr>
          <w:rFonts w:ascii="Times New Roman" w:hAnsi="Times New Roman" w:cs="Times New Roman"/>
          <w:sz w:val="24"/>
          <w:szCs w:val="24"/>
        </w:rPr>
        <w:t xml:space="preserve"> and therefore it is </w:t>
      </w:r>
      <w:r>
        <w:rPr>
          <w:rFonts w:ascii="Times New Roman" w:hAnsi="Times New Roman" w:cs="Times New Roman"/>
          <w:sz w:val="24"/>
          <w:szCs w:val="24"/>
        </w:rPr>
        <w:t>essential</w:t>
      </w:r>
      <w:r w:rsidRPr="00CC35F9">
        <w:rPr>
          <w:rFonts w:ascii="Times New Roman" w:hAnsi="Times New Roman" w:cs="Times New Roman"/>
          <w:sz w:val="24"/>
          <w:szCs w:val="24"/>
        </w:rPr>
        <w:t xml:space="preserve"> that they be implemented to ensure holistic patient recovery. Failure to adhere to these practices might bring fatal consequence</w:t>
      </w:r>
      <w:r>
        <w:rPr>
          <w:rFonts w:ascii="Times New Roman" w:hAnsi="Times New Roman" w:cs="Times New Roman"/>
          <w:sz w:val="24"/>
          <w:szCs w:val="24"/>
        </w:rPr>
        <w:t>s</w:t>
      </w:r>
      <w:r w:rsidRPr="00CC35F9">
        <w:rPr>
          <w:rFonts w:ascii="Times New Roman" w:hAnsi="Times New Roman" w:cs="Times New Roman"/>
          <w:sz w:val="24"/>
          <w:szCs w:val="24"/>
        </w:rPr>
        <w:t xml:space="preserve"> to the patient. For example, when a patient is not educated on medication prescription, they might not know that they need to take a 30mg prednisolone </w:t>
      </w:r>
      <w:r>
        <w:rPr>
          <w:rFonts w:ascii="Times New Roman" w:hAnsi="Times New Roman" w:cs="Times New Roman"/>
          <w:sz w:val="24"/>
          <w:szCs w:val="24"/>
        </w:rPr>
        <w:t>daily,</w:t>
      </w:r>
      <w:r w:rsidRPr="00CC35F9">
        <w:rPr>
          <w:rFonts w:ascii="Times New Roman" w:hAnsi="Times New Roman" w:cs="Times New Roman"/>
          <w:sz w:val="24"/>
          <w:szCs w:val="24"/>
        </w:rPr>
        <w:t xml:space="preserve"> which reduces exacerbation and failure in treatment. </w:t>
      </w:r>
      <w:r>
        <w:rPr>
          <w:rFonts w:ascii="Times New Roman" w:hAnsi="Times New Roman" w:cs="Times New Roman"/>
          <w:sz w:val="24"/>
          <w:szCs w:val="24"/>
        </w:rPr>
        <w:t>This will reduce the positive patient outcome.</w:t>
      </w:r>
    </w:p>
    <w:p w14:paraId="461AA1E4" w14:textId="0FC886C5"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Additionally, self</w:t>
      </w:r>
      <w:r>
        <w:rPr>
          <w:rFonts w:ascii="Times New Roman" w:hAnsi="Times New Roman" w:cs="Times New Roman"/>
          <w:sz w:val="24"/>
          <w:szCs w:val="24"/>
        </w:rPr>
        <w:t>-</w:t>
      </w:r>
      <w:r w:rsidRPr="00CC35F9">
        <w:rPr>
          <w:rFonts w:ascii="Times New Roman" w:hAnsi="Times New Roman" w:cs="Times New Roman"/>
          <w:sz w:val="24"/>
          <w:szCs w:val="24"/>
        </w:rPr>
        <w:t xml:space="preserve">care education should be given to the primary caregivers of the patient and the immediate family to ensure that they understand the complexities associated with the disease such that they can provide support to the patient. Caregivers play an </w:t>
      </w:r>
      <w:r>
        <w:rPr>
          <w:rFonts w:ascii="Times New Roman" w:hAnsi="Times New Roman" w:cs="Times New Roman"/>
          <w:sz w:val="24"/>
          <w:szCs w:val="24"/>
        </w:rPr>
        <w:t>essential</w:t>
      </w:r>
      <w:r w:rsidRPr="00CC35F9">
        <w:rPr>
          <w:rFonts w:ascii="Times New Roman" w:hAnsi="Times New Roman" w:cs="Times New Roman"/>
          <w:sz w:val="24"/>
          <w:szCs w:val="24"/>
        </w:rPr>
        <w:t xml:space="preserve"> role in ensuring that the patient </w:t>
      </w:r>
      <w:r>
        <w:rPr>
          <w:rFonts w:ascii="Times New Roman" w:hAnsi="Times New Roman" w:cs="Times New Roman"/>
          <w:sz w:val="24"/>
          <w:szCs w:val="24"/>
        </w:rPr>
        <w:t>aligns to the self-care manage practices and provides</w:t>
      </w:r>
      <w:r w:rsidRPr="00CC35F9">
        <w:rPr>
          <w:rFonts w:ascii="Times New Roman" w:hAnsi="Times New Roman" w:cs="Times New Roman"/>
          <w:sz w:val="24"/>
          <w:szCs w:val="24"/>
        </w:rPr>
        <w:t xml:space="preserve"> psychological support to the patient. According to Jimene-Ruiz et al.</w:t>
      </w:r>
      <w:r>
        <w:rPr>
          <w:rFonts w:ascii="Times New Roman" w:hAnsi="Times New Roman" w:cs="Times New Roman"/>
          <w:sz w:val="24"/>
          <w:szCs w:val="24"/>
        </w:rPr>
        <w:t xml:space="preserve"> (</w:t>
      </w:r>
      <w:r w:rsidRPr="00CC35F9">
        <w:rPr>
          <w:rFonts w:ascii="Times New Roman" w:hAnsi="Times New Roman" w:cs="Times New Roman"/>
          <w:sz w:val="24"/>
          <w:szCs w:val="24"/>
        </w:rPr>
        <w:t>2016), to ensure that all aspects of the self</w:t>
      </w:r>
      <w:r>
        <w:rPr>
          <w:rFonts w:ascii="Times New Roman" w:hAnsi="Times New Roman" w:cs="Times New Roman"/>
          <w:sz w:val="24"/>
          <w:szCs w:val="24"/>
        </w:rPr>
        <w:t>-</w:t>
      </w:r>
      <w:r w:rsidRPr="00CC35F9">
        <w:rPr>
          <w:rFonts w:ascii="Times New Roman" w:hAnsi="Times New Roman" w:cs="Times New Roman"/>
          <w:sz w:val="24"/>
          <w:szCs w:val="24"/>
        </w:rPr>
        <w:t xml:space="preserve">care management plan </w:t>
      </w:r>
      <w:r>
        <w:rPr>
          <w:rFonts w:ascii="Times New Roman" w:hAnsi="Times New Roman" w:cs="Times New Roman"/>
          <w:sz w:val="24"/>
          <w:szCs w:val="24"/>
        </w:rPr>
        <w:t>are</w:t>
      </w:r>
      <w:r w:rsidRPr="00CC35F9">
        <w:rPr>
          <w:rFonts w:ascii="Times New Roman" w:hAnsi="Times New Roman" w:cs="Times New Roman"/>
          <w:sz w:val="24"/>
          <w:szCs w:val="24"/>
        </w:rPr>
        <w:t xml:space="preserve"> developed holistically, coordination of care will need to include nurses, pharmacist</w:t>
      </w:r>
      <w:r>
        <w:rPr>
          <w:rFonts w:ascii="Times New Roman" w:hAnsi="Times New Roman" w:cs="Times New Roman"/>
          <w:sz w:val="24"/>
          <w:szCs w:val="24"/>
        </w:rPr>
        <w:t>s</w:t>
      </w:r>
      <w:r w:rsidRPr="00CC35F9">
        <w:rPr>
          <w:rFonts w:ascii="Times New Roman" w:hAnsi="Times New Roman" w:cs="Times New Roman"/>
          <w:sz w:val="24"/>
          <w:szCs w:val="24"/>
        </w:rPr>
        <w:t>, psychiatrist</w:t>
      </w:r>
      <w:r>
        <w:rPr>
          <w:rFonts w:ascii="Times New Roman" w:hAnsi="Times New Roman" w:cs="Times New Roman"/>
          <w:sz w:val="24"/>
          <w:szCs w:val="24"/>
        </w:rPr>
        <w:t>s</w:t>
      </w:r>
      <w:r w:rsidRPr="00CC35F9">
        <w:rPr>
          <w:rFonts w:ascii="Times New Roman" w:hAnsi="Times New Roman" w:cs="Times New Roman"/>
          <w:sz w:val="24"/>
          <w:szCs w:val="24"/>
        </w:rPr>
        <w:t>, nutri</w:t>
      </w:r>
      <w:r>
        <w:rPr>
          <w:rFonts w:ascii="Times New Roman" w:hAnsi="Times New Roman" w:cs="Times New Roman"/>
          <w:sz w:val="24"/>
          <w:szCs w:val="24"/>
        </w:rPr>
        <w:t xml:space="preserve">tionists, </w:t>
      </w:r>
      <w:r w:rsidRPr="00CC35F9">
        <w:rPr>
          <w:rFonts w:ascii="Times New Roman" w:hAnsi="Times New Roman" w:cs="Times New Roman"/>
          <w:sz w:val="24"/>
          <w:szCs w:val="24"/>
        </w:rPr>
        <w:t xml:space="preserve">and physicians.  This ensures that all aspects that necessitate positive outcomes in the patient are well addressed. </w:t>
      </w:r>
    </w:p>
    <w:p w14:paraId="0D006628" w14:textId="0F9F0292"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lastRenderedPageBreak/>
        <w:t>Community Resources Available for The Patient</w:t>
      </w:r>
    </w:p>
    <w:p w14:paraId="6F6270FF" w14:textId="755EA56F" w:rsidR="00CC35F9" w:rsidRPr="00CC35F9" w:rsidRDefault="00CC35F9" w:rsidP="00CC35F9">
      <w:pPr>
        <w:pStyle w:val="NoSpacing"/>
        <w:spacing w:line="480" w:lineRule="auto"/>
        <w:ind w:firstLine="720"/>
        <w:rPr>
          <w:rFonts w:ascii="Times New Roman" w:hAnsi="Times New Roman" w:cs="Times New Roman"/>
          <w:sz w:val="24"/>
          <w:szCs w:val="24"/>
        </w:rPr>
      </w:pPr>
      <w:r w:rsidRPr="00CC35F9">
        <w:rPr>
          <w:rFonts w:ascii="Times New Roman" w:hAnsi="Times New Roman" w:cs="Times New Roman"/>
          <w:sz w:val="24"/>
          <w:szCs w:val="24"/>
        </w:rPr>
        <w:t>COPD patients require hospital facilities, rehabilitation centers</w:t>
      </w:r>
      <w:r>
        <w:rPr>
          <w:rFonts w:ascii="Times New Roman" w:hAnsi="Times New Roman" w:cs="Times New Roman"/>
          <w:sz w:val="24"/>
          <w:szCs w:val="24"/>
        </w:rPr>
        <w:t>,</w:t>
      </w:r>
      <w:r w:rsidRPr="00CC35F9">
        <w:rPr>
          <w:rFonts w:ascii="Times New Roman" w:hAnsi="Times New Roman" w:cs="Times New Roman"/>
          <w:sz w:val="24"/>
          <w:szCs w:val="24"/>
        </w:rPr>
        <w:t xml:space="preserve"> and wellness foundations. In a community, all these resources are present. A patient can easily access rehabilitation services </w:t>
      </w:r>
      <w:r>
        <w:rPr>
          <w:rFonts w:ascii="Times New Roman" w:hAnsi="Times New Roman" w:cs="Times New Roman"/>
          <w:sz w:val="24"/>
          <w:szCs w:val="24"/>
        </w:rPr>
        <w:t>that include support groups on smoking cessation that can help the patient make</w:t>
      </w:r>
      <w:r w:rsidRPr="00CC35F9">
        <w:rPr>
          <w:rFonts w:ascii="Times New Roman" w:hAnsi="Times New Roman" w:cs="Times New Roman"/>
          <w:sz w:val="24"/>
          <w:szCs w:val="24"/>
        </w:rPr>
        <w:t xml:space="preserve"> the transition lifestyle changes. Additionally, </w:t>
      </w:r>
      <w:r>
        <w:rPr>
          <w:rFonts w:ascii="Times New Roman" w:hAnsi="Times New Roman" w:cs="Times New Roman"/>
          <w:sz w:val="24"/>
          <w:szCs w:val="24"/>
        </w:rPr>
        <w:t>wellness centers and associations such as the American lung association support and educate</w:t>
      </w:r>
      <w:r w:rsidRPr="00CC35F9">
        <w:rPr>
          <w:rFonts w:ascii="Times New Roman" w:hAnsi="Times New Roman" w:cs="Times New Roman"/>
          <w:sz w:val="24"/>
          <w:szCs w:val="24"/>
        </w:rPr>
        <w:t xml:space="preserve"> the community on COPD by allowing COPD patients to share their experiences. Additionally, people in society are a</w:t>
      </w:r>
      <w:r>
        <w:rPr>
          <w:rFonts w:ascii="Times New Roman" w:hAnsi="Times New Roman" w:cs="Times New Roman"/>
          <w:sz w:val="24"/>
          <w:szCs w:val="24"/>
        </w:rPr>
        <w:t xml:space="preserve"> practical</w:t>
      </w:r>
      <w:r w:rsidRPr="00CC35F9">
        <w:rPr>
          <w:rFonts w:ascii="Times New Roman" w:hAnsi="Times New Roman" w:cs="Times New Roman"/>
          <w:sz w:val="24"/>
          <w:szCs w:val="24"/>
        </w:rPr>
        <w:t xml:space="preserve"> resource who can </w:t>
      </w:r>
      <w:r>
        <w:rPr>
          <w:rFonts w:ascii="Times New Roman" w:hAnsi="Times New Roman" w:cs="Times New Roman"/>
          <w:sz w:val="24"/>
          <w:szCs w:val="24"/>
        </w:rPr>
        <w:t>support</w:t>
      </w:r>
      <w:r w:rsidRPr="00CC35F9">
        <w:rPr>
          <w:rFonts w:ascii="Times New Roman" w:hAnsi="Times New Roman" w:cs="Times New Roman"/>
          <w:sz w:val="24"/>
          <w:szCs w:val="24"/>
        </w:rPr>
        <w:t xml:space="preserve"> the patient by engaging them in community activities to ensure that they do not feel abandoned. </w:t>
      </w:r>
    </w:p>
    <w:p w14:paraId="2E1A49AF" w14:textId="77777777" w:rsidR="00CC35F9" w:rsidRPr="00CC35F9" w:rsidRDefault="00CC35F9" w:rsidP="00CC35F9">
      <w:pPr>
        <w:pStyle w:val="NoSpacing"/>
        <w:spacing w:line="480" w:lineRule="auto"/>
        <w:rPr>
          <w:rFonts w:ascii="Times New Roman" w:hAnsi="Times New Roman" w:cs="Times New Roman"/>
          <w:sz w:val="24"/>
          <w:szCs w:val="24"/>
        </w:rPr>
      </w:pPr>
      <w:r w:rsidRPr="00CC35F9">
        <w:rPr>
          <w:rFonts w:ascii="Times New Roman" w:hAnsi="Times New Roman" w:cs="Times New Roman"/>
          <w:sz w:val="24"/>
          <w:szCs w:val="24"/>
        </w:rPr>
        <w:br w:type="page"/>
      </w:r>
    </w:p>
    <w:p w14:paraId="387C7C30" w14:textId="4AFD922D" w:rsidR="00CC35F9" w:rsidRPr="00CC35F9" w:rsidRDefault="00CC35F9" w:rsidP="00CC35F9">
      <w:pPr>
        <w:pStyle w:val="NoSpacing"/>
        <w:spacing w:line="480" w:lineRule="auto"/>
        <w:jc w:val="center"/>
        <w:rPr>
          <w:rFonts w:ascii="Times New Roman" w:hAnsi="Times New Roman" w:cs="Times New Roman"/>
          <w:b/>
          <w:bCs/>
          <w:sz w:val="24"/>
          <w:szCs w:val="24"/>
        </w:rPr>
      </w:pPr>
      <w:r w:rsidRPr="00CC35F9">
        <w:rPr>
          <w:rFonts w:ascii="Times New Roman" w:hAnsi="Times New Roman" w:cs="Times New Roman"/>
          <w:b/>
          <w:bCs/>
          <w:sz w:val="24"/>
          <w:szCs w:val="24"/>
        </w:rPr>
        <w:lastRenderedPageBreak/>
        <w:t>References</w:t>
      </w:r>
    </w:p>
    <w:p w14:paraId="15A71038" w14:textId="77777777" w:rsidR="00CC35F9" w:rsidRPr="00CC35F9" w:rsidRDefault="00CC35F9" w:rsidP="00CC35F9">
      <w:pPr>
        <w:pStyle w:val="NoSpacing"/>
        <w:spacing w:line="480" w:lineRule="auto"/>
        <w:ind w:left="720" w:hanging="720"/>
        <w:rPr>
          <w:rFonts w:ascii="Times New Roman" w:hAnsi="Times New Roman" w:cs="Times New Roman"/>
          <w:sz w:val="24"/>
          <w:szCs w:val="24"/>
        </w:rPr>
      </w:pPr>
      <w:r w:rsidRPr="00CC35F9">
        <w:rPr>
          <w:rFonts w:ascii="Times New Roman" w:hAnsi="Times New Roman" w:cs="Times New Roman"/>
          <w:sz w:val="24"/>
          <w:szCs w:val="24"/>
        </w:rPr>
        <w:t xml:space="preserve">Hannigan, B., Simpson, A., Coffey, M., Barlow, S., &amp; Jones, A. (2018). Care coordination </w:t>
      </w:r>
      <w:r w:rsidRPr="00CC35F9">
        <w:rPr>
          <w:rFonts w:ascii="Times New Roman" w:hAnsi="Times New Roman" w:cs="Times New Roman"/>
          <w:sz w:val="24"/>
          <w:szCs w:val="24"/>
        </w:rPr>
        <w:t>as imagined;</w:t>
      </w:r>
      <w:r w:rsidRPr="00CC35F9">
        <w:rPr>
          <w:rFonts w:ascii="Times New Roman" w:hAnsi="Times New Roman" w:cs="Times New Roman"/>
          <w:sz w:val="24"/>
          <w:szCs w:val="24"/>
        </w:rPr>
        <w:t xml:space="preserve"> care coordination as done: </w:t>
      </w:r>
      <w:r>
        <w:rPr>
          <w:rFonts w:ascii="Times New Roman" w:hAnsi="Times New Roman" w:cs="Times New Roman"/>
          <w:sz w:val="24"/>
          <w:szCs w:val="24"/>
        </w:rPr>
        <w:t>f</w:t>
      </w:r>
      <w:r w:rsidRPr="00CC35F9">
        <w:rPr>
          <w:rFonts w:ascii="Times New Roman" w:hAnsi="Times New Roman" w:cs="Times New Roman"/>
          <w:sz w:val="24"/>
          <w:szCs w:val="24"/>
        </w:rPr>
        <w:t>indings from a cross-national mental health systems study. </w:t>
      </w:r>
      <w:r w:rsidRPr="00CC35F9">
        <w:rPr>
          <w:rFonts w:ascii="Times New Roman" w:hAnsi="Times New Roman" w:cs="Times New Roman"/>
          <w:i/>
          <w:iCs/>
          <w:sz w:val="24"/>
          <w:szCs w:val="24"/>
        </w:rPr>
        <w:t>International Journal of Integrated Care</w:t>
      </w:r>
      <w:r w:rsidRPr="00CC35F9">
        <w:rPr>
          <w:rFonts w:ascii="Times New Roman" w:hAnsi="Times New Roman" w:cs="Times New Roman"/>
          <w:sz w:val="24"/>
          <w:szCs w:val="24"/>
        </w:rPr>
        <w:t>, </w:t>
      </w:r>
      <w:r w:rsidRPr="00CC35F9">
        <w:rPr>
          <w:rFonts w:ascii="Times New Roman" w:hAnsi="Times New Roman" w:cs="Times New Roman"/>
          <w:i/>
          <w:iCs/>
          <w:sz w:val="24"/>
          <w:szCs w:val="24"/>
        </w:rPr>
        <w:t>18</w:t>
      </w:r>
      <w:r w:rsidRPr="00CC35F9">
        <w:rPr>
          <w:rFonts w:ascii="Times New Roman" w:hAnsi="Times New Roman" w:cs="Times New Roman"/>
          <w:sz w:val="24"/>
          <w:szCs w:val="24"/>
        </w:rPr>
        <w:t>(3). </w:t>
      </w:r>
      <w:hyperlink r:id="rId6" w:history="1">
        <w:r w:rsidRPr="00CC35F9">
          <w:rPr>
            <w:rStyle w:val="Hyperlink"/>
            <w:rFonts w:ascii="Times New Roman" w:hAnsi="Times New Roman" w:cs="Times New Roman"/>
            <w:sz w:val="24"/>
            <w:szCs w:val="24"/>
          </w:rPr>
          <w:t>https://doi.org/10.5334/ijic.3978</w:t>
        </w:r>
      </w:hyperlink>
    </w:p>
    <w:p w14:paraId="45260019" w14:textId="77777777" w:rsidR="00CC35F9" w:rsidRPr="00CC35F9" w:rsidRDefault="00CC35F9" w:rsidP="00CC35F9">
      <w:pPr>
        <w:pStyle w:val="NoSpacing"/>
        <w:spacing w:line="480" w:lineRule="auto"/>
        <w:ind w:left="720" w:hanging="720"/>
        <w:rPr>
          <w:rFonts w:ascii="Times New Roman" w:hAnsi="Times New Roman" w:cs="Times New Roman"/>
          <w:sz w:val="24"/>
          <w:szCs w:val="24"/>
        </w:rPr>
      </w:pPr>
      <w:r w:rsidRPr="00CC35F9">
        <w:rPr>
          <w:rFonts w:ascii="Times New Roman" w:hAnsi="Times New Roman" w:cs="Times New Roman"/>
          <w:sz w:val="24"/>
          <w:szCs w:val="24"/>
        </w:rPr>
        <w:t>Jiménez-Ruiz, C. A., Andreas, S., Lewis, K. E., Tonnesen, P., Van Schayck, C., Hajek, P., Tonstad, S., Dautzenberg, B., Fletcher, M., Masefield, S., Powell, P., Hering, T., Nardini, S., Tonia, T., &amp; Gratziou, C. (2015). Statement on smoking cessation in COPD and other pulmonary diseases and smokers with comorbidities who find it difficult to quit. </w:t>
      </w:r>
      <w:r w:rsidRPr="00CC35F9">
        <w:rPr>
          <w:rFonts w:ascii="Times New Roman" w:hAnsi="Times New Roman" w:cs="Times New Roman"/>
          <w:i/>
          <w:iCs/>
          <w:sz w:val="24"/>
          <w:szCs w:val="24"/>
        </w:rPr>
        <w:t>European Respiratory Journal</w:t>
      </w:r>
      <w:r w:rsidRPr="00CC35F9">
        <w:rPr>
          <w:rFonts w:ascii="Times New Roman" w:hAnsi="Times New Roman" w:cs="Times New Roman"/>
          <w:sz w:val="24"/>
          <w:szCs w:val="24"/>
        </w:rPr>
        <w:t>, </w:t>
      </w:r>
      <w:r w:rsidRPr="00CC35F9">
        <w:rPr>
          <w:rFonts w:ascii="Times New Roman" w:hAnsi="Times New Roman" w:cs="Times New Roman"/>
          <w:i/>
          <w:iCs/>
          <w:sz w:val="24"/>
          <w:szCs w:val="24"/>
        </w:rPr>
        <w:t>46</w:t>
      </w:r>
      <w:r w:rsidRPr="00CC35F9">
        <w:rPr>
          <w:rFonts w:ascii="Times New Roman" w:hAnsi="Times New Roman" w:cs="Times New Roman"/>
          <w:sz w:val="24"/>
          <w:szCs w:val="24"/>
        </w:rPr>
        <w:t>(1), 61-79. </w:t>
      </w:r>
      <w:hyperlink r:id="rId7" w:history="1">
        <w:r w:rsidRPr="00CC35F9">
          <w:rPr>
            <w:rStyle w:val="Hyperlink"/>
            <w:rFonts w:ascii="Times New Roman" w:hAnsi="Times New Roman" w:cs="Times New Roman"/>
            <w:sz w:val="24"/>
            <w:szCs w:val="24"/>
          </w:rPr>
          <w:t>https://doi.org/10.1183/09031936.00092614</w:t>
        </w:r>
      </w:hyperlink>
    </w:p>
    <w:p w14:paraId="5DDE8B0F" w14:textId="77777777" w:rsidR="00CC35F9" w:rsidRPr="00CC35F9" w:rsidRDefault="00CC35F9" w:rsidP="00CC35F9">
      <w:pPr>
        <w:pStyle w:val="NoSpacing"/>
        <w:spacing w:line="480" w:lineRule="auto"/>
        <w:ind w:left="720" w:hanging="720"/>
        <w:rPr>
          <w:rFonts w:ascii="Times New Roman" w:hAnsi="Times New Roman" w:cs="Times New Roman"/>
          <w:sz w:val="24"/>
          <w:szCs w:val="24"/>
        </w:rPr>
      </w:pPr>
      <w:r w:rsidRPr="00CC35F9">
        <w:rPr>
          <w:rFonts w:ascii="Times New Roman" w:hAnsi="Times New Roman" w:cs="Times New Roman"/>
          <w:sz w:val="24"/>
          <w:szCs w:val="24"/>
        </w:rPr>
        <w:t>May, C. R., Cummings, A., Myall, M., Harvey, J., Pope, C., Griffiths, P., Roderick, P., Arber, M., Boehmer, K., Mair, F. S., &amp; Richardson, A. (2016). Experiences of long-term life-limiting conditions among patients and carers: What can we learn from a meta-review of systematic reviews of qualitative studies of chronic heart failure, chronic obstructive pulmonary disease</w:t>
      </w:r>
      <w:r>
        <w:rPr>
          <w:rFonts w:ascii="Times New Roman" w:hAnsi="Times New Roman" w:cs="Times New Roman"/>
          <w:sz w:val="24"/>
          <w:szCs w:val="24"/>
        </w:rPr>
        <w:t>,</w:t>
      </w:r>
      <w:r w:rsidRPr="00CC35F9">
        <w:rPr>
          <w:rFonts w:ascii="Times New Roman" w:hAnsi="Times New Roman" w:cs="Times New Roman"/>
          <w:sz w:val="24"/>
          <w:szCs w:val="24"/>
        </w:rPr>
        <w:t xml:space="preserve"> and chronic kidney disease? </w:t>
      </w:r>
      <w:r w:rsidRPr="00CC35F9">
        <w:rPr>
          <w:rFonts w:ascii="Times New Roman" w:hAnsi="Times New Roman" w:cs="Times New Roman"/>
          <w:i/>
          <w:iCs/>
          <w:sz w:val="24"/>
          <w:szCs w:val="24"/>
        </w:rPr>
        <w:t>BMJ Open</w:t>
      </w:r>
      <w:r w:rsidRPr="00CC35F9">
        <w:rPr>
          <w:rFonts w:ascii="Times New Roman" w:hAnsi="Times New Roman" w:cs="Times New Roman"/>
          <w:sz w:val="24"/>
          <w:szCs w:val="24"/>
        </w:rPr>
        <w:t>, </w:t>
      </w:r>
      <w:r w:rsidRPr="00CC35F9">
        <w:rPr>
          <w:rFonts w:ascii="Times New Roman" w:hAnsi="Times New Roman" w:cs="Times New Roman"/>
          <w:i/>
          <w:iCs/>
          <w:sz w:val="24"/>
          <w:szCs w:val="24"/>
        </w:rPr>
        <w:t>6</w:t>
      </w:r>
      <w:r w:rsidRPr="00CC35F9">
        <w:rPr>
          <w:rFonts w:ascii="Times New Roman" w:hAnsi="Times New Roman" w:cs="Times New Roman"/>
          <w:sz w:val="24"/>
          <w:szCs w:val="24"/>
        </w:rPr>
        <w:t>(10), e011694. </w:t>
      </w:r>
      <w:hyperlink r:id="rId8" w:history="1">
        <w:r w:rsidRPr="00CC35F9">
          <w:rPr>
            <w:rStyle w:val="Hyperlink"/>
            <w:rFonts w:ascii="Times New Roman" w:hAnsi="Times New Roman" w:cs="Times New Roman"/>
            <w:sz w:val="24"/>
            <w:szCs w:val="24"/>
          </w:rPr>
          <w:t>https://doi.org/10.1136/bmjopen-2016-011694</w:t>
        </w:r>
      </w:hyperlink>
    </w:p>
    <w:p w14:paraId="3D899F55" w14:textId="77777777" w:rsidR="00CC35F9" w:rsidRDefault="00CC35F9" w:rsidP="00CC35F9">
      <w:pPr>
        <w:pStyle w:val="NoSpacing"/>
        <w:spacing w:line="480" w:lineRule="auto"/>
        <w:ind w:left="720" w:hanging="720"/>
        <w:rPr>
          <w:rFonts w:ascii="Times New Roman" w:hAnsi="Times New Roman" w:cs="Times New Roman"/>
          <w:sz w:val="24"/>
          <w:szCs w:val="24"/>
        </w:rPr>
      </w:pPr>
      <w:r w:rsidRPr="00CC35F9">
        <w:rPr>
          <w:rFonts w:ascii="Times New Roman" w:hAnsi="Times New Roman" w:cs="Times New Roman"/>
          <w:sz w:val="24"/>
          <w:szCs w:val="24"/>
        </w:rPr>
        <w:t>Nici, L., &amp; ZuWallack, R. (2018). Integrated care in chronic obstructive pulmonary disease and rehabilitation. </w:t>
      </w:r>
      <w:r w:rsidRPr="00CC35F9">
        <w:rPr>
          <w:rFonts w:ascii="Times New Roman" w:hAnsi="Times New Roman" w:cs="Times New Roman"/>
          <w:i/>
          <w:iCs/>
          <w:sz w:val="24"/>
          <w:szCs w:val="24"/>
        </w:rPr>
        <w:t>COPD: Journal of Chronic Obstructive Pulmonary Disease</w:t>
      </w:r>
      <w:r w:rsidRPr="00CC35F9">
        <w:rPr>
          <w:rFonts w:ascii="Times New Roman" w:hAnsi="Times New Roman" w:cs="Times New Roman"/>
          <w:sz w:val="24"/>
          <w:szCs w:val="24"/>
        </w:rPr>
        <w:t>, </w:t>
      </w:r>
      <w:r w:rsidRPr="00CC35F9">
        <w:rPr>
          <w:rFonts w:ascii="Times New Roman" w:hAnsi="Times New Roman" w:cs="Times New Roman"/>
          <w:i/>
          <w:iCs/>
          <w:sz w:val="24"/>
          <w:szCs w:val="24"/>
        </w:rPr>
        <w:t>15</w:t>
      </w:r>
      <w:r w:rsidRPr="00CC35F9">
        <w:rPr>
          <w:rFonts w:ascii="Times New Roman" w:hAnsi="Times New Roman" w:cs="Times New Roman"/>
          <w:sz w:val="24"/>
          <w:szCs w:val="24"/>
        </w:rPr>
        <w:t>(3), 223-230. </w:t>
      </w:r>
      <w:hyperlink r:id="rId9" w:history="1">
        <w:r w:rsidRPr="008B1ADF">
          <w:rPr>
            <w:rStyle w:val="Hyperlink"/>
            <w:rFonts w:ascii="Times New Roman" w:hAnsi="Times New Roman" w:cs="Times New Roman"/>
            <w:sz w:val="24"/>
            <w:szCs w:val="24"/>
          </w:rPr>
          <w:t>https://doi.org/10.1080/15412555.2018.1501671</w:t>
        </w:r>
      </w:hyperlink>
    </w:p>
    <w:p w14:paraId="63B25465" w14:textId="77777777" w:rsidR="00CC35F9" w:rsidRPr="00CC35F9" w:rsidRDefault="00CC35F9" w:rsidP="00CC35F9">
      <w:pPr>
        <w:pStyle w:val="NoSpacing"/>
        <w:spacing w:line="480" w:lineRule="auto"/>
        <w:ind w:left="720" w:hanging="720"/>
        <w:rPr>
          <w:rFonts w:ascii="Times New Roman" w:hAnsi="Times New Roman" w:cs="Times New Roman"/>
          <w:sz w:val="24"/>
          <w:szCs w:val="24"/>
        </w:rPr>
      </w:pPr>
      <w:r w:rsidRPr="00CC35F9">
        <w:rPr>
          <w:rFonts w:ascii="Times New Roman" w:hAnsi="Times New Roman" w:cs="Times New Roman"/>
          <w:sz w:val="24"/>
          <w:szCs w:val="24"/>
        </w:rPr>
        <w:t xml:space="preserve">Wang, L., Mårtensson, J., Zhao, Y., &amp; Nygårdh, A. (2018). Experiences of a health coaching self-management program in patients with COPD: A qualitative content </w:t>
      </w:r>
      <w:r w:rsidRPr="00CC35F9">
        <w:rPr>
          <w:rFonts w:ascii="Times New Roman" w:hAnsi="Times New Roman" w:cs="Times New Roman"/>
          <w:sz w:val="24"/>
          <w:szCs w:val="24"/>
        </w:rPr>
        <w:lastRenderedPageBreak/>
        <w:t>analysis. </w:t>
      </w:r>
      <w:r w:rsidRPr="00CC35F9">
        <w:rPr>
          <w:rFonts w:ascii="Times New Roman" w:hAnsi="Times New Roman" w:cs="Times New Roman"/>
          <w:i/>
          <w:iCs/>
          <w:sz w:val="24"/>
          <w:szCs w:val="24"/>
        </w:rPr>
        <w:t>International Journal of Chronic Obstructive Pulmonary Disease</w:t>
      </w:r>
      <w:r w:rsidRPr="00CC35F9">
        <w:rPr>
          <w:rFonts w:ascii="Times New Roman" w:hAnsi="Times New Roman" w:cs="Times New Roman"/>
          <w:sz w:val="24"/>
          <w:szCs w:val="24"/>
        </w:rPr>
        <w:t>, </w:t>
      </w:r>
      <w:r w:rsidRPr="00CC35F9">
        <w:rPr>
          <w:rFonts w:ascii="Times New Roman" w:hAnsi="Times New Roman" w:cs="Times New Roman"/>
          <w:i/>
          <w:iCs/>
          <w:sz w:val="24"/>
          <w:szCs w:val="24"/>
        </w:rPr>
        <w:t>13</w:t>
      </w:r>
      <w:r w:rsidRPr="00CC35F9">
        <w:rPr>
          <w:rFonts w:ascii="Times New Roman" w:hAnsi="Times New Roman" w:cs="Times New Roman"/>
          <w:sz w:val="24"/>
          <w:szCs w:val="24"/>
        </w:rPr>
        <w:t>, 1527-1536. </w:t>
      </w:r>
      <w:hyperlink r:id="rId10" w:history="1">
        <w:r w:rsidRPr="00CC35F9">
          <w:rPr>
            <w:rStyle w:val="Hyperlink"/>
            <w:rFonts w:ascii="Times New Roman" w:hAnsi="Times New Roman" w:cs="Times New Roman"/>
            <w:sz w:val="24"/>
            <w:szCs w:val="24"/>
          </w:rPr>
          <w:t>https://doi.org/10.2147/copd.s161410</w:t>
        </w:r>
      </w:hyperlink>
    </w:p>
    <w:sectPr w:rsidR="00CC35F9" w:rsidRPr="00CC35F9">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BB7A" w14:textId="77777777" w:rsidR="00EE7A76" w:rsidRDefault="00EE7A76" w:rsidP="00CC35F9">
      <w:pPr>
        <w:spacing w:after="0" w:line="240" w:lineRule="auto"/>
      </w:pPr>
      <w:r>
        <w:separator/>
      </w:r>
    </w:p>
  </w:endnote>
  <w:endnote w:type="continuationSeparator" w:id="0">
    <w:p w14:paraId="3F6A2DCD" w14:textId="77777777" w:rsidR="00EE7A76" w:rsidRDefault="00EE7A76" w:rsidP="00CC3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0A8FA" w14:textId="77777777" w:rsidR="00EE7A76" w:rsidRDefault="00EE7A76" w:rsidP="00CC35F9">
      <w:pPr>
        <w:spacing w:after="0" w:line="240" w:lineRule="auto"/>
      </w:pPr>
      <w:r>
        <w:separator/>
      </w:r>
    </w:p>
  </w:footnote>
  <w:footnote w:type="continuationSeparator" w:id="0">
    <w:p w14:paraId="34977645" w14:textId="77777777" w:rsidR="00EE7A76" w:rsidRDefault="00EE7A76" w:rsidP="00CC3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303525"/>
      <w:docPartObj>
        <w:docPartGallery w:val="Page Numbers (Top of Page)"/>
        <w:docPartUnique/>
      </w:docPartObj>
    </w:sdtPr>
    <w:sdtEndPr>
      <w:rPr>
        <w:rFonts w:ascii="Times New Roman" w:hAnsi="Times New Roman" w:cs="Times New Roman"/>
        <w:noProof/>
        <w:sz w:val="24"/>
        <w:szCs w:val="24"/>
      </w:rPr>
    </w:sdtEndPr>
    <w:sdtContent>
      <w:p w14:paraId="5ACBE2E5" w14:textId="68DD3CF3" w:rsidR="00CC35F9" w:rsidRPr="00CC35F9" w:rsidRDefault="00CC35F9">
        <w:pPr>
          <w:pStyle w:val="Header"/>
          <w:jc w:val="right"/>
          <w:rPr>
            <w:rFonts w:ascii="Times New Roman" w:hAnsi="Times New Roman" w:cs="Times New Roman"/>
            <w:sz w:val="24"/>
            <w:szCs w:val="24"/>
          </w:rPr>
        </w:pPr>
        <w:r w:rsidRPr="00CC35F9">
          <w:rPr>
            <w:rFonts w:ascii="Times New Roman" w:hAnsi="Times New Roman" w:cs="Times New Roman"/>
            <w:sz w:val="24"/>
            <w:szCs w:val="24"/>
          </w:rPr>
          <w:fldChar w:fldCharType="begin"/>
        </w:r>
        <w:r w:rsidRPr="00CC35F9">
          <w:rPr>
            <w:rFonts w:ascii="Times New Roman" w:hAnsi="Times New Roman" w:cs="Times New Roman"/>
            <w:sz w:val="24"/>
            <w:szCs w:val="24"/>
          </w:rPr>
          <w:instrText xml:space="preserve"> PAGE   \* MERGEFORMAT </w:instrText>
        </w:r>
        <w:r w:rsidRPr="00CC35F9">
          <w:rPr>
            <w:rFonts w:ascii="Times New Roman" w:hAnsi="Times New Roman" w:cs="Times New Roman"/>
            <w:sz w:val="24"/>
            <w:szCs w:val="24"/>
          </w:rPr>
          <w:fldChar w:fldCharType="separate"/>
        </w:r>
        <w:r w:rsidRPr="00CC35F9">
          <w:rPr>
            <w:rFonts w:ascii="Times New Roman" w:hAnsi="Times New Roman" w:cs="Times New Roman"/>
            <w:noProof/>
            <w:sz w:val="24"/>
            <w:szCs w:val="24"/>
          </w:rPr>
          <w:t>2</w:t>
        </w:r>
        <w:r w:rsidRPr="00CC35F9">
          <w:rPr>
            <w:rFonts w:ascii="Times New Roman" w:hAnsi="Times New Roman" w:cs="Times New Roman"/>
            <w:noProof/>
            <w:sz w:val="24"/>
            <w:szCs w:val="24"/>
          </w:rPr>
          <w:fldChar w:fldCharType="end"/>
        </w:r>
      </w:p>
    </w:sdtContent>
  </w:sdt>
  <w:p w14:paraId="6DD74FA2" w14:textId="77777777" w:rsidR="00CC35F9" w:rsidRDefault="00CC35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2NzA1MLUwtzQ3MTJS0lEKTi0uzszPAykwrAUAzB2R6CwAAAA="/>
  </w:docVars>
  <w:rsids>
    <w:rsidRoot w:val="00CC35F9"/>
    <w:rsid w:val="00CB388E"/>
    <w:rsid w:val="00CC35F9"/>
    <w:rsid w:val="00EE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8915"/>
  <w15:chartTrackingRefBased/>
  <w15:docId w15:val="{60AEA6FA-0890-4C32-A1F0-B5643919D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5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5F9"/>
  </w:style>
  <w:style w:type="paragraph" w:styleId="Footer">
    <w:name w:val="footer"/>
    <w:basedOn w:val="Normal"/>
    <w:link w:val="FooterChar"/>
    <w:uiPriority w:val="99"/>
    <w:unhideWhenUsed/>
    <w:rsid w:val="00CC35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5F9"/>
  </w:style>
  <w:style w:type="paragraph" w:styleId="NoSpacing">
    <w:name w:val="No Spacing"/>
    <w:uiPriority w:val="1"/>
    <w:qFormat/>
    <w:rsid w:val="00CC35F9"/>
    <w:pPr>
      <w:spacing w:after="0" w:line="240" w:lineRule="auto"/>
    </w:pPr>
  </w:style>
  <w:style w:type="character" w:styleId="Hyperlink">
    <w:name w:val="Hyperlink"/>
    <w:basedOn w:val="DefaultParagraphFont"/>
    <w:uiPriority w:val="99"/>
    <w:unhideWhenUsed/>
    <w:rsid w:val="00CC35F9"/>
    <w:rPr>
      <w:color w:val="0563C1" w:themeColor="hyperlink"/>
      <w:u w:val="single"/>
    </w:rPr>
  </w:style>
  <w:style w:type="character" w:styleId="UnresolvedMention">
    <w:name w:val="Unresolved Mention"/>
    <w:basedOn w:val="DefaultParagraphFont"/>
    <w:uiPriority w:val="99"/>
    <w:semiHidden/>
    <w:unhideWhenUsed/>
    <w:rsid w:val="00CC3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36/bmjopen-2016-01169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doi.org/10.1183/09031936.00092614"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5334/ijic.3978"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doi.org/10.2147/copd.s161410" TargetMode="External"/><Relationship Id="rId4" Type="http://schemas.openxmlformats.org/officeDocument/2006/relationships/footnotes" Target="footnotes.xml"/><Relationship Id="rId9" Type="http://schemas.openxmlformats.org/officeDocument/2006/relationships/hyperlink" Target="https://doi.org/10.1080/15412555.2018.15016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7</Pages>
  <Words>1282</Words>
  <Characters>7312</Characters>
  <Application>Microsoft Office Word</Application>
  <DocSecurity>0</DocSecurity>
  <Lines>60</Lines>
  <Paragraphs>17</Paragraphs>
  <ScaleCrop>false</ScaleCrop>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sashakamau24@gmail.com</cp:lastModifiedBy>
  <cp:revision>1</cp:revision>
  <dcterms:created xsi:type="dcterms:W3CDTF">2021-09-17T16:41:00Z</dcterms:created>
  <dcterms:modified xsi:type="dcterms:W3CDTF">2021-09-17T18:10:00Z</dcterms:modified>
</cp:coreProperties>
</file>