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0A9" w:rsidRDefault="00F145D6" w:rsidP="000951C8">
      <w:pPr>
        <w:jc w:val="center"/>
      </w:pPr>
    </w:p>
    <w:p w:rsidR="000951C8" w:rsidRDefault="000951C8" w:rsidP="000951C8">
      <w:pPr>
        <w:jc w:val="center"/>
      </w:pPr>
    </w:p>
    <w:p w:rsidR="000951C8" w:rsidRDefault="000951C8" w:rsidP="000951C8">
      <w:pPr>
        <w:jc w:val="center"/>
      </w:pPr>
    </w:p>
    <w:p w:rsidR="00111670" w:rsidRDefault="00111670" w:rsidP="000951C8">
      <w:pPr>
        <w:jc w:val="center"/>
      </w:pPr>
    </w:p>
    <w:p w:rsidR="000951C8" w:rsidRDefault="000951C8" w:rsidP="000951C8">
      <w:pPr>
        <w:jc w:val="center"/>
      </w:pPr>
    </w:p>
    <w:p w:rsidR="000951C8" w:rsidRDefault="000951C8" w:rsidP="0013559D">
      <w:pPr>
        <w:jc w:val="center"/>
      </w:pPr>
      <w:r w:rsidRPr="000951C8">
        <w:t>Case Study Assignment</w:t>
      </w:r>
    </w:p>
    <w:p w:rsidR="000951C8" w:rsidRDefault="000951C8" w:rsidP="000951C8">
      <w:pPr>
        <w:jc w:val="center"/>
      </w:pPr>
      <w:r>
        <w:t>Name</w:t>
      </w:r>
    </w:p>
    <w:p w:rsidR="000951C8" w:rsidRDefault="000951C8" w:rsidP="000951C8">
      <w:pPr>
        <w:jc w:val="center"/>
      </w:pPr>
      <w:r>
        <w:t>Institution</w:t>
      </w:r>
    </w:p>
    <w:p w:rsidR="000951C8" w:rsidRDefault="000951C8" w:rsidP="000951C8">
      <w:pPr>
        <w:jc w:val="center"/>
      </w:pPr>
      <w:r>
        <w:t>Course</w:t>
      </w:r>
    </w:p>
    <w:p w:rsidR="000951C8" w:rsidRDefault="000951C8" w:rsidP="000951C8">
      <w:pPr>
        <w:jc w:val="center"/>
      </w:pPr>
      <w:r>
        <w:t>Instructor</w:t>
      </w:r>
    </w:p>
    <w:p w:rsidR="000951C8" w:rsidRDefault="000951C8" w:rsidP="000951C8">
      <w:pPr>
        <w:jc w:val="center"/>
      </w:pPr>
      <w:r>
        <w:t>Date</w:t>
      </w:r>
    </w:p>
    <w:p w:rsidR="0013559D" w:rsidRDefault="0013559D">
      <w:r>
        <w:br w:type="page"/>
      </w:r>
    </w:p>
    <w:p w:rsidR="000951C8" w:rsidRPr="000951C8" w:rsidRDefault="000951C8" w:rsidP="000951C8">
      <w:pPr>
        <w:jc w:val="center"/>
      </w:pPr>
      <w:r w:rsidRPr="000951C8">
        <w:lastRenderedPageBreak/>
        <w:t>Case Study Assignment</w:t>
      </w:r>
    </w:p>
    <w:p w:rsidR="000951C8" w:rsidRDefault="00B3273C" w:rsidP="000951C8">
      <w:pPr>
        <w:jc w:val="center"/>
        <w:rPr>
          <w:b/>
        </w:rPr>
      </w:pPr>
      <w:r>
        <w:rPr>
          <w:b/>
        </w:rPr>
        <w:t>Question 1</w:t>
      </w:r>
    </w:p>
    <w:p w:rsidR="00A62143" w:rsidRPr="00A62143" w:rsidRDefault="004B4B25" w:rsidP="00814D28">
      <w:pPr>
        <w:ind w:firstLine="720"/>
      </w:pPr>
      <w:r>
        <w:t xml:space="preserve">COVID-19 </w:t>
      </w:r>
      <w:r w:rsidR="003F2AD4">
        <w:t>pandemic</w:t>
      </w:r>
      <w:r w:rsidR="00A62143" w:rsidRPr="00A62143">
        <w:t xml:space="preserve"> caused more harm to nearly every aspect of the economy. Digital transformation has been one of the elements affected ever since the disease started in 2019. Specifically, the increased change to remote work throughout various sectors obligated most organizations to hurriedly familiarize themselves and create unique digital capabilities (Neeley &amp; Barnett, 2021). Since the pandemic had set in affecting the economy and was not ending anytime soon, Girard was unsure of the appropriate approach to follow in serving the customers and developing digital transformation. It was challenging for him to adopt modifications to the firm amid the instabilities.</w:t>
      </w:r>
    </w:p>
    <w:p w:rsidR="00A62143" w:rsidRPr="00A62143" w:rsidRDefault="00A62143" w:rsidP="00481669">
      <w:pPr>
        <w:jc w:val="center"/>
      </w:pPr>
      <w:r w:rsidRPr="00A62143">
        <w:rPr>
          <w:b/>
          <w:bCs/>
        </w:rPr>
        <w:t>Question 2</w:t>
      </w:r>
    </w:p>
    <w:p w:rsidR="00A62143" w:rsidRPr="00A62143" w:rsidRDefault="00A62143" w:rsidP="00814D28">
      <w:pPr>
        <w:ind w:firstLine="720"/>
      </w:pPr>
      <w:r w:rsidRPr="00A62143">
        <w:t>Data, cyber security, cloud, and de-carbonization were the four main pillars of Elie Girard’s digital transformation. Regarding the cloud as a pillar, the Chief Executive Officer (CEO) believed that the cloud has a future primarily due to the enhanced computing power and data storage capabilities across multiple online servers. The CEO argued that every single aspect is shifting to the cloud way. He added that cloud technology is a requirement since it is currently affordable, updated, and stylish, assuring scalability and even flexibility. The second pillar constituting the digital transformation concept for him is data. Girard clarified that cloud technology could store unlimited data. According to him, besides just storing, the technology can extract intelligence from the data (Neeley &amp; Barnett, 2021). All that allows anyone to utilize the data relevantly by quickly getting the crucial information from data, which guarantees value that wouldn’t have been achieved.</w:t>
      </w:r>
    </w:p>
    <w:p w:rsidR="00A62143" w:rsidRPr="00A62143" w:rsidRDefault="00A62143" w:rsidP="00814D28">
      <w:pPr>
        <w:ind w:firstLine="720"/>
      </w:pPr>
      <w:r w:rsidRPr="00A62143">
        <w:lastRenderedPageBreak/>
        <w:t>Cyber security is Girard’s third pillar. According to him, cyber security was effective digital transformation’s foundation. The pillar is unquestionably effective, and without it, data and cloud technology are entirely useless. He claims that it is practical to develop an immense algorithm that contributes to the data value. However, the value is lost any moment there is hacking of the data assembled. Nearly 44% of every cyber-attack was successful in their pursued breach, and research indicates that about 65% of firms complained about cyber security staff shortage. Girard says it is tough to shun away from current attacks (Neeley &amp; Barnett, 2021). Every organization should have a goal of having a strategy to contain cyber security incidents.</w:t>
      </w:r>
    </w:p>
    <w:p w:rsidR="00A62143" w:rsidRPr="00A62143" w:rsidRDefault="00A62143" w:rsidP="00814D28">
      <w:pPr>
        <w:ind w:firstLine="720"/>
      </w:pPr>
      <w:r w:rsidRPr="00A62143">
        <w:t>According to the case study, Zakhour observed Atos’ security building blocks in six primary areas. They included digital identity, and he claimed that it should be a priority for every staff to have trusted identities. Data security was another area to safeguard customer-oriented information. The industrial environment could be an area to protect against susceptibilities brought by the Internet of things. Digital workplace security, advanced detection, reaction, and cloud security were the other areas that Zakhour observed. De-carbonization was the last pillar for digital transformation, and it entails decreasing carbon emissions into the environment through strategically digital technology (Neeley &amp; Barnett, 2021). According to Girard, it was an emergent dimension directed to workers and customers. He added that de-carbonization was a motivational digital transformation strategy for the people since it was inspirational and changed lives.</w:t>
      </w:r>
    </w:p>
    <w:p w:rsidR="00A62143" w:rsidRPr="00A62143" w:rsidRDefault="00A62143" w:rsidP="00481669">
      <w:pPr>
        <w:jc w:val="center"/>
      </w:pPr>
      <w:r w:rsidRPr="00A62143">
        <w:rPr>
          <w:b/>
          <w:bCs/>
        </w:rPr>
        <w:t>Question 3</w:t>
      </w:r>
    </w:p>
    <w:p w:rsidR="00481669" w:rsidRDefault="00A62143" w:rsidP="003D6939">
      <w:pPr>
        <w:ind w:firstLine="720"/>
      </w:pPr>
      <w:r w:rsidRPr="00A62143">
        <w:t xml:space="preserve">According to the case study, hiring for digital transformation is challenging due to various factors. Most importantly, absorbing staff to serve in the respective parts of the company calls for a pool of talent, which might not be a walk in the park. Atos complemented its workers’ </w:t>
      </w:r>
      <w:r w:rsidRPr="00A62143">
        <w:lastRenderedPageBreak/>
        <w:t>training programs by incorporating staff of acquired firms and absorbing specialized talent as required. They cited the need to balance internal expansion with acquisitions. Another resultant challenge was that outsourcing talent would make the existing staff feel downgraded since they are likely to make acquisitions to indicate that they can hardly complete the tasks themselves (Neeley &amp; Barnett, 2021). However, Girard claims that new skills are inevitable as they strengthen their ultimate service to the people they serve.</w:t>
      </w:r>
    </w:p>
    <w:p w:rsidR="003D6939" w:rsidRDefault="003D6939">
      <w:pPr>
        <w:rPr>
          <w:b/>
        </w:rPr>
      </w:pPr>
      <w:r>
        <w:rPr>
          <w:b/>
        </w:rPr>
        <w:br w:type="page"/>
      </w:r>
    </w:p>
    <w:p w:rsidR="00B3273C" w:rsidRDefault="003D6939" w:rsidP="000951C8">
      <w:pPr>
        <w:jc w:val="center"/>
        <w:rPr>
          <w:b/>
        </w:rPr>
      </w:pPr>
      <w:r>
        <w:rPr>
          <w:b/>
        </w:rPr>
        <w:lastRenderedPageBreak/>
        <w:t>Reference</w:t>
      </w:r>
      <w:bookmarkStart w:id="0" w:name="_GoBack"/>
      <w:bookmarkEnd w:id="0"/>
    </w:p>
    <w:p w:rsidR="00B3273C" w:rsidRPr="00982F4F" w:rsidRDefault="005302EE" w:rsidP="00982F4F">
      <w:pPr>
        <w:ind w:left="720" w:hanging="720"/>
        <w:rPr>
          <w:i/>
        </w:rPr>
      </w:pPr>
      <w:r>
        <w:t>Neeley, T., &amp; Barne</w:t>
      </w:r>
      <w:r w:rsidR="00982F4F">
        <w:t>t</w:t>
      </w:r>
      <w:r>
        <w:t xml:space="preserve">t, J. </w:t>
      </w:r>
      <w:r w:rsidR="00982F4F">
        <w:t xml:space="preserve">(2021). </w:t>
      </w:r>
      <w:r w:rsidRPr="005302EE">
        <w:t>Digital Transformation 2.0: CEO Elie Girard at Atos</w:t>
      </w:r>
      <w:r w:rsidR="00982F4F">
        <w:t xml:space="preserve">. </w:t>
      </w:r>
      <w:r w:rsidR="00982F4F">
        <w:rPr>
          <w:i/>
        </w:rPr>
        <w:t>Harvard Business School.</w:t>
      </w:r>
    </w:p>
    <w:sectPr w:rsidR="00B3273C" w:rsidRPr="00982F4F" w:rsidSect="0013559D">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5D6" w:rsidRDefault="00F145D6" w:rsidP="000951C8">
      <w:pPr>
        <w:spacing w:after="0" w:line="240" w:lineRule="auto"/>
      </w:pPr>
      <w:r>
        <w:separator/>
      </w:r>
    </w:p>
  </w:endnote>
  <w:endnote w:type="continuationSeparator" w:id="0">
    <w:p w:rsidR="00F145D6" w:rsidRDefault="00F145D6" w:rsidP="000951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5D6" w:rsidRDefault="00F145D6" w:rsidP="000951C8">
      <w:pPr>
        <w:spacing w:after="0" w:line="240" w:lineRule="auto"/>
      </w:pPr>
      <w:r>
        <w:separator/>
      </w:r>
    </w:p>
  </w:footnote>
  <w:footnote w:type="continuationSeparator" w:id="0">
    <w:p w:rsidR="00F145D6" w:rsidRDefault="00F145D6" w:rsidP="000951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6522937"/>
      <w:docPartObj>
        <w:docPartGallery w:val="Page Numbers (Top of Page)"/>
        <w:docPartUnique/>
      </w:docPartObj>
    </w:sdtPr>
    <w:sdtEndPr>
      <w:rPr>
        <w:noProof/>
      </w:rPr>
    </w:sdtEndPr>
    <w:sdtContent>
      <w:p w:rsidR="000951C8" w:rsidRDefault="00B3273C">
        <w:pPr>
          <w:pStyle w:val="Header"/>
          <w:jc w:val="right"/>
        </w:pPr>
        <w:r w:rsidRPr="00B3273C">
          <w:t xml:space="preserve">CASE STUDY ASSIGNMENT </w:t>
        </w:r>
        <w:r>
          <w:tab/>
        </w:r>
        <w:r>
          <w:tab/>
        </w:r>
        <w:r w:rsidR="000951C8">
          <w:fldChar w:fldCharType="begin"/>
        </w:r>
        <w:r w:rsidR="000951C8">
          <w:instrText xml:space="preserve"> PAGE   \* MERGEFORMAT </w:instrText>
        </w:r>
        <w:r w:rsidR="000951C8">
          <w:fldChar w:fldCharType="separate"/>
        </w:r>
        <w:r w:rsidR="003D6939">
          <w:rPr>
            <w:noProof/>
          </w:rPr>
          <w:t>5</w:t>
        </w:r>
        <w:r w:rsidR="000951C8">
          <w:rPr>
            <w:noProof/>
          </w:rPr>
          <w:fldChar w:fldCharType="end"/>
        </w:r>
      </w:p>
    </w:sdtContent>
  </w:sdt>
  <w:p w:rsidR="000951C8" w:rsidRDefault="000951C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51C8" w:rsidRDefault="000951C8">
    <w:pPr>
      <w:pStyle w:val="Header"/>
      <w:jc w:val="right"/>
    </w:pPr>
    <w:r>
      <w:t>Running head: CASE STUDY ASSIGNMENT</w:t>
    </w:r>
    <w:r>
      <w:tab/>
    </w:r>
    <w:r>
      <w:tab/>
    </w:r>
    <w:sdt>
      <w:sdtPr>
        <w:id w:val="-142017947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3559D">
          <w:rPr>
            <w:noProof/>
          </w:rPr>
          <w:t>1</w:t>
        </w:r>
        <w:r>
          <w:rPr>
            <w:noProof/>
          </w:rPr>
          <w:fldChar w:fldCharType="end"/>
        </w:r>
      </w:sdtContent>
    </w:sdt>
  </w:p>
  <w:p w:rsidR="000951C8" w:rsidRDefault="000951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590"/>
    <w:rsid w:val="000334F2"/>
    <w:rsid w:val="00091590"/>
    <w:rsid w:val="000951C8"/>
    <w:rsid w:val="000D4472"/>
    <w:rsid w:val="00111670"/>
    <w:rsid w:val="0013559D"/>
    <w:rsid w:val="001A0B81"/>
    <w:rsid w:val="001F2986"/>
    <w:rsid w:val="001F4EE1"/>
    <w:rsid w:val="00245C71"/>
    <w:rsid w:val="002A5F09"/>
    <w:rsid w:val="002A695E"/>
    <w:rsid w:val="002D09C5"/>
    <w:rsid w:val="003D53E2"/>
    <w:rsid w:val="003D6939"/>
    <w:rsid w:val="003D71EE"/>
    <w:rsid w:val="003E6888"/>
    <w:rsid w:val="003F2AD4"/>
    <w:rsid w:val="00443AD5"/>
    <w:rsid w:val="00465C56"/>
    <w:rsid w:val="00481669"/>
    <w:rsid w:val="004874D1"/>
    <w:rsid w:val="004B4B25"/>
    <w:rsid w:val="005104AE"/>
    <w:rsid w:val="00526400"/>
    <w:rsid w:val="005302EE"/>
    <w:rsid w:val="00553105"/>
    <w:rsid w:val="00594E85"/>
    <w:rsid w:val="0059679A"/>
    <w:rsid w:val="005F2185"/>
    <w:rsid w:val="005F5712"/>
    <w:rsid w:val="00635B99"/>
    <w:rsid w:val="006B5EE2"/>
    <w:rsid w:val="006F30A9"/>
    <w:rsid w:val="007D32BF"/>
    <w:rsid w:val="00814D28"/>
    <w:rsid w:val="00851ADF"/>
    <w:rsid w:val="00897F5C"/>
    <w:rsid w:val="008D2BB2"/>
    <w:rsid w:val="008E30CC"/>
    <w:rsid w:val="00930F6C"/>
    <w:rsid w:val="00965A00"/>
    <w:rsid w:val="0097044F"/>
    <w:rsid w:val="00982F4F"/>
    <w:rsid w:val="009B7941"/>
    <w:rsid w:val="00A35654"/>
    <w:rsid w:val="00A50023"/>
    <w:rsid w:val="00A62143"/>
    <w:rsid w:val="00A81131"/>
    <w:rsid w:val="00AF134B"/>
    <w:rsid w:val="00AF239D"/>
    <w:rsid w:val="00B15B4C"/>
    <w:rsid w:val="00B1786A"/>
    <w:rsid w:val="00B3273C"/>
    <w:rsid w:val="00BB2C29"/>
    <w:rsid w:val="00BC74C1"/>
    <w:rsid w:val="00C5269F"/>
    <w:rsid w:val="00C5430B"/>
    <w:rsid w:val="00C9469D"/>
    <w:rsid w:val="00CB37AF"/>
    <w:rsid w:val="00CB60CA"/>
    <w:rsid w:val="00CE54C1"/>
    <w:rsid w:val="00E23270"/>
    <w:rsid w:val="00E622D4"/>
    <w:rsid w:val="00F145D6"/>
    <w:rsid w:val="00F5471B"/>
    <w:rsid w:val="00F673C8"/>
    <w:rsid w:val="00FC6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453CD06-C359-4EFD-8537-436F5F4E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51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51C8"/>
  </w:style>
  <w:style w:type="paragraph" w:styleId="Footer">
    <w:name w:val="footer"/>
    <w:basedOn w:val="Normal"/>
    <w:link w:val="FooterChar"/>
    <w:uiPriority w:val="99"/>
    <w:unhideWhenUsed/>
    <w:rsid w:val="000951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51C8"/>
  </w:style>
  <w:style w:type="paragraph" w:styleId="NormalWeb">
    <w:name w:val="Normal (Web)"/>
    <w:basedOn w:val="Normal"/>
    <w:uiPriority w:val="99"/>
    <w:semiHidden/>
    <w:unhideWhenUsed/>
    <w:rsid w:val="00A62143"/>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483315">
      <w:bodyDiv w:val="1"/>
      <w:marLeft w:val="0"/>
      <w:marRight w:val="0"/>
      <w:marTop w:val="0"/>
      <w:marBottom w:val="0"/>
      <w:divBdr>
        <w:top w:val="none" w:sz="0" w:space="0" w:color="auto"/>
        <w:left w:val="none" w:sz="0" w:space="0" w:color="auto"/>
        <w:bottom w:val="none" w:sz="0" w:space="0" w:color="auto"/>
        <w:right w:val="none" w:sz="0" w:space="0" w:color="auto"/>
      </w:divBdr>
    </w:div>
    <w:div w:id="186077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5</Pages>
  <Words>660</Words>
  <Characters>3763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16</cp:revision>
  <dcterms:created xsi:type="dcterms:W3CDTF">2021-11-08T09:14:00Z</dcterms:created>
  <dcterms:modified xsi:type="dcterms:W3CDTF">2021-11-08T11:25:00Z</dcterms:modified>
</cp:coreProperties>
</file>