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64C9" w:rsidRPr="0097547E" w:rsidRDefault="007B64C9" w:rsidP="00B42EBB">
      <w:pPr>
        <w:pStyle w:val="NormalWeb"/>
        <w:spacing w:before="0" w:beforeAutospacing="0" w:after="160" w:afterAutospacing="0" w:line="480" w:lineRule="auto"/>
        <w:jc w:val="center"/>
      </w:pPr>
    </w:p>
    <w:p w:rsidR="007B64C9" w:rsidRPr="0097547E" w:rsidRDefault="007B64C9" w:rsidP="00B42EBB">
      <w:pPr>
        <w:pStyle w:val="NormalWeb"/>
        <w:spacing w:before="0" w:beforeAutospacing="0" w:after="160" w:afterAutospacing="0" w:line="480" w:lineRule="auto"/>
        <w:jc w:val="center"/>
      </w:pPr>
    </w:p>
    <w:p w:rsidR="007B64C9" w:rsidRPr="0097547E" w:rsidRDefault="007B64C9" w:rsidP="00B42EBB">
      <w:pPr>
        <w:pStyle w:val="NormalWeb"/>
        <w:spacing w:before="0" w:beforeAutospacing="0" w:after="160" w:afterAutospacing="0" w:line="480" w:lineRule="auto"/>
        <w:jc w:val="center"/>
      </w:pPr>
    </w:p>
    <w:p w:rsidR="007B64C9" w:rsidRPr="0097547E" w:rsidRDefault="007B64C9" w:rsidP="00B42EBB">
      <w:pPr>
        <w:pStyle w:val="NormalWeb"/>
        <w:spacing w:before="0" w:beforeAutospacing="0" w:after="160" w:afterAutospacing="0" w:line="480" w:lineRule="auto"/>
        <w:jc w:val="center"/>
      </w:pPr>
    </w:p>
    <w:p w:rsidR="007B64C9" w:rsidRPr="0097547E" w:rsidRDefault="007B64C9" w:rsidP="00B42EBB">
      <w:pPr>
        <w:pStyle w:val="NormalWeb"/>
        <w:spacing w:before="0" w:beforeAutospacing="0" w:after="160" w:afterAutospacing="0" w:line="480" w:lineRule="auto"/>
        <w:jc w:val="center"/>
      </w:pPr>
    </w:p>
    <w:p w:rsidR="00037660" w:rsidRPr="0097547E" w:rsidRDefault="00037660" w:rsidP="00B42EBB">
      <w:pPr>
        <w:pStyle w:val="NormalWeb"/>
        <w:spacing w:before="0" w:beforeAutospacing="0" w:after="160" w:afterAutospacing="0" w:line="480" w:lineRule="auto"/>
        <w:jc w:val="center"/>
      </w:pPr>
      <w:r w:rsidRPr="0097547E">
        <w:t>Strategic Plan for Daring Fish Distributor Company</w:t>
      </w:r>
    </w:p>
    <w:p w:rsidR="008C44B3" w:rsidRPr="0097547E" w:rsidRDefault="008C44B3" w:rsidP="00B42EBB">
      <w:pPr>
        <w:pStyle w:val="NormalWeb"/>
        <w:spacing w:before="0" w:beforeAutospacing="0" w:after="160" w:afterAutospacing="0" w:line="480" w:lineRule="auto"/>
        <w:jc w:val="center"/>
      </w:pPr>
      <w:r w:rsidRPr="0097547E">
        <w:t>Name</w:t>
      </w:r>
    </w:p>
    <w:p w:rsidR="008C44B3" w:rsidRPr="0097547E" w:rsidRDefault="008C44B3" w:rsidP="00B42EBB">
      <w:pPr>
        <w:pStyle w:val="NormalWeb"/>
        <w:spacing w:before="0" w:beforeAutospacing="0" w:after="160" w:afterAutospacing="0" w:line="480" w:lineRule="auto"/>
        <w:jc w:val="center"/>
      </w:pPr>
      <w:r w:rsidRPr="0097547E">
        <w:t>Institution</w:t>
      </w:r>
    </w:p>
    <w:p w:rsidR="008C44B3" w:rsidRPr="0097547E" w:rsidRDefault="008C44B3" w:rsidP="00B42EBB">
      <w:pPr>
        <w:pStyle w:val="NormalWeb"/>
        <w:spacing w:before="0" w:beforeAutospacing="0" w:after="160" w:afterAutospacing="0" w:line="480" w:lineRule="auto"/>
        <w:jc w:val="center"/>
      </w:pPr>
      <w:r w:rsidRPr="0097547E">
        <w:t>Course</w:t>
      </w:r>
    </w:p>
    <w:p w:rsidR="008C44B3" w:rsidRPr="0097547E" w:rsidRDefault="00C84627" w:rsidP="00B42EBB">
      <w:pPr>
        <w:pStyle w:val="NormalWeb"/>
        <w:spacing w:before="0" w:beforeAutospacing="0" w:after="160" w:afterAutospacing="0" w:line="480" w:lineRule="auto"/>
        <w:jc w:val="center"/>
      </w:pPr>
      <w:r w:rsidRPr="0097547E">
        <w:t>Professor</w:t>
      </w:r>
    </w:p>
    <w:p w:rsidR="008A39EE" w:rsidRPr="0097547E" w:rsidRDefault="008C44B3" w:rsidP="00B42EBB">
      <w:pPr>
        <w:pStyle w:val="NormalWeb"/>
        <w:spacing w:before="0" w:beforeAutospacing="0" w:after="160" w:afterAutospacing="0" w:line="480" w:lineRule="auto"/>
        <w:jc w:val="center"/>
      </w:pPr>
      <w:r w:rsidRPr="0097547E">
        <w:t>Date</w:t>
      </w:r>
    </w:p>
    <w:p w:rsidR="0082761D" w:rsidRPr="0097547E" w:rsidRDefault="0082761D" w:rsidP="00B42EBB">
      <w:pPr>
        <w:spacing w:after="160" w:line="480" w:lineRule="auto"/>
        <w:rPr>
          <w:rFonts w:ascii="Times New Roman" w:eastAsia="Times New Roman" w:hAnsi="Times New Roman" w:cs="Times New Roman"/>
          <w:b/>
          <w:sz w:val="24"/>
          <w:szCs w:val="24"/>
        </w:rPr>
      </w:pPr>
      <w:r w:rsidRPr="0097547E">
        <w:rPr>
          <w:rFonts w:ascii="Times New Roman" w:hAnsi="Times New Roman" w:cs="Times New Roman"/>
          <w:b/>
          <w:sz w:val="24"/>
          <w:szCs w:val="24"/>
        </w:rPr>
        <w:br w:type="page"/>
      </w:r>
    </w:p>
    <w:p w:rsidR="008A39EE" w:rsidRPr="0097547E" w:rsidRDefault="008A39EE" w:rsidP="00B42EBB">
      <w:pPr>
        <w:pStyle w:val="NormalWeb"/>
        <w:spacing w:before="0" w:beforeAutospacing="0" w:after="160" w:afterAutospacing="0" w:line="480" w:lineRule="auto"/>
        <w:jc w:val="center"/>
        <w:rPr>
          <w:b/>
        </w:rPr>
      </w:pPr>
      <w:r w:rsidRPr="0097547E">
        <w:rPr>
          <w:b/>
        </w:rPr>
        <w:lastRenderedPageBreak/>
        <w:t>Strategic Plan for Daring Fish Distributor Company</w:t>
      </w:r>
    </w:p>
    <w:p w:rsidR="008A39EE" w:rsidRPr="0097547E" w:rsidRDefault="0057682B" w:rsidP="00B42EBB">
      <w:pPr>
        <w:pStyle w:val="NormalWeb"/>
        <w:spacing w:before="0" w:beforeAutospacing="0" w:after="160" w:afterAutospacing="0" w:line="480" w:lineRule="auto"/>
        <w:rPr>
          <w:b/>
        </w:rPr>
      </w:pPr>
      <w:r w:rsidRPr="0097547E">
        <w:rPr>
          <w:b/>
        </w:rPr>
        <w:t>Compa</w:t>
      </w:r>
      <w:r w:rsidR="00E400BE" w:rsidRPr="0097547E">
        <w:rPr>
          <w:b/>
        </w:rPr>
        <w:t>ny Description</w:t>
      </w:r>
    </w:p>
    <w:p w:rsidR="00EC604C" w:rsidRPr="0097547E" w:rsidRDefault="00F57A91" w:rsidP="007A5F93">
      <w:pPr>
        <w:pStyle w:val="NormalWeb"/>
        <w:spacing w:before="0" w:beforeAutospacing="0" w:after="160" w:afterAutospacing="0" w:line="480" w:lineRule="auto"/>
        <w:ind w:firstLine="720"/>
      </w:pPr>
      <w:r w:rsidRPr="0097547E">
        <w:t>As the name suggests, Daring Fish Distributor Company is a business entity formed to distribute sustainably sourced fish to various markets primarily. Some of the fish species we distribute to customers include; Tilapia, Nile Perch, Salmon, Mackerels, Tuna, Rabbitfish, Carp, etc. In conducting its operations, the Company distributes various categories of fish, including the fresh ones, fried, and marinated depending on customers’ orders, tastes, and preference.</w:t>
      </w:r>
    </w:p>
    <w:p w:rsidR="00E400BE" w:rsidRPr="0097547E" w:rsidRDefault="00A526AD" w:rsidP="00B42EBB">
      <w:pPr>
        <w:pStyle w:val="NormalWeb"/>
        <w:spacing w:before="0" w:beforeAutospacing="0" w:after="160" w:afterAutospacing="0" w:line="480" w:lineRule="auto"/>
        <w:rPr>
          <w:b/>
        </w:rPr>
      </w:pPr>
      <w:r w:rsidRPr="0097547E">
        <w:rPr>
          <w:b/>
        </w:rPr>
        <w:t>Fish Industry Analysis</w:t>
      </w:r>
    </w:p>
    <w:p w:rsidR="004E4235" w:rsidRPr="0097547E" w:rsidRDefault="004E4235" w:rsidP="007A5F93">
      <w:pPr>
        <w:spacing w:after="160" w:line="480" w:lineRule="auto"/>
        <w:ind w:firstLine="720"/>
        <w:rPr>
          <w:rFonts w:ascii="Times New Roman" w:eastAsia="Times New Roman" w:hAnsi="Times New Roman" w:cs="Times New Roman"/>
          <w:sz w:val="24"/>
          <w:szCs w:val="24"/>
        </w:rPr>
      </w:pPr>
      <w:r w:rsidRPr="0097547E">
        <w:rPr>
          <w:rFonts w:ascii="Times New Roman" w:eastAsia="Times New Roman" w:hAnsi="Times New Roman" w:cs="Times New Roman"/>
          <w:sz w:val="24"/>
          <w:szCs w:val="24"/>
        </w:rPr>
        <w:t>According to a recent report published by Food Agency Organization (FAO), the global fish production was estimated to be 177.8 million tonnes by the end of 2019 (Guggisberg, 2021). The diversification of aquaculture activities in different parts of the world has seen the fish sector take an upward and steady growth trajectory (Azra et al., 2021). Finfish, in particular Salmon, Pangasius, and Tilapia, are regarded as the most important commercial fish species globally. From FAO’s report of the year 2019, the prices of various fish species exhibited varying ranges during certain periods of the year due to a combination of factors such as the imposed tariffs and changes in demand and supply of fish that significantly affected the international seafood trade (Guggisberg, 2021). The main fishing companies and distributors of fish-related products are based in Japan. Some of these companies include Maruha Nichiro, Nippon Suisan Kaisha, Mitsubishi Corporation, Thai Union Group (Thailand), Mowi (Norway), Dangwon Enterprise (South Korea), Sretting (Netherlands), and Red Chamber Group (United States).</w:t>
      </w:r>
    </w:p>
    <w:p w:rsidR="0039258F" w:rsidRPr="0097547E" w:rsidRDefault="00BB189E" w:rsidP="00B42EBB">
      <w:pPr>
        <w:pStyle w:val="NormalWeb"/>
        <w:spacing w:before="0" w:beforeAutospacing="0" w:after="160" w:afterAutospacing="0" w:line="480" w:lineRule="auto"/>
        <w:rPr>
          <w:b/>
        </w:rPr>
      </w:pPr>
      <w:r w:rsidRPr="0097547E">
        <w:rPr>
          <w:b/>
        </w:rPr>
        <w:t>History of Daring Fish Distributor Company</w:t>
      </w:r>
    </w:p>
    <w:p w:rsidR="00AD0842" w:rsidRPr="0097547E" w:rsidRDefault="0067547B" w:rsidP="007A5F93">
      <w:pPr>
        <w:pStyle w:val="NormalWeb"/>
        <w:spacing w:before="0" w:beforeAutospacing="0" w:after="160" w:afterAutospacing="0" w:line="480" w:lineRule="auto"/>
        <w:ind w:firstLine="720"/>
      </w:pPr>
      <w:r w:rsidRPr="0097547E">
        <w:lastRenderedPageBreak/>
        <w:t>Behind every company, there is always a history. Daring Fish Distributor Company was established in 2015 after two enthusiastic marine entrepreneurs came up with an idea for an aqua-blue project. From this project, James and Cahill identified that there was a missing link between fishers and the final consumers. Also, as part of the sustainable goal, the two entrepreneurs saw that their idea had a huge potential in meeting the nutritional requirements that many people in society lacked thus, accelerating efforts towards attaining the United Nations Sustainable Development Goal number 2 (Food Security). The history of Daring Fish Distributor Company is similar to that of Tyson Foods Company located in the U.S, which is one of the leading companies in the world that processes and markets chicken, beef, and pork.</w:t>
      </w:r>
    </w:p>
    <w:p w:rsidR="00854DF5" w:rsidRPr="0097547E" w:rsidRDefault="00854DF5" w:rsidP="00B42EBB">
      <w:pPr>
        <w:pStyle w:val="NormalWeb"/>
        <w:spacing w:before="0" w:beforeAutospacing="0" w:after="160" w:afterAutospacing="0" w:line="480" w:lineRule="auto"/>
        <w:rPr>
          <w:b/>
        </w:rPr>
      </w:pPr>
      <w:r w:rsidRPr="0097547E">
        <w:rPr>
          <w:b/>
        </w:rPr>
        <w:t>The case study of Tyson Foods Corporation</w:t>
      </w:r>
    </w:p>
    <w:p w:rsidR="006D5938" w:rsidRPr="0097547E" w:rsidRDefault="0074715D" w:rsidP="00B42EBB">
      <w:pPr>
        <w:pStyle w:val="NormalWeb"/>
        <w:spacing w:before="0" w:beforeAutospacing="0" w:after="160" w:afterAutospacing="0" w:line="480" w:lineRule="auto"/>
        <w:rPr>
          <w:b/>
        </w:rPr>
      </w:pPr>
      <w:r w:rsidRPr="0097547E">
        <w:rPr>
          <w:b/>
        </w:rPr>
        <w:t>History</w:t>
      </w:r>
    </w:p>
    <w:p w:rsidR="002020C4" w:rsidRPr="0097547E" w:rsidRDefault="002020C4"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The history of Tyson Foods Company dates back to the year 1935, when a farmer from Arkansas in the name of John Tyson took 50 chickens and sold them in Chicago (Guerrero, 2021). In doing so, the man realized that he was making a profit from the venture, so he started buying and selling chickens in large numbers. It was through that process that he named his business Tyson Feed and Hatchery. With time, John tried to figure out how he could expand his business, and that’s when the idea of raising his chicken came in, which he ended up implementing. In the year 1947, when his Company was incorporated, he had significantly expanded his business (Guerrero, 2021). </w:t>
      </w:r>
    </w:p>
    <w:p w:rsidR="00BA6AAB" w:rsidRPr="0097547E" w:rsidRDefault="002020C4"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In the year1952, Don Tyson joined his father in the venture, and together they put in efforts to expand the Company’s production facilities. With innovation at the heart and center of their operations, the two introduced an ice-pack processing line that gave them a competitive </w:t>
      </w:r>
      <w:r w:rsidRPr="0097547E">
        <w:rPr>
          <w:rFonts w:ascii="Times New Roman" w:hAnsi="Times New Roman" w:cs="Times New Roman"/>
          <w:sz w:val="24"/>
          <w:szCs w:val="24"/>
        </w:rPr>
        <w:lastRenderedPageBreak/>
        <w:t>advantage over their rivals. Given the high demand for chicken meat during that era, Tyson did all his best to try and satisfy his customers’ needs (Guerrero, 2021). In the year 1963, that’s when both John and Don decided to take their Company to the public and shifted its name to Tyson’s Food Inc.</w:t>
      </w:r>
    </w:p>
    <w:p w:rsidR="000F3A47" w:rsidRPr="0097547E" w:rsidRDefault="00AA12A3"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t>Market Over</w:t>
      </w:r>
      <w:r w:rsidR="00FD418D" w:rsidRPr="0097547E">
        <w:rPr>
          <w:rFonts w:ascii="Times New Roman" w:hAnsi="Times New Roman" w:cs="Times New Roman"/>
          <w:b/>
          <w:sz w:val="24"/>
          <w:szCs w:val="24"/>
        </w:rPr>
        <w:t>v</w:t>
      </w:r>
      <w:r w:rsidRPr="0097547E">
        <w:rPr>
          <w:rFonts w:ascii="Times New Roman" w:hAnsi="Times New Roman" w:cs="Times New Roman"/>
          <w:b/>
          <w:sz w:val="24"/>
          <w:szCs w:val="24"/>
        </w:rPr>
        <w:t>iew</w:t>
      </w:r>
    </w:p>
    <w:p w:rsidR="00D77FD2" w:rsidRPr="0097547E" w:rsidRDefault="00D77FD2"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Currently, it is estimated that the fish processing market size stands at 178.9 million, with an expected Compound Annual Growth Rate of 3.6 % between 2020 and 2025 (Quinones et al., 2020). The market growth in fish-related products is linked to increased awareness of the health benefits and nutritional values that eating fish has on the human body (Tacon et al., 2020). The various initiatives by governments, such as those on expanding aquaculture ventures, have also propelled the high demand for fish in various parts of the world.</w:t>
      </w:r>
    </w:p>
    <w:p w:rsidR="00D77FD2" w:rsidRPr="0097547E" w:rsidRDefault="00D77FD2"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By examining the market overview of Tyson’s Food Inc., it is apparent that there has been a steady increase in demand for meat products from the Company’s different segments of production over the last three years. From the Company’s market share statistics, the beef segment leads by 48.58% of the market share, followed by the chicken segment, which stands at 33.14%, and finally, the pork segment, which has a market share of 10.2% (CSIMarket, 2021).  Like the fish processing market size, the expansion and growth of the market size of Tyson’s Food Inc. products are partly related to the nutritional value in particular proteins contained in beef, chicken, and pork. </w:t>
      </w:r>
    </w:p>
    <w:p w:rsidR="00F3558D" w:rsidRPr="0097547E" w:rsidRDefault="00F3558D" w:rsidP="00B42EBB">
      <w:pPr>
        <w:spacing w:after="160" w:line="480" w:lineRule="auto"/>
        <w:jc w:val="center"/>
        <w:rPr>
          <w:rFonts w:ascii="Times New Roman" w:hAnsi="Times New Roman" w:cs="Times New Roman"/>
          <w:b/>
          <w:sz w:val="24"/>
          <w:szCs w:val="24"/>
        </w:rPr>
      </w:pPr>
      <w:r w:rsidRPr="0097547E">
        <w:rPr>
          <w:rFonts w:ascii="Times New Roman" w:hAnsi="Times New Roman" w:cs="Times New Roman"/>
          <w:b/>
          <w:sz w:val="24"/>
          <w:szCs w:val="24"/>
        </w:rPr>
        <w:t xml:space="preserve">The Economic Overview and </w:t>
      </w:r>
      <w:r w:rsidR="00075045" w:rsidRPr="0097547E">
        <w:rPr>
          <w:rFonts w:ascii="Times New Roman" w:hAnsi="Times New Roman" w:cs="Times New Roman"/>
          <w:b/>
          <w:sz w:val="24"/>
          <w:szCs w:val="24"/>
        </w:rPr>
        <w:t xml:space="preserve">Economic </w:t>
      </w:r>
      <w:r w:rsidR="007D3D78" w:rsidRPr="0097547E">
        <w:rPr>
          <w:rFonts w:ascii="Times New Roman" w:hAnsi="Times New Roman" w:cs="Times New Roman"/>
          <w:b/>
          <w:sz w:val="24"/>
          <w:szCs w:val="24"/>
        </w:rPr>
        <w:t>Climate of Daring Fish Distributor Company and the Case Study of Tyson’s Food Inc.</w:t>
      </w:r>
    </w:p>
    <w:p w:rsidR="00822900" w:rsidRPr="0097547E" w:rsidRDefault="00822900"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lastRenderedPageBreak/>
        <w:t xml:space="preserve">The World Bank estimates that the fisheries sector contributes about $1.5 trillion to the world’s economy annually in terms of economic overview. Apart from contributing such a lump sum income, the fisheries sector also employs 39 million people in fishing and further 20.5 million people in fish farming (World Bank, 2020). In respect to the Daring Fish Distributor Company, it is projected that the Company will employ over 100 staff, including fish processors, distributors, drivers, etc. All the employees will earn their salaries and wages every end month, thus contributing to the world’s economy. </w:t>
      </w:r>
    </w:p>
    <w:p w:rsidR="00822900" w:rsidRPr="0097547E" w:rsidRDefault="00822900"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Tyson’s Food Inc. is one of the biggest companies in the U.S and the world, with many employees. According to a report published by Macrotrends, in 2019, Tyson’s Food Inc. had 139 000 employees spread across its production facilities (Macrotrends, 2020). In 2018 alone, it was estimated that the Company paid the U.S. government more than $ 520 million in income taxes (Macrotrends, 2020). Besides employing many people and paying taxes to the government, Tyson’s Food Inc. supports other key industries such as logistics, poultry, and livestock in the U.S, thus contributing to the world’s economy. This case study provides a perfect example of how the Daring Fish Distributor Company can significantly contribute to the world’s economy. </w:t>
      </w:r>
    </w:p>
    <w:p w:rsidR="00200B31" w:rsidRPr="0097547E" w:rsidRDefault="00822900"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The economic climate of Tyson’s Food Inc. is frequently affected by unprecedented events such as drought and diseases. These conditions usually interfere with the stability of cattle supply, causing an increase in the price of beef. Such unstable economic conditions are the ones that do affect the gross margins of Tyson’s Food Inc. Similar to Tyson’s Food Inc., Daring Fish Distributor Company can be greatly impacted by certain economic conditions in the market. For instance, when tariffs are imposed on the exportation of fish products to a particular nation, such a move can result in the Company losing a significant amount of income. Economic conditions such as faltering demand can also affect fish trade. </w:t>
      </w:r>
      <w:r w:rsidR="00FC03DC" w:rsidRPr="0097547E">
        <w:rPr>
          <w:rFonts w:ascii="Times New Roman" w:hAnsi="Times New Roman" w:cs="Times New Roman"/>
          <w:sz w:val="24"/>
          <w:szCs w:val="24"/>
        </w:rPr>
        <w:t xml:space="preserve"> </w:t>
      </w:r>
    </w:p>
    <w:p w:rsidR="00FC03DC" w:rsidRPr="0097547E" w:rsidRDefault="0056713C"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lastRenderedPageBreak/>
        <w:t>Company Structure</w:t>
      </w:r>
    </w:p>
    <w:p w:rsidR="0056713C" w:rsidRPr="0097547E" w:rsidRDefault="004459AC"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The organizational structure of Daring Fish Company is arranged in a hierarchical order. At the helm, we have the Managing Director, who is also one of the business owners. The Managing Director is responsible for overseeing the daily operations of the Company. Under the Managing Director, the Company has three Departmental Heads: Head of Value Addition Department, Head of Marketing Unit, and Head of Logistics. The Head of Value Addition is responsible for ensuring that all the processed fish meets customers' nutritional requirements. The Head of the Marketing Unit is responsible for conducting market research on the Company's behalf and developing the right fish marketing strategies. The Head of the Logistic Department is responsible for arranging transportation and distribution of processed fish to various outlets. Under the Head of the Departments, we have the employees, including fish processors, drivers, etc. </w:t>
      </w:r>
      <w:r w:rsidR="002B611B" w:rsidRPr="0097547E">
        <w:rPr>
          <w:rFonts w:ascii="Times New Roman" w:hAnsi="Times New Roman" w:cs="Times New Roman"/>
          <w:sz w:val="24"/>
          <w:szCs w:val="24"/>
        </w:rPr>
        <w:t xml:space="preserve"> </w:t>
      </w:r>
    </w:p>
    <w:p w:rsidR="00F07E21" w:rsidRPr="0097547E" w:rsidRDefault="00473F56"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t>Managerial techniques</w:t>
      </w:r>
    </w:p>
    <w:p w:rsidR="00244016" w:rsidRPr="0097547E" w:rsidRDefault="00244016"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The managerial techniques of Daring Fish Distributor Company resemble that of Tyson’s Food Inc. In Tyson’s Food Inc., each production segment (beef, chicken, pork, and prepared foods) has a president that controls and oversees every bit of production. This arrangement is similar to that of Daring Fish Distributor Company, where all units have a departmental head with different roles. In both Companies, corporate leadership forms the main basis of managerial technique that aims at streamlining every bit of operation. For instance, Tyson’s Food Inc. uses corporate leadership as their preferred managerial technique given that such a huge Company requires to be flexible when operating in the current food dynamic environment. Coming up with the correct decisions within the right time frame is critical to focus on what the customers demand.</w:t>
      </w:r>
    </w:p>
    <w:p w:rsidR="00E44AA5" w:rsidRPr="0097547E" w:rsidRDefault="00CB4370"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lastRenderedPageBreak/>
        <w:t>Mitigating Technologies</w:t>
      </w:r>
    </w:p>
    <w:p w:rsidR="00402CA9" w:rsidRPr="0097547E" w:rsidRDefault="00402CA9"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The Daring Fish Distributor Company primarily focuses on investing in the right infrastructure to avoid losses associated with fish spoilage. Fish being a perishable product, the Company has a set of freezers and refrigerators that maintain the right temperatures for fish processing and distribution.  On the other hand, Tyson’s Food Inc. also uses chilling conditions as the primary method of preventing beef, chicken, and pork spoilage. It uses special vehicles that are fitted with freezers to transport and distribute its food products.  The mitigating technologies used by these two companies aim at preventing both physiological and health damage to food products.</w:t>
      </w:r>
    </w:p>
    <w:p w:rsidR="002E55AF" w:rsidRPr="0097547E" w:rsidRDefault="002A4CFB"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t xml:space="preserve">Marketing Plan </w:t>
      </w:r>
    </w:p>
    <w:p w:rsidR="002A4CFB" w:rsidRPr="0097547E" w:rsidRDefault="007D6F64" w:rsidP="00B42EBB">
      <w:pPr>
        <w:pStyle w:val="ListParagraph"/>
        <w:numPr>
          <w:ilvl w:val="0"/>
          <w:numId w:val="1"/>
        </w:numPr>
        <w:spacing w:after="160" w:line="480" w:lineRule="auto"/>
        <w:contextualSpacing w:val="0"/>
        <w:rPr>
          <w:rFonts w:ascii="Times New Roman" w:hAnsi="Times New Roman" w:cs="Times New Roman"/>
          <w:b/>
          <w:sz w:val="24"/>
          <w:szCs w:val="24"/>
        </w:rPr>
      </w:pPr>
      <w:r w:rsidRPr="0097547E">
        <w:rPr>
          <w:rFonts w:ascii="Times New Roman" w:hAnsi="Times New Roman" w:cs="Times New Roman"/>
          <w:b/>
          <w:sz w:val="24"/>
          <w:szCs w:val="24"/>
        </w:rPr>
        <w:t>Target Market</w:t>
      </w:r>
    </w:p>
    <w:p w:rsidR="00B86570" w:rsidRPr="0097547E" w:rsidRDefault="00402CA9"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t>The primary target market for Daring Fish Distributor Company includes; the locals, who are also made up of families, restaurants, hotels, and institutions.  These groups of customers can make orders online for the fish quantity they desire and get delivered to them, or they can physically visit the Company’s premises to pick their stocks.</w:t>
      </w:r>
    </w:p>
    <w:p w:rsidR="003512B8" w:rsidRPr="0097547E" w:rsidRDefault="003512B8" w:rsidP="00B42EBB">
      <w:pPr>
        <w:pStyle w:val="ListParagraph"/>
        <w:numPr>
          <w:ilvl w:val="0"/>
          <w:numId w:val="1"/>
        </w:numPr>
        <w:spacing w:after="160" w:line="480" w:lineRule="auto"/>
        <w:contextualSpacing w:val="0"/>
        <w:rPr>
          <w:rFonts w:ascii="Times New Roman" w:hAnsi="Times New Roman" w:cs="Times New Roman"/>
          <w:b/>
          <w:sz w:val="24"/>
          <w:szCs w:val="24"/>
        </w:rPr>
      </w:pPr>
      <w:r w:rsidRPr="0097547E">
        <w:rPr>
          <w:rFonts w:ascii="Times New Roman" w:hAnsi="Times New Roman" w:cs="Times New Roman"/>
          <w:b/>
          <w:sz w:val="24"/>
          <w:szCs w:val="24"/>
        </w:rPr>
        <w:t>Marketing</w:t>
      </w:r>
      <w:r w:rsidR="00D90F99" w:rsidRPr="0097547E">
        <w:rPr>
          <w:rFonts w:ascii="Times New Roman" w:hAnsi="Times New Roman" w:cs="Times New Roman"/>
          <w:b/>
          <w:sz w:val="24"/>
          <w:szCs w:val="24"/>
        </w:rPr>
        <w:t xml:space="preserve"> and Sales S</w:t>
      </w:r>
      <w:r w:rsidRPr="0097547E">
        <w:rPr>
          <w:rFonts w:ascii="Times New Roman" w:hAnsi="Times New Roman" w:cs="Times New Roman"/>
          <w:b/>
          <w:sz w:val="24"/>
          <w:szCs w:val="24"/>
        </w:rPr>
        <w:t>trategies</w:t>
      </w:r>
    </w:p>
    <w:p w:rsidR="00531D15" w:rsidRPr="0097547E" w:rsidRDefault="00A34A6F"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t xml:space="preserve">Daring Fish Distributor Company uses different marketing strategies to boost its sales. Some of the marketing strategies </w:t>
      </w:r>
      <w:r w:rsidR="00531D15" w:rsidRPr="0097547E">
        <w:rPr>
          <w:rFonts w:ascii="Times New Roman" w:hAnsi="Times New Roman" w:cs="Times New Roman"/>
          <w:sz w:val="24"/>
          <w:szCs w:val="24"/>
        </w:rPr>
        <w:t>used include:</w:t>
      </w:r>
    </w:p>
    <w:p w:rsidR="00C90D3A" w:rsidRPr="0097547E" w:rsidRDefault="00C90D3A" w:rsidP="00B42EBB">
      <w:pPr>
        <w:pStyle w:val="ListParagraph"/>
        <w:numPr>
          <w:ilvl w:val="0"/>
          <w:numId w:val="5"/>
        </w:numPr>
        <w:spacing w:after="160" w:line="480" w:lineRule="auto"/>
        <w:ind w:left="360" w:firstLine="0"/>
        <w:contextualSpacing w:val="0"/>
        <w:rPr>
          <w:rFonts w:ascii="Times New Roman" w:hAnsi="Times New Roman" w:cs="Times New Roman"/>
          <w:sz w:val="24"/>
          <w:szCs w:val="24"/>
        </w:rPr>
      </w:pPr>
      <w:r w:rsidRPr="0097547E">
        <w:rPr>
          <w:rFonts w:ascii="Times New Roman" w:hAnsi="Times New Roman" w:cs="Times New Roman"/>
          <w:b/>
          <w:sz w:val="24"/>
          <w:szCs w:val="24"/>
        </w:rPr>
        <w:t>Distribution Channels</w:t>
      </w:r>
    </w:p>
    <w:p w:rsidR="0095332C" w:rsidRPr="0097547E" w:rsidRDefault="0095332C"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lastRenderedPageBreak/>
        <w:t xml:space="preserve">The different supply chain/ distribution channels </w:t>
      </w:r>
      <w:r w:rsidR="009B45E2" w:rsidRPr="0097547E">
        <w:rPr>
          <w:rFonts w:ascii="Times New Roman" w:hAnsi="Times New Roman" w:cs="Times New Roman"/>
          <w:sz w:val="24"/>
          <w:szCs w:val="24"/>
        </w:rPr>
        <w:t xml:space="preserve">adopted by the Company aims to give all customers a wider platform over which they can choose their preferred </w:t>
      </w:r>
      <w:r w:rsidR="00E36D7B" w:rsidRPr="0097547E">
        <w:rPr>
          <w:rFonts w:ascii="Times New Roman" w:hAnsi="Times New Roman" w:cs="Times New Roman"/>
          <w:sz w:val="24"/>
          <w:szCs w:val="24"/>
        </w:rPr>
        <w:t>distribution channel as depicted below:</w:t>
      </w:r>
    </w:p>
    <w:p w:rsidR="00C90D3A" w:rsidRPr="0097547E" w:rsidRDefault="00072BD3"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b/>
          <w:sz w:val="24"/>
          <w:szCs w:val="24"/>
        </w:rPr>
        <w:t xml:space="preserve">E-commerce: </w:t>
      </w:r>
      <w:r w:rsidRPr="0097547E">
        <w:rPr>
          <w:rFonts w:ascii="Times New Roman" w:hAnsi="Times New Roman" w:cs="Times New Roman"/>
          <w:sz w:val="24"/>
          <w:szCs w:val="24"/>
        </w:rPr>
        <w:t>With this kind of dist</w:t>
      </w:r>
      <w:r w:rsidR="00537D07" w:rsidRPr="0097547E">
        <w:rPr>
          <w:rFonts w:ascii="Times New Roman" w:hAnsi="Times New Roman" w:cs="Times New Roman"/>
          <w:sz w:val="24"/>
          <w:szCs w:val="24"/>
        </w:rPr>
        <w:t>ribution channel, customers</w:t>
      </w:r>
      <w:r w:rsidRPr="0097547E">
        <w:rPr>
          <w:rFonts w:ascii="Times New Roman" w:hAnsi="Times New Roman" w:cs="Times New Roman"/>
          <w:sz w:val="24"/>
          <w:szCs w:val="24"/>
        </w:rPr>
        <w:t xml:space="preserve"> make their orders online</w:t>
      </w:r>
      <w:r w:rsidR="00421367" w:rsidRPr="0097547E">
        <w:rPr>
          <w:rFonts w:ascii="Times New Roman" w:hAnsi="Times New Roman" w:cs="Times New Roman"/>
          <w:sz w:val="24"/>
          <w:szCs w:val="24"/>
        </w:rPr>
        <w:t xml:space="preserve"> and the fish stock </w:t>
      </w:r>
      <w:r w:rsidR="00F972F3" w:rsidRPr="0097547E">
        <w:rPr>
          <w:rFonts w:ascii="Times New Roman" w:hAnsi="Times New Roman" w:cs="Times New Roman"/>
          <w:sz w:val="24"/>
          <w:szCs w:val="24"/>
        </w:rPr>
        <w:t xml:space="preserve">get </w:t>
      </w:r>
      <w:r w:rsidR="00421367" w:rsidRPr="0097547E">
        <w:rPr>
          <w:rFonts w:ascii="Times New Roman" w:hAnsi="Times New Roman" w:cs="Times New Roman"/>
          <w:sz w:val="24"/>
          <w:szCs w:val="24"/>
        </w:rPr>
        <w:t>delivered at</w:t>
      </w:r>
      <w:r w:rsidR="00C149CD" w:rsidRPr="0097547E">
        <w:rPr>
          <w:rFonts w:ascii="Times New Roman" w:hAnsi="Times New Roman" w:cs="Times New Roman"/>
          <w:sz w:val="24"/>
          <w:szCs w:val="24"/>
        </w:rPr>
        <w:t xml:space="preserve"> </w:t>
      </w:r>
      <w:r w:rsidR="00421367" w:rsidRPr="0097547E">
        <w:rPr>
          <w:rFonts w:ascii="Times New Roman" w:hAnsi="Times New Roman" w:cs="Times New Roman"/>
          <w:sz w:val="24"/>
          <w:szCs w:val="24"/>
        </w:rPr>
        <w:t>registered points</w:t>
      </w:r>
      <w:r w:rsidR="00B86570" w:rsidRPr="0097547E">
        <w:rPr>
          <w:rFonts w:ascii="Times New Roman" w:hAnsi="Times New Roman" w:cs="Times New Roman"/>
          <w:sz w:val="24"/>
          <w:szCs w:val="24"/>
        </w:rPr>
        <w:t>.</w:t>
      </w:r>
    </w:p>
    <w:p w:rsidR="00C149CD" w:rsidRPr="0097547E" w:rsidRDefault="00C149CD"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b/>
          <w:sz w:val="24"/>
          <w:szCs w:val="24"/>
        </w:rPr>
        <w:t xml:space="preserve">Daring Fish Company to consumers: </w:t>
      </w:r>
      <w:r w:rsidR="00537D07" w:rsidRPr="0097547E">
        <w:rPr>
          <w:rFonts w:ascii="Times New Roman" w:hAnsi="Times New Roman" w:cs="Times New Roman"/>
          <w:sz w:val="24"/>
          <w:szCs w:val="24"/>
        </w:rPr>
        <w:t xml:space="preserve">Here, the Company </w:t>
      </w:r>
      <w:r w:rsidR="00FD7695" w:rsidRPr="0097547E">
        <w:rPr>
          <w:rFonts w:ascii="Times New Roman" w:hAnsi="Times New Roman" w:cs="Times New Roman"/>
          <w:sz w:val="24"/>
          <w:szCs w:val="24"/>
        </w:rPr>
        <w:t>sell</w:t>
      </w:r>
      <w:r w:rsidR="00537D07" w:rsidRPr="0097547E">
        <w:rPr>
          <w:rFonts w:ascii="Times New Roman" w:hAnsi="Times New Roman" w:cs="Times New Roman"/>
          <w:sz w:val="24"/>
          <w:szCs w:val="24"/>
        </w:rPr>
        <w:t>s</w:t>
      </w:r>
      <w:r w:rsidR="00FD7695" w:rsidRPr="0097547E">
        <w:rPr>
          <w:rFonts w:ascii="Times New Roman" w:hAnsi="Times New Roman" w:cs="Times New Roman"/>
          <w:sz w:val="24"/>
          <w:szCs w:val="24"/>
        </w:rPr>
        <w:t xml:space="preserve"> the required fish stock directly to consumers.</w:t>
      </w:r>
    </w:p>
    <w:p w:rsidR="00561EAC" w:rsidRPr="0097547E" w:rsidRDefault="00561EAC"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b/>
          <w:sz w:val="24"/>
          <w:szCs w:val="24"/>
        </w:rPr>
        <w:t xml:space="preserve">Daring Fish Company to retailer to consumers: </w:t>
      </w:r>
      <w:r w:rsidR="00537D07" w:rsidRPr="0097547E">
        <w:rPr>
          <w:rFonts w:ascii="Times New Roman" w:hAnsi="Times New Roman" w:cs="Times New Roman"/>
          <w:sz w:val="24"/>
          <w:szCs w:val="24"/>
        </w:rPr>
        <w:t xml:space="preserve">This distribution channel </w:t>
      </w:r>
      <w:r w:rsidR="00F972F3" w:rsidRPr="0097547E">
        <w:rPr>
          <w:rFonts w:ascii="Times New Roman" w:hAnsi="Times New Roman" w:cs="Times New Roman"/>
          <w:sz w:val="24"/>
          <w:szCs w:val="24"/>
        </w:rPr>
        <w:t>involves selling to retailer</w:t>
      </w:r>
      <w:r w:rsidR="00B47879" w:rsidRPr="0097547E">
        <w:rPr>
          <w:rFonts w:ascii="Times New Roman" w:hAnsi="Times New Roman" w:cs="Times New Roman"/>
          <w:sz w:val="24"/>
          <w:szCs w:val="24"/>
        </w:rPr>
        <w:t>s who buy fish in small quantities and later sell them to consumers.</w:t>
      </w:r>
    </w:p>
    <w:p w:rsidR="00B47879" w:rsidRPr="0097547E" w:rsidRDefault="00800A7F"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b/>
          <w:sz w:val="24"/>
          <w:szCs w:val="24"/>
        </w:rPr>
        <w:t>Daring Fish Company to whole seller to retailer to consumer</w:t>
      </w:r>
      <w:r w:rsidR="00B64BCD" w:rsidRPr="0097547E">
        <w:rPr>
          <w:rFonts w:ascii="Times New Roman" w:hAnsi="Times New Roman" w:cs="Times New Roman"/>
          <w:b/>
          <w:sz w:val="24"/>
          <w:szCs w:val="24"/>
        </w:rPr>
        <w:t xml:space="preserve">: </w:t>
      </w:r>
      <w:r w:rsidR="002E3BE7" w:rsidRPr="0097547E">
        <w:rPr>
          <w:rFonts w:ascii="Times New Roman" w:hAnsi="Times New Roman" w:cs="Times New Roman"/>
          <w:sz w:val="24"/>
          <w:szCs w:val="24"/>
        </w:rPr>
        <w:t xml:space="preserve">The Company sells to whole </w:t>
      </w:r>
      <w:r w:rsidR="006B13AD" w:rsidRPr="0097547E">
        <w:rPr>
          <w:rFonts w:ascii="Times New Roman" w:hAnsi="Times New Roman" w:cs="Times New Roman"/>
          <w:sz w:val="24"/>
          <w:szCs w:val="24"/>
        </w:rPr>
        <w:t>sellers who sell</w:t>
      </w:r>
      <w:r w:rsidR="002E3BE7" w:rsidRPr="0097547E">
        <w:rPr>
          <w:rFonts w:ascii="Times New Roman" w:hAnsi="Times New Roman" w:cs="Times New Roman"/>
          <w:sz w:val="24"/>
          <w:szCs w:val="24"/>
        </w:rPr>
        <w:t xml:space="preserve"> fish in large quanti</w:t>
      </w:r>
      <w:r w:rsidR="001B6C89" w:rsidRPr="0097547E">
        <w:rPr>
          <w:rFonts w:ascii="Times New Roman" w:hAnsi="Times New Roman" w:cs="Times New Roman"/>
          <w:sz w:val="24"/>
          <w:szCs w:val="24"/>
        </w:rPr>
        <w:t xml:space="preserve">ties to retailers who then sell it to final consumers. </w:t>
      </w:r>
    </w:p>
    <w:p w:rsidR="00E36D7B" w:rsidRPr="0097547E" w:rsidRDefault="004C1805" w:rsidP="00B42EBB">
      <w:pPr>
        <w:pStyle w:val="ListParagraph"/>
        <w:numPr>
          <w:ilvl w:val="0"/>
          <w:numId w:val="5"/>
        </w:numPr>
        <w:spacing w:after="160" w:line="480" w:lineRule="auto"/>
        <w:ind w:left="360" w:firstLine="0"/>
        <w:contextualSpacing w:val="0"/>
        <w:rPr>
          <w:rFonts w:ascii="Times New Roman" w:hAnsi="Times New Roman" w:cs="Times New Roman"/>
          <w:b/>
          <w:sz w:val="24"/>
          <w:szCs w:val="24"/>
        </w:rPr>
      </w:pPr>
      <w:r w:rsidRPr="0097547E">
        <w:rPr>
          <w:rFonts w:ascii="Times New Roman" w:hAnsi="Times New Roman" w:cs="Times New Roman"/>
          <w:b/>
          <w:sz w:val="24"/>
          <w:szCs w:val="24"/>
        </w:rPr>
        <w:t>Advertising and promotion</w:t>
      </w:r>
    </w:p>
    <w:p w:rsidR="009079F3" w:rsidRPr="0097547E" w:rsidRDefault="009079F3"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As part of creating awareness, Daring Fish Distributor Company focuses on using different forms of advertising to attract customers. With the benefits of utilizing the Internet of Things, the Company uses its website and social media platforms (Facebook and Twitter) to pass the intended information to potential customers. The distribution of fliers and magazines during exhibitions also intends to persuade and attract customers. Besides, the Company uses media stations (radios and television) to reach out to potential customers located far away from the Company’s surroundings.</w:t>
      </w:r>
    </w:p>
    <w:p w:rsidR="006B13AD" w:rsidRPr="0097547E" w:rsidRDefault="0012379A" w:rsidP="00B42EBB">
      <w:pPr>
        <w:pStyle w:val="ListParagraph"/>
        <w:numPr>
          <w:ilvl w:val="0"/>
          <w:numId w:val="5"/>
        </w:numPr>
        <w:spacing w:after="160" w:line="480" w:lineRule="auto"/>
        <w:ind w:left="360" w:firstLine="0"/>
        <w:contextualSpacing w:val="0"/>
        <w:rPr>
          <w:rFonts w:ascii="Times New Roman" w:hAnsi="Times New Roman" w:cs="Times New Roman"/>
          <w:b/>
          <w:sz w:val="24"/>
          <w:szCs w:val="24"/>
        </w:rPr>
      </w:pPr>
      <w:r w:rsidRPr="0097547E">
        <w:rPr>
          <w:rFonts w:ascii="Times New Roman" w:hAnsi="Times New Roman" w:cs="Times New Roman"/>
          <w:b/>
          <w:sz w:val="24"/>
          <w:szCs w:val="24"/>
        </w:rPr>
        <w:t>Pricing Strategies</w:t>
      </w:r>
    </w:p>
    <w:p w:rsidR="0012379A" w:rsidRPr="0097547E" w:rsidRDefault="00837F6F"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lastRenderedPageBreak/>
        <w:t xml:space="preserve">Daring Fish Distributor Company </w:t>
      </w:r>
      <w:r w:rsidR="00312F21" w:rsidRPr="0097547E">
        <w:rPr>
          <w:rFonts w:ascii="Times New Roman" w:hAnsi="Times New Roman" w:cs="Times New Roman"/>
          <w:sz w:val="24"/>
          <w:szCs w:val="24"/>
        </w:rPr>
        <w:t xml:space="preserve">prices stand slightly above </w:t>
      </w:r>
      <w:r w:rsidR="00F02140" w:rsidRPr="0097547E">
        <w:rPr>
          <w:rFonts w:ascii="Times New Roman" w:hAnsi="Times New Roman" w:cs="Times New Roman"/>
          <w:sz w:val="24"/>
          <w:szCs w:val="24"/>
        </w:rPr>
        <w:t>what the market and competitors offer</w:t>
      </w:r>
      <w:r w:rsidR="007E371A" w:rsidRPr="0097547E">
        <w:rPr>
          <w:rFonts w:ascii="Times New Roman" w:hAnsi="Times New Roman" w:cs="Times New Roman"/>
          <w:sz w:val="24"/>
          <w:szCs w:val="24"/>
        </w:rPr>
        <w:t xml:space="preserve">. </w:t>
      </w:r>
      <w:r w:rsidR="0023646E" w:rsidRPr="0097547E">
        <w:rPr>
          <w:rFonts w:ascii="Times New Roman" w:hAnsi="Times New Roman" w:cs="Times New Roman"/>
          <w:sz w:val="24"/>
          <w:szCs w:val="24"/>
        </w:rPr>
        <w:t xml:space="preserve">This is done </w:t>
      </w:r>
      <w:r w:rsidR="00BF77A9" w:rsidRPr="0097547E">
        <w:rPr>
          <w:rFonts w:ascii="Times New Roman" w:hAnsi="Times New Roman" w:cs="Times New Roman"/>
          <w:sz w:val="24"/>
          <w:szCs w:val="24"/>
        </w:rPr>
        <w:t>by</w:t>
      </w:r>
      <w:r w:rsidR="0023646E" w:rsidRPr="0097547E">
        <w:rPr>
          <w:rFonts w:ascii="Times New Roman" w:hAnsi="Times New Roman" w:cs="Times New Roman"/>
          <w:sz w:val="24"/>
          <w:szCs w:val="24"/>
        </w:rPr>
        <w:t xml:space="preserve"> considering the brand and the quality of fish that this Company </w:t>
      </w:r>
      <w:r w:rsidR="00BF77A9" w:rsidRPr="0097547E">
        <w:rPr>
          <w:rFonts w:ascii="Times New Roman" w:hAnsi="Times New Roman" w:cs="Times New Roman"/>
          <w:sz w:val="24"/>
          <w:szCs w:val="24"/>
        </w:rPr>
        <w:t>distributes to various outlets.</w:t>
      </w:r>
      <w:r w:rsidR="007F332E" w:rsidRPr="0097547E">
        <w:rPr>
          <w:rFonts w:ascii="Times New Roman" w:hAnsi="Times New Roman" w:cs="Times New Roman"/>
          <w:sz w:val="24"/>
          <w:szCs w:val="24"/>
        </w:rPr>
        <w:t xml:space="preserve"> Customers consider fish </w:t>
      </w:r>
      <w:r w:rsidR="006E75E3" w:rsidRPr="0097547E">
        <w:rPr>
          <w:rFonts w:ascii="Times New Roman" w:hAnsi="Times New Roman" w:cs="Times New Roman"/>
          <w:sz w:val="24"/>
          <w:szCs w:val="24"/>
        </w:rPr>
        <w:t>of Daring Fish Distributor Company to be of high value.</w:t>
      </w:r>
      <w:r w:rsidR="00CA05E1" w:rsidRPr="0097547E">
        <w:rPr>
          <w:rFonts w:ascii="Times New Roman" w:hAnsi="Times New Roman" w:cs="Times New Roman"/>
          <w:sz w:val="24"/>
          <w:szCs w:val="24"/>
        </w:rPr>
        <w:t xml:space="preserve"> </w:t>
      </w:r>
    </w:p>
    <w:p w:rsidR="00CA05E1" w:rsidRPr="0097547E" w:rsidRDefault="00CA05E1" w:rsidP="00B42EBB">
      <w:pPr>
        <w:pStyle w:val="ListParagraph"/>
        <w:spacing w:after="160" w:line="480" w:lineRule="auto"/>
        <w:ind w:left="0"/>
        <w:contextualSpacing w:val="0"/>
        <w:rPr>
          <w:rFonts w:ascii="Times New Roman" w:hAnsi="Times New Roman" w:cs="Times New Roman"/>
          <w:b/>
          <w:sz w:val="24"/>
          <w:szCs w:val="24"/>
        </w:rPr>
      </w:pPr>
      <w:r w:rsidRPr="0097547E">
        <w:rPr>
          <w:rFonts w:ascii="Times New Roman" w:hAnsi="Times New Roman" w:cs="Times New Roman"/>
          <w:b/>
          <w:sz w:val="24"/>
          <w:szCs w:val="24"/>
        </w:rPr>
        <w:t>C.) Competitive Advantage</w:t>
      </w:r>
    </w:p>
    <w:p w:rsidR="0016779C" w:rsidRPr="0097547E" w:rsidRDefault="0016779C"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t xml:space="preserve">Daring Fish Distributor Company uses almost similar marketing strategies to gain a competitive advantage. The first marketing strategy used is the cost leadership strategy. With this strategy, the Company focuses on offering high-quality fish to customers at a relatively reduced cost.  Without compromising the quality of either beef, chicken, pork, or prepared foods, Tyson’s Food Inc. always ensures that it maintains the quality and speed with which it delivers its products to customers at affordable prices (Grobe, 2020). This helped the Company to build customer loyalty. </w:t>
      </w:r>
    </w:p>
    <w:p w:rsidR="00C62DE2" w:rsidRPr="0097547E" w:rsidRDefault="0016779C"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t xml:space="preserve">The second important marketing strategy that Daring Fish Distributor Company uses is brand equity. Given that what customers perceive regarding the quality of fish is critical in dictating the brand value, the Company always ensures that their services bring the required positive perception. At Tyson’s Food Inc., the marketing team continuously evaluates the Company’s brand equity to ensure that its acts as the anchor that brings the required association between the customers and the organization (Grobe, 2020). </w:t>
      </w:r>
      <w:r w:rsidR="001C4CD8" w:rsidRPr="0097547E">
        <w:rPr>
          <w:rFonts w:ascii="Times New Roman" w:hAnsi="Times New Roman" w:cs="Times New Roman"/>
          <w:sz w:val="24"/>
          <w:szCs w:val="24"/>
        </w:rPr>
        <w:t xml:space="preserve"> </w:t>
      </w:r>
    </w:p>
    <w:p w:rsidR="004B1BC0" w:rsidRPr="0097547E" w:rsidRDefault="004B1BC0" w:rsidP="00B42EBB">
      <w:pPr>
        <w:spacing w:after="160" w:line="480" w:lineRule="auto"/>
        <w:jc w:val="center"/>
        <w:rPr>
          <w:rFonts w:ascii="Times New Roman" w:hAnsi="Times New Roman" w:cs="Times New Roman"/>
          <w:b/>
          <w:sz w:val="24"/>
          <w:szCs w:val="24"/>
        </w:rPr>
      </w:pPr>
      <w:r w:rsidRPr="0097547E">
        <w:rPr>
          <w:rFonts w:ascii="Times New Roman" w:hAnsi="Times New Roman" w:cs="Times New Roman"/>
          <w:b/>
          <w:sz w:val="24"/>
          <w:szCs w:val="24"/>
        </w:rPr>
        <w:t>Financial Analysis</w:t>
      </w:r>
    </w:p>
    <w:p w:rsidR="004B1BC0" w:rsidRPr="0097547E" w:rsidRDefault="004B1BC0"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t>1. Financial Requirements</w:t>
      </w:r>
    </w:p>
    <w:p w:rsidR="004B1BC0" w:rsidRPr="0097547E" w:rsidRDefault="004B1BC0" w:rsidP="00B42EBB">
      <w:pPr>
        <w:pStyle w:val="ListParagraph"/>
        <w:numPr>
          <w:ilvl w:val="0"/>
          <w:numId w:val="6"/>
        </w:numPr>
        <w:spacing w:after="160" w:line="480" w:lineRule="auto"/>
        <w:contextualSpacing w:val="0"/>
        <w:rPr>
          <w:rFonts w:ascii="Times New Roman" w:hAnsi="Times New Roman" w:cs="Times New Roman"/>
          <w:b/>
          <w:sz w:val="24"/>
          <w:szCs w:val="24"/>
        </w:rPr>
      </w:pPr>
      <w:r w:rsidRPr="0097547E">
        <w:rPr>
          <w:rFonts w:ascii="Times New Roman" w:hAnsi="Times New Roman" w:cs="Times New Roman"/>
          <w:b/>
          <w:sz w:val="24"/>
          <w:szCs w:val="24"/>
        </w:rPr>
        <w:t>Finance Sources</w:t>
      </w:r>
    </w:p>
    <w:p w:rsidR="004B1BC0" w:rsidRPr="0097547E" w:rsidRDefault="00514947"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lastRenderedPageBreak/>
        <w:t>The initial source of capital to finance the business's operations will come from the Company's owners. In the midst of the operations, if there will be a need to inject more cash into the business, the Company intends to borrow loans from financial institutions such as banks. Also, the Daring Fish Distributor Company intends to use half of the money gained through profits to re-invest in the right fish distribution infrastructure and personnel that can steer the Company forward.</w:t>
      </w:r>
    </w:p>
    <w:p w:rsidR="004B1BC0" w:rsidRPr="0097547E" w:rsidRDefault="004B1BC0" w:rsidP="00B42EBB">
      <w:pPr>
        <w:pStyle w:val="ListParagraph"/>
        <w:numPr>
          <w:ilvl w:val="0"/>
          <w:numId w:val="6"/>
        </w:numPr>
        <w:spacing w:after="160" w:line="480" w:lineRule="auto"/>
        <w:contextualSpacing w:val="0"/>
        <w:rPr>
          <w:rFonts w:ascii="Times New Roman" w:hAnsi="Times New Roman" w:cs="Times New Roman"/>
          <w:b/>
          <w:sz w:val="24"/>
          <w:szCs w:val="24"/>
        </w:rPr>
      </w:pPr>
      <w:r w:rsidRPr="0097547E">
        <w:rPr>
          <w:rFonts w:ascii="Times New Roman" w:hAnsi="Times New Roman" w:cs="Times New Roman"/>
          <w:b/>
          <w:sz w:val="24"/>
          <w:szCs w:val="24"/>
        </w:rPr>
        <w:t>Start-up expenses</w:t>
      </w:r>
    </w:p>
    <w:p w:rsidR="004B1BC0" w:rsidRPr="0097547E" w:rsidRDefault="004732FE" w:rsidP="007A5F93">
      <w:pPr>
        <w:pStyle w:val="ListParagraph"/>
        <w:spacing w:after="160" w:line="480" w:lineRule="auto"/>
        <w:ind w:left="0" w:firstLine="720"/>
        <w:contextualSpacing w:val="0"/>
        <w:rPr>
          <w:rFonts w:ascii="Times New Roman" w:hAnsi="Times New Roman" w:cs="Times New Roman"/>
          <w:sz w:val="24"/>
          <w:szCs w:val="24"/>
        </w:rPr>
      </w:pPr>
      <w:r w:rsidRPr="0097547E">
        <w:rPr>
          <w:rFonts w:ascii="Times New Roman" w:hAnsi="Times New Roman" w:cs="Times New Roman"/>
          <w:sz w:val="24"/>
          <w:szCs w:val="24"/>
        </w:rPr>
        <w:t>Before the commencement of the operations, one of the primary requirements that the Company will seek from the relevant authorities, i.e., the government, municipal, etc., will be the work permit/business license. Also, given that the various statutory laws require all the registered Companies to have a relevant insurance cover, the Daring Fish Distributor Company will have to insure all of its properties. Apart from these two crucial documents that bear costs, the Company will also cater for expenses related to various activities. Some of the expenses include salaries and wages of employees, acquisition of freezers, refrigerators, and distribution vehicles fitted with the chilling system. Transportation, consultancy, advertising costs, and water and electricity bills are also part of the company's expenses. Most of these financial requirements are similar to what Tyson’s Food Inc. had to plan for before processing and marketing chicken, beef, pork, and food packages.</w:t>
      </w:r>
    </w:p>
    <w:p w:rsidR="004B1BC0" w:rsidRPr="0097547E" w:rsidRDefault="004B1BC0" w:rsidP="00B42EBB">
      <w:pPr>
        <w:pStyle w:val="ListParagraph"/>
        <w:spacing w:after="160" w:line="480" w:lineRule="auto"/>
        <w:ind w:left="0"/>
        <w:contextualSpacing w:val="0"/>
        <w:rPr>
          <w:rFonts w:ascii="Times New Roman" w:hAnsi="Times New Roman" w:cs="Times New Roman"/>
          <w:b/>
          <w:sz w:val="24"/>
          <w:szCs w:val="24"/>
        </w:rPr>
      </w:pPr>
      <w:r w:rsidRPr="0097547E">
        <w:rPr>
          <w:rFonts w:ascii="Times New Roman" w:hAnsi="Times New Roman" w:cs="Times New Roman"/>
          <w:b/>
          <w:sz w:val="24"/>
          <w:szCs w:val="24"/>
        </w:rPr>
        <w:t>2. Projections</w:t>
      </w:r>
    </w:p>
    <w:p w:rsidR="004B1BC0" w:rsidRPr="0097547E" w:rsidRDefault="00BD42DA" w:rsidP="007A5F93">
      <w:pPr>
        <w:pStyle w:val="ListParagraph"/>
        <w:spacing w:after="160" w:line="480" w:lineRule="auto"/>
        <w:ind w:left="0" w:firstLine="720"/>
        <w:contextualSpacing w:val="0"/>
        <w:rPr>
          <w:rFonts w:ascii="Times New Roman" w:hAnsi="Times New Roman" w:cs="Times New Roman"/>
          <w:b/>
          <w:sz w:val="24"/>
          <w:szCs w:val="24"/>
        </w:rPr>
      </w:pPr>
      <w:r w:rsidRPr="0097547E">
        <w:rPr>
          <w:rFonts w:ascii="Times New Roman" w:hAnsi="Times New Roman" w:cs="Times New Roman"/>
          <w:sz w:val="24"/>
          <w:szCs w:val="24"/>
        </w:rPr>
        <w:t xml:space="preserve">As per the FAO report, over 7.7 billion people worldwide depend on fish as the primary food protein source. Given the high demand for fish protein globally, the Company projects to </w:t>
      </w:r>
      <w:r w:rsidRPr="0097547E">
        <w:rPr>
          <w:rFonts w:ascii="Times New Roman" w:hAnsi="Times New Roman" w:cs="Times New Roman"/>
          <w:sz w:val="24"/>
          <w:szCs w:val="24"/>
        </w:rPr>
        <w:lastRenderedPageBreak/>
        <w:t xml:space="preserve">increase its fish supply by double-digits in two subsequent years and by the end of the third year to triple the figures. </w:t>
      </w:r>
      <w:r w:rsidR="004B1BC0" w:rsidRPr="0097547E">
        <w:rPr>
          <w:rFonts w:ascii="Times New Roman" w:hAnsi="Times New Roman" w:cs="Times New Roman"/>
          <w:sz w:val="24"/>
          <w:szCs w:val="24"/>
        </w:rPr>
        <w:t xml:space="preserve"> </w:t>
      </w:r>
    </w:p>
    <w:p w:rsidR="004B1BC0" w:rsidRPr="0097547E" w:rsidRDefault="004B1BC0" w:rsidP="00B42EBB">
      <w:pPr>
        <w:spacing w:after="160" w:line="480" w:lineRule="auto"/>
        <w:rPr>
          <w:rFonts w:ascii="Times New Roman" w:hAnsi="Times New Roman" w:cs="Times New Roman"/>
          <w:b/>
          <w:sz w:val="24"/>
          <w:szCs w:val="24"/>
        </w:rPr>
      </w:pPr>
      <w:r w:rsidRPr="0097547E">
        <w:rPr>
          <w:rFonts w:ascii="Times New Roman" w:hAnsi="Times New Roman" w:cs="Times New Roman"/>
          <w:b/>
          <w:sz w:val="24"/>
          <w:szCs w:val="24"/>
        </w:rPr>
        <w:t>3. Vision for Success</w:t>
      </w:r>
    </w:p>
    <w:p w:rsidR="004E6B86" w:rsidRPr="0097547E" w:rsidRDefault="004E6B86" w:rsidP="007A5F93">
      <w:pPr>
        <w:spacing w:after="160" w:line="480" w:lineRule="auto"/>
        <w:ind w:firstLine="720"/>
        <w:rPr>
          <w:rFonts w:ascii="Times New Roman" w:hAnsi="Times New Roman" w:cs="Times New Roman"/>
          <w:sz w:val="24"/>
          <w:szCs w:val="24"/>
        </w:rPr>
      </w:pPr>
      <w:r w:rsidRPr="0097547E">
        <w:rPr>
          <w:rFonts w:ascii="Times New Roman" w:hAnsi="Times New Roman" w:cs="Times New Roman"/>
          <w:sz w:val="24"/>
          <w:szCs w:val="24"/>
        </w:rPr>
        <w:t xml:space="preserve">Daring Fish Distributor Company is aware of the risks that exist in the fish market industry, such as the stiff competition and the unstable nature of demand and supply. Going forward, the Company intends to focus on customer care and high-quality fish distribution. The Company also intends to dwell on market research to obtain essential information on present market status and the likely future demands so as to prepare to meet the various customers’ needs. The key to success is also training staff, which will assist in imparting the right knowledge and skills to cater to business demands. As part of sustainable investment, the Company intends to use some of the accrued profit to invest in the right technology that will assist the Company to grow from local to international level. At Tysons’s Food Inc., the managers believe that such a huge company's long-term success will majorly depend on the extent to which the organization will be in a position to maintain its competitive advantage no matter the prevailing conditions. </w:t>
      </w:r>
    </w:p>
    <w:p w:rsidR="00CB7B41" w:rsidRPr="0097547E" w:rsidRDefault="00CB7B41">
      <w:pPr>
        <w:rPr>
          <w:rFonts w:ascii="Times New Roman" w:hAnsi="Times New Roman" w:cs="Times New Roman"/>
          <w:b/>
          <w:sz w:val="24"/>
          <w:szCs w:val="24"/>
        </w:rPr>
      </w:pPr>
      <w:r w:rsidRPr="0097547E">
        <w:rPr>
          <w:rFonts w:ascii="Times New Roman" w:hAnsi="Times New Roman" w:cs="Times New Roman"/>
          <w:b/>
          <w:sz w:val="24"/>
          <w:szCs w:val="24"/>
        </w:rPr>
        <w:br w:type="page"/>
      </w:r>
    </w:p>
    <w:p w:rsidR="00AA74D3" w:rsidRPr="0097547E" w:rsidRDefault="00AA74D3" w:rsidP="00B42EBB">
      <w:pPr>
        <w:pStyle w:val="ListParagraph"/>
        <w:spacing w:after="160" w:line="480" w:lineRule="auto"/>
        <w:ind w:left="0"/>
        <w:contextualSpacing w:val="0"/>
        <w:jc w:val="center"/>
        <w:rPr>
          <w:rFonts w:ascii="Times New Roman" w:hAnsi="Times New Roman" w:cs="Times New Roman"/>
          <w:b/>
          <w:sz w:val="24"/>
          <w:szCs w:val="24"/>
        </w:rPr>
      </w:pPr>
      <w:r w:rsidRPr="0097547E">
        <w:rPr>
          <w:rFonts w:ascii="Times New Roman" w:hAnsi="Times New Roman" w:cs="Times New Roman"/>
          <w:b/>
          <w:sz w:val="24"/>
          <w:szCs w:val="24"/>
        </w:rPr>
        <w:lastRenderedPageBreak/>
        <w:t>Reference</w:t>
      </w:r>
      <w:r w:rsidR="00D1792E" w:rsidRPr="0097547E">
        <w:rPr>
          <w:rFonts w:ascii="Times New Roman" w:hAnsi="Times New Roman" w:cs="Times New Roman"/>
          <w:b/>
          <w:sz w:val="24"/>
          <w:szCs w:val="24"/>
        </w:rPr>
        <w:t>s</w:t>
      </w:r>
    </w:p>
    <w:p w:rsidR="00AA74D3" w:rsidRPr="0097547E" w:rsidRDefault="00AA74D3" w:rsidP="00B42EBB">
      <w:pPr>
        <w:spacing w:after="160" w:line="480" w:lineRule="auto"/>
        <w:ind w:left="720" w:hanging="720"/>
        <w:rPr>
          <w:rFonts w:ascii="Times New Roman" w:hAnsi="Times New Roman" w:cs="Times New Roman"/>
          <w:sz w:val="24"/>
          <w:szCs w:val="24"/>
          <w:shd w:val="clear" w:color="auto" w:fill="FFFFFF"/>
        </w:rPr>
      </w:pPr>
      <w:r w:rsidRPr="0097547E">
        <w:rPr>
          <w:rFonts w:ascii="Times New Roman" w:hAnsi="Times New Roman" w:cs="Times New Roman"/>
          <w:sz w:val="24"/>
          <w:szCs w:val="24"/>
          <w:shd w:val="clear" w:color="auto" w:fill="FFFFFF"/>
        </w:rPr>
        <w:t xml:space="preserve">Azra, M. N., </w:t>
      </w:r>
      <w:proofErr w:type="spellStart"/>
      <w:r w:rsidRPr="0097547E">
        <w:rPr>
          <w:rFonts w:ascii="Times New Roman" w:hAnsi="Times New Roman" w:cs="Times New Roman"/>
          <w:sz w:val="24"/>
          <w:szCs w:val="24"/>
          <w:shd w:val="clear" w:color="auto" w:fill="FFFFFF"/>
        </w:rPr>
        <w:t>Okomoda</w:t>
      </w:r>
      <w:proofErr w:type="spellEnd"/>
      <w:r w:rsidRPr="0097547E">
        <w:rPr>
          <w:rFonts w:ascii="Times New Roman" w:hAnsi="Times New Roman" w:cs="Times New Roman"/>
          <w:sz w:val="24"/>
          <w:szCs w:val="24"/>
          <w:shd w:val="clear" w:color="auto" w:fill="FFFFFF"/>
        </w:rPr>
        <w:t xml:space="preserve">, V. T., </w:t>
      </w:r>
      <w:proofErr w:type="spellStart"/>
      <w:r w:rsidRPr="0097547E">
        <w:rPr>
          <w:rFonts w:ascii="Times New Roman" w:hAnsi="Times New Roman" w:cs="Times New Roman"/>
          <w:sz w:val="24"/>
          <w:szCs w:val="24"/>
          <w:shd w:val="clear" w:color="auto" w:fill="FFFFFF"/>
        </w:rPr>
        <w:t>Tabatabaei</w:t>
      </w:r>
      <w:proofErr w:type="spellEnd"/>
      <w:r w:rsidRPr="0097547E">
        <w:rPr>
          <w:rFonts w:ascii="Times New Roman" w:hAnsi="Times New Roman" w:cs="Times New Roman"/>
          <w:sz w:val="24"/>
          <w:szCs w:val="24"/>
          <w:shd w:val="clear" w:color="auto" w:fill="FFFFFF"/>
        </w:rPr>
        <w:t xml:space="preserve">, M., Hassan, M., &amp; </w:t>
      </w:r>
      <w:proofErr w:type="spellStart"/>
      <w:r w:rsidRPr="0097547E">
        <w:rPr>
          <w:rFonts w:ascii="Times New Roman" w:hAnsi="Times New Roman" w:cs="Times New Roman"/>
          <w:sz w:val="24"/>
          <w:szCs w:val="24"/>
          <w:shd w:val="clear" w:color="auto" w:fill="FFFFFF"/>
        </w:rPr>
        <w:t>Ikhwanuddin</w:t>
      </w:r>
      <w:proofErr w:type="spellEnd"/>
      <w:r w:rsidRPr="0097547E">
        <w:rPr>
          <w:rFonts w:ascii="Times New Roman" w:hAnsi="Times New Roman" w:cs="Times New Roman"/>
          <w:sz w:val="24"/>
          <w:szCs w:val="24"/>
          <w:shd w:val="clear" w:color="auto" w:fill="FFFFFF"/>
        </w:rPr>
        <w:t>, M. (2021). The Contributions of Shellfish Aquaculture to Global Food Security: Assessing Its Characteristics From a Future Food Perspective. </w:t>
      </w:r>
      <w:r w:rsidRPr="0097547E">
        <w:rPr>
          <w:rFonts w:ascii="Times New Roman" w:hAnsi="Times New Roman" w:cs="Times New Roman"/>
          <w:i/>
          <w:iCs/>
          <w:sz w:val="24"/>
          <w:szCs w:val="24"/>
          <w:shd w:val="clear" w:color="auto" w:fill="FFFFFF"/>
        </w:rPr>
        <w:t>Frontiers in Marine Science</w:t>
      </w:r>
      <w:r w:rsidRPr="0097547E">
        <w:rPr>
          <w:rFonts w:ascii="Times New Roman" w:hAnsi="Times New Roman" w:cs="Times New Roman"/>
          <w:sz w:val="24"/>
          <w:szCs w:val="24"/>
          <w:shd w:val="clear" w:color="auto" w:fill="FFFFFF"/>
        </w:rPr>
        <w:t>, </w:t>
      </w:r>
      <w:r w:rsidRPr="0097547E">
        <w:rPr>
          <w:rFonts w:ascii="Times New Roman" w:hAnsi="Times New Roman" w:cs="Times New Roman"/>
          <w:i/>
          <w:iCs/>
          <w:sz w:val="24"/>
          <w:szCs w:val="24"/>
          <w:shd w:val="clear" w:color="auto" w:fill="FFFFFF"/>
        </w:rPr>
        <w:t>8</w:t>
      </w:r>
      <w:r w:rsidRPr="0097547E">
        <w:rPr>
          <w:rFonts w:ascii="Times New Roman" w:hAnsi="Times New Roman" w:cs="Times New Roman"/>
          <w:sz w:val="24"/>
          <w:szCs w:val="24"/>
          <w:shd w:val="clear" w:color="auto" w:fill="FFFFFF"/>
        </w:rPr>
        <w:t>, 365.</w:t>
      </w:r>
    </w:p>
    <w:p w:rsidR="00AA74D3" w:rsidRPr="0097547E" w:rsidRDefault="00AA74D3" w:rsidP="00B42EBB">
      <w:pPr>
        <w:pStyle w:val="Heading1"/>
        <w:shd w:val="clear" w:color="auto" w:fill="FFFFFF"/>
        <w:spacing w:before="0" w:beforeAutospacing="0" w:after="160" w:afterAutospacing="0" w:line="480" w:lineRule="auto"/>
        <w:ind w:left="720" w:hanging="720"/>
        <w:rPr>
          <w:b w:val="0"/>
          <w:sz w:val="24"/>
          <w:szCs w:val="24"/>
        </w:rPr>
      </w:pPr>
      <w:r w:rsidRPr="0097547E">
        <w:rPr>
          <w:b w:val="0"/>
          <w:sz w:val="24"/>
          <w:szCs w:val="24"/>
        </w:rPr>
        <w:t xml:space="preserve">CSIMarket (2021). TSN's Competition by Segment and its Market Share </w:t>
      </w:r>
      <w:hyperlink r:id="rId7" w:history="1">
        <w:r w:rsidRPr="0097547E">
          <w:rPr>
            <w:rStyle w:val="Hyperlink"/>
            <w:b w:val="0"/>
            <w:color w:val="auto"/>
            <w:sz w:val="24"/>
            <w:szCs w:val="24"/>
          </w:rPr>
          <w:t>https://csimarket.com/stocks/competitionSEG2.php?code=TSN</w:t>
        </w:r>
      </w:hyperlink>
      <w:r w:rsidRPr="0097547E">
        <w:rPr>
          <w:b w:val="0"/>
          <w:sz w:val="24"/>
          <w:szCs w:val="24"/>
        </w:rPr>
        <w:t xml:space="preserve"> [Accessed on 30/10/2021].</w:t>
      </w:r>
    </w:p>
    <w:p w:rsidR="00AA74D3" w:rsidRPr="0097547E" w:rsidRDefault="00AA74D3" w:rsidP="00B42EBB">
      <w:pPr>
        <w:spacing w:after="160" w:line="480" w:lineRule="auto"/>
        <w:ind w:left="720" w:hanging="720"/>
        <w:rPr>
          <w:rFonts w:ascii="Times New Roman" w:hAnsi="Times New Roman" w:cs="Times New Roman"/>
          <w:sz w:val="24"/>
          <w:szCs w:val="24"/>
        </w:rPr>
      </w:pPr>
      <w:r w:rsidRPr="0097547E">
        <w:rPr>
          <w:rFonts w:ascii="Times New Roman" w:hAnsi="Times New Roman" w:cs="Times New Roman"/>
          <w:sz w:val="24"/>
          <w:szCs w:val="24"/>
          <w:shd w:val="clear" w:color="auto" w:fill="FFFFFF"/>
        </w:rPr>
        <w:t>Grobe, S. (2020). </w:t>
      </w:r>
      <w:r w:rsidRPr="0097547E">
        <w:rPr>
          <w:rFonts w:ascii="Times New Roman" w:hAnsi="Times New Roman" w:cs="Times New Roman"/>
          <w:i/>
          <w:iCs/>
          <w:sz w:val="24"/>
          <w:szCs w:val="24"/>
          <w:shd w:val="clear" w:color="auto" w:fill="FFFFFF"/>
        </w:rPr>
        <w:t xml:space="preserve">FMCG disruption by plant-based proteins: startups and incumbents </w:t>
      </w:r>
      <w:proofErr w:type="spellStart"/>
      <w:r w:rsidRPr="0097547E">
        <w:rPr>
          <w:rFonts w:ascii="Times New Roman" w:hAnsi="Times New Roman" w:cs="Times New Roman"/>
          <w:i/>
          <w:iCs/>
          <w:sz w:val="24"/>
          <w:szCs w:val="24"/>
          <w:shd w:val="clear" w:color="auto" w:fill="FFFFFF"/>
        </w:rPr>
        <w:t>vis</w:t>
      </w:r>
      <w:proofErr w:type="spellEnd"/>
      <w:r w:rsidRPr="0097547E">
        <w:rPr>
          <w:rFonts w:ascii="Times New Roman" w:hAnsi="Times New Roman" w:cs="Times New Roman"/>
          <w:i/>
          <w:iCs/>
          <w:sz w:val="24"/>
          <w:szCs w:val="24"/>
          <w:shd w:val="clear" w:color="auto" w:fill="FFFFFF"/>
        </w:rPr>
        <w:t>-á-</w:t>
      </w:r>
      <w:proofErr w:type="spellStart"/>
      <w:r w:rsidRPr="0097547E">
        <w:rPr>
          <w:rFonts w:ascii="Times New Roman" w:hAnsi="Times New Roman" w:cs="Times New Roman"/>
          <w:i/>
          <w:iCs/>
          <w:sz w:val="24"/>
          <w:szCs w:val="24"/>
          <w:shd w:val="clear" w:color="auto" w:fill="FFFFFF"/>
        </w:rPr>
        <w:t>vis</w:t>
      </w:r>
      <w:proofErr w:type="spellEnd"/>
      <w:r w:rsidRPr="0097547E">
        <w:rPr>
          <w:rFonts w:ascii="Times New Roman" w:hAnsi="Times New Roman" w:cs="Times New Roman"/>
          <w:i/>
          <w:iCs/>
          <w:sz w:val="24"/>
          <w:szCs w:val="24"/>
          <w:shd w:val="clear" w:color="auto" w:fill="FFFFFF"/>
        </w:rPr>
        <w:t xml:space="preserve"> a significant secular trend</w:t>
      </w:r>
      <w:r w:rsidRPr="0097547E">
        <w:rPr>
          <w:rFonts w:ascii="Times New Roman" w:hAnsi="Times New Roman" w:cs="Times New Roman"/>
          <w:sz w:val="24"/>
          <w:szCs w:val="24"/>
          <w:shd w:val="clear" w:color="auto" w:fill="FFFFFF"/>
        </w:rPr>
        <w:t> (Doctoral dissertation).</w:t>
      </w:r>
    </w:p>
    <w:p w:rsidR="00AA74D3" w:rsidRPr="0097547E" w:rsidRDefault="00AA74D3" w:rsidP="00B42EBB">
      <w:pPr>
        <w:spacing w:after="160" w:line="480" w:lineRule="auto"/>
        <w:ind w:left="720" w:hanging="720"/>
        <w:rPr>
          <w:rFonts w:ascii="Times New Roman" w:hAnsi="Times New Roman" w:cs="Times New Roman"/>
          <w:sz w:val="24"/>
          <w:szCs w:val="24"/>
          <w:shd w:val="clear" w:color="auto" w:fill="FFFFFF"/>
        </w:rPr>
      </w:pPr>
      <w:r w:rsidRPr="0097547E">
        <w:rPr>
          <w:rFonts w:ascii="Times New Roman" w:hAnsi="Times New Roman" w:cs="Times New Roman"/>
          <w:sz w:val="24"/>
          <w:szCs w:val="24"/>
          <w:shd w:val="clear" w:color="auto" w:fill="FFFFFF"/>
        </w:rPr>
        <w:t>Guerrero, P. M. (2021). CHAPTER FOUR Chicana/o History as Southern History: Race, Place, and the US South. In </w:t>
      </w:r>
      <w:r w:rsidRPr="0097547E">
        <w:rPr>
          <w:rFonts w:ascii="Times New Roman" w:hAnsi="Times New Roman" w:cs="Times New Roman"/>
          <w:i/>
          <w:iCs/>
          <w:sz w:val="24"/>
          <w:szCs w:val="24"/>
          <w:shd w:val="clear" w:color="auto" w:fill="FFFFFF"/>
        </w:rPr>
        <w:t>A Promising Problem</w:t>
      </w:r>
      <w:r w:rsidRPr="0097547E">
        <w:rPr>
          <w:rFonts w:ascii="Times New Roman" w:hAnsi="Times New Roman" w:cs="Times New Roman"/>
          <w:sz w:val="24"/>
          <w:szCs w:val="24"/>
          <w:shd w:val="clear" w:color="auto" w:fill="FFFFFF"/>
        </w:rPr>
        <w:t> (pp. 83-110). University of Texas Press.</w:t>
      </w:r>
    </w:p>
    <w:p w:rsidR="00AA74D3" w:rsidRPr="0097547E" w:rsidRDefault="00AA74D3" w:rsidP="00B42EBB">
      <w:pPr>
        <w:spacing w:after="160" w:line="480" w:lineRule="auto"/>
        <w:ind w:left="720" w:hanging="720"/>
        <w:rPr>
          <w:rFonts w:ascii="Times New Roman" w:hAnsi="Times New Roman" w:cs="Times New Roman"/>
          <w:sz w:val="24"/>
          <w:szCs w:val="24"/>
          <w:shd w:val="clear" w:color="auto" w:fill="FFFFFF"/>
        </w:rPr>
      </w:pPr>
      <w:r w:rsidRPr="0097547E">
        <w:rPr>
          <w:rFonts w:ascii="Times New Roman" w:hAnsi="Times New Roman" w:cs="Times New Roman"/>
          <w:sz w:val="24"/>
          <w:szCs w:val="24"/>
          <w:shd w:val="clear" w:color="auto" w:fill="FFFFFF"/>
        </w:rPr>
        <w:t>Guggisberg, S. (2021). Transparency in the activities of the Food and Agriculture Organization for sustainable fisheries. </w:t>
      </w:r>
      <w:r w:rsidRPr="0097547E">
        <w:rPr>
          <w:rFonts w:ascii="Times New Roman" w:hAnsi="Times New Roman" w:cs="Times New Roman"/>
          <w:i/>
          <w:iCs/>
          <w:sz w:val="24"/>
          <w:szCs w:val="24"/>
          <w:shd w:val="clear" w:color="auto" w:fill="FFFFFF"/>
        </w:rPr>
        <w:t>Marine Policy</w:t>
      </w:r>
      <w:r w:rsidRPr="0097547E">
        <w:rPr>
          <w:rFonts w:ascii="Times New Roman" w:hAnsi="Times New Roman" w:cs="Times New Roman"/>
          <w:sz w:val="24"/>
          <w:szCs w:val="24"/>
          <w:shd w:val="clear" w:color="auto" w:fill="FFFFFF"/>
        </w:rPr>
        <w:t>, 104498.</w:t>
      </w:r>
    </w:p>
    <w:p w:rsidR="00AA74D3" w:rsidRPr="0097547E" w:rsidRDefault="00AA74D3" w:rsidP="00B42EBB">
      <w:pPr>
        <w:pStyle w:val="Heading2"/>
        <w:shd w:val="clear" w:color="auto" w:fill="FFFFFF"/>
        <w:spacing w:before="0" w:after="160" w:line="480" w:lineRule="auto"/>
        <w:ind w:left="720" w:hanging="720"/>
        <w:rPr>
          <w:rFonts w:ascii="Times New Roman" w:hAnsi="Times New Roman" w:cs="Times New Roman"/>
          <w:b w:val="0"/>
          <w:color w:val="auto"/>
          <w:sz w:val="24"/>
          <w:szCs w:val="24"/>
        </w:rPr>
      </w:pPr>
      <w:r w:rsidRPr="0097547E">
        <w:rPr>
          <w:rFonts w:ascii="Times New Roman" w:hAnsi="Times New Roman" w:cs="Times New Roman"/>
          <w:b w:val="0"/>
          <w:color w:val="auto"/>
          <w:sz w:val="24"/>
          <w:szCs w:val="24"/>
        </w:rPr>
        <w:t>Macrotrends (2020). Tyson Foods: Number of Employees 2006-2021 | TSNhttps://www.macrotrends.net/stocks/charts/TSN/tyson-foods/number-of-employees [Accessed on 30/10/2021].</w:t>
      </w:r>
    </w:p>
    <w:p w:rsidR="00AA74D3" w:rsidRPr="0097547E" w:rsidRDefault="00AA74D3" w:rsidP="00B42EBB">
      <w:pPr>
        <w:spacing w:after="160" w:line="480" w:lineRule="auto"/>
        <w:ind w:left="720" w:hanging="720"/>
        <w:rPr>
          <w:rFonts w:ascii="Times New Roman" w:hAnsi="Times New Roman" w:cs="Times New Roman"/>
          <w:sz w:val="24"/>
          <w:szCs w:val="24"/>
          <w:shd w:val="clear" w:color="auto" w:fill="FFFFFF"/>
        </w:rPr>
      </w:pPr>
      <w:proofErr w:type="spellStart"/>
      <w:r w:rsidRPr="0097547E">
        <w:rPr>
          <w:rFonts w:ascii="Times New Roman" w:hAnsi="Times New Roman" w:cs="Times New Roman"/>
          <w:sz w:val="24"/>
          <w:szCs w:val="24"/>
          <w:shd w:val="clear" w:color="auto" w:fill="FFFFFF"/>
        </w:rPr>
        <w:t>Quiñones</w:t>
      </w:r>
      <w:proofErr w:type="spellEnd"/>
      <w:r w:rsidRPr="0097547E">
        <w:rPr>
          <w:rFonts w:ascii="Times New Roman" w:hAnsi="Times New Roman" w:cs="Times New Roman"/>
          <w:sz w:val="24"/>
          <w:szCs w:val="24"/>
          <w:shd w:val="clear" w:color="auto" w:fill="FFFFFF"/>
        </w:rPr>
        <w:t xml:space="preserve">, A. E., </w:t>
      </w:r>
      <w:proofErr w:type="spellStart"/>
      <w:r w:rsidRPr="0097547E">
        <w:rPr>
          <w:rFonts w:ascii="Times New Roman" w:hAnsi="Times New Roman" w:cs="Times New Roman"/>
          <w:sz w:val="24"/>
          <w:szCs w:val="24"/>
          <w:shd w:val="clear" w:color="auto" w:fill="FFFFFF"/>
        </w:rPr>
        <w:t>Leimar</w:t>
      </w:r>
      <w:proofErr w:type="spellEnd"/>
      <w:r w:rsidRPr="0097547E">
        <w:rPr>
          <w:rFonts w:ascii="Times New Roman" w:hAnsi="Times New Roman" w:cs="Times New Roman"/>
          <w:sz w:val="24"/>
          <w:szCs w:val="24"/>
          <w:shd w:val="clear" w:color="auto" w:fill="FFFFFF"/>
        </w:rPr>
        <w:t xml:space="preserve">, O., </w:t>
      </w:r>
      <w:proofErr w:type="spellStart"/>
      <w:r w:rsidRPr="0097547E">
        <w:rPr>
          <w:rFonts w:ascii="Times New Roman" w:hAnsi="Times New Roman" w:cs="Times New Roman"/>
          <w:sz w:val="24"/>
          <w:szCs w:val="24"/>
          <w:shd w:val="clear" w:color="auto" w:fill="FFFFFF"/>
        </w:rPr>
        <w:t>Lotem</w:t>
      </w:r>
      <w:proofErr w:type="spellEnd"/>
      <w:r w:rsidRPr="0097547E">
        <w:rPr>
          <w:rFonts w:ascii="Times New Roman" w:hAnsi="Times New Roman" w:cs="Times New Roman"/>
          <w:sz w:val="24"/>
          <w:szCs w:val="24"/>
          <w:shd w:val="clear" w:color="auto" w:fill="FFFFFF"/>
        </w:rPr>
        <w:t xml:space="preserve">, A., &amp; </w:t>
      </w:r>
      <w:proofErr w:type="spellStart"/>
      <w:r w:rsidRPr="0097547E">
        <w:rPr>
          <w:rFonts w:ascii="Times New Roman" w:hAnsi="Times New Roman" w:cs="Times New Roman"/>
          <w:sz w:val="24"/>
          <w:szCs w:val="24"/>
          <w:shd w:val="clear" w:color="auto" w:fill="FFFFFF"/>
        </w:rPr>
        <w:t>Bshary</w:t>
      </w:r>
      <w:proofErr w:type="spellEnd"/>
      <w:r w:rsidRPr="0097547E">
        <w:rPr>
          <w:rFonts w:ascii="Times New Roman" w:hAnsi="Times New Roman" w:cs="Times New Roman"/>
          <w:sz w:val="24"/>
          <w:szCs w:val="24"/>
          <w:shd w:val="clear" w:color="auto" w:fill="FFFFFF"/>
        </w:rPr>
        <w:t>, R. (2020). Reinforcement learning theory reveals the cognitive requirements for solving the cleaner fish market task. </w:t>
      </w:r>
      <w:r w:rsidRPr="0097547E">
        <w:rPr>
          <w:rFonts w:ascii="Times New Roman" w:hAnsi="Times New Roman" w:cs="Times New Roman"/>
          <w:i/>
          <w:iCs/>
          <w:sz w:val="24"/>
          <w:szCs w:val="24"/>
          <w:shd w:val="clear" w:color="auto" w:fill="FFFFFF"/>
        </w:rPr>
        <w:t>The American Naturalist</w:t>
      </w:r>
      <w:r w:rsidRPr="0097547E">
        <w:rPr>
          <w:rFonts w:ascii="Times New Roman" w:hAnsi="Times New Roman" w:cs="Times New Roman"/>
          <w:sz w:val="24"/>
          <w:szCs w:val="24"/>
          <w:shd w:val="clear" w:color="auto" w:fill="FFFFFF"/>
        </w:rPr>
        <w:t>, </w:t>
      </w:r>
      <w:r w:rsidRPr="0097547E">
        <w:rPr>
          <w:rFonts w:ascii="Times New Roman" w:hAnsi="Times New Roman" w:cs="Times New Roman"/>
          <w:i/>
          <w:iCs/>
          <w:sz w:val="24"/>
          <w:szCs w:val="24"/>
          <w:shd w:val="clear" w:color="auto" w:fill="FFFFFF"/>
        </w:rPr>
        <w:t>195</w:t>
      </w:r>
      <w:r w:rsidRPr="0097547E">
        <w:rPr>
          <w:rFonts w:ascii="Times New Roman" w:hAnsi="Times New Roman" w:cs="Times New Roman"/>
          <w:sz w:val="24"/>
          <w:szCs w:val="24"/>
          <w:shd w:val="clear" w:color="auto" w:fill="FFFFFF"/>
        </w:rPr>
        <w:t>(4), 664-677.</w:t>
      </w:r>
    </w:p>
    <w:p w:rsidR="00AA74D3" w:rsidRPr="0097547E" w:rsidRDefault="00AA74D3" w:rsidP="00B42EBB">
      <w:pPr>
        <w:spacing w:after="160" w:line="480" w:lineRule="auto"/>
        <w:ind w:left="720" w:hanging="720"/>
        <w:rPr>
          <w:rFonts w:ascii="Times New Roman" w:hAnsi="Times New Roman" w:cs="Times New Roman"/>
          <w:sz w:val="24"/>
          <w:szCs w:val="24"/>
          <w:shd w:val="clear" w:color="auto" w:fill="FFFFFF"/>
        </w:rPr>
      </w:pPr>
      <w:r w:rsidRPr="0097547E">
        <w:rPr>
          <w:rFonts w:ascii="Times New Roman" w:hAnsi="Times New Roman" w:cs="Times New Roman"/>
          <w:sz w:val="24"/>
          <w:szCs w:val="24"/>
          <w:shd w:val="clear" w:color="auto" w:fill="FFFFFF"/>
        </w:rPr>
        <w:lastRenderedPageBreak/>
        <w:t xml:space="preserve">Tacon, A. G., </w:t>
      </w:r>
      <w:proofErr w:type="spellStart"/>
      <w:r w:rsidRPr="0097547E">
        <w:rPr>
          <w:rFonts w:ascii="Times New Roman" w:hAnsi="Times New Roman" w:cs="Times New Roman"/>
          <w:sz w:val="24"/>
          <w:szCs w:val="24"/>
          <w:shd w:val="clear" w:color="auto" w:fill="FFFFFF"/>
        </w:rPr>
        <w:t>Lemos</w:t>
      </w:r>
      <w:proofErr w:type="spellEnd"/>
      <w:r w:rsidRPr="0097547E">
        <w:rPr>
          <w:rFonts w:ascii="Times New Roman" w:hAnsi="Times New Roman" w:cs="Times New Roman"/>
          <w:sz w:val="24"/>
          <w:szCs w:val="24"/>
          <w:shd w:val="clear" w:color="auto" w:fill="FFFFFF"/>
        </w:rPr>
        <w:t xml:space="preserve">, D., &amp; </w:t>
      </w:r>
      <w:proofErr w:type="spellStart"/>
      <w:r w:rsidRPr="0097547E">
        <w:rPr>
          <w:rFonts w:ascii="Times New Roman" w:hAnsi="Times New Roman" w:cs="Times New Roman"/>
          <w:sz w:val="24"/>
          <w:szCs w:val="24"/>
          <w:shd w:val="clear" w:color="auto" w:fill="FFFFFF"/>
        </w:rPr>
        <w:t>Metian</w:t>
      </w:r>
      <w:proofErr w:type="spellEnd"/>
      <w:r w:rsidRPr="0097547E">
        <w:rPr>
          <w:rFonts w:ascii="Times New Roman" w:hAnsi="Times New Roman" w:cs="Times New Roman"/>
          <w:sz w:val="24"/>
          <w:szCs w:val="24"/>
          <w:shd w:val="clear" w:color="auto" w:fill="FFFFFF"/>
        </w:rPr>
        <w:t>, M. (2020). Fish for health: improved nutritional quality of cultured fish for human consumption. </w:t>
      </w:r>
      <w:r w:rsidRPr="0097547E">
        <w:rPr>
          <w:rFonts w:ascii="Times New Roman" w:hAnsi="Times New Roman" w:cs="Times New Roman"/>
          <w:i/>
          <w:iCs/>
          <w:sz w:val="24"/>
          <w:szCs w:val="24"/>
          <w:shd w:val="clear" w:color="auto" w:fill="FFFFFF"/>
        </w:rPr>
        <w:t xml:space="preserve">Reviews in Fisheries Science </w:t>
      </w:r>
      <w:bookmarkStart w:id="0" w:name="_GoBack"/>
      <w:bookmarkEnd w:id="0"/>
      <w:r w:rsidRPr="0097547E">
        <w:rPr>
          <w:rFonts w:ascii="Times New Roman" w:hAnsi="Times New Roman" w:cs="Times New Roman"/>
          <w:i/>
          <w:iCs/>
          <w:sz w:val="24"/>
          <w:szCs w:val="24"/>
          <w:shd w:val="clear" w:color="auto" w:fill="FFFFFF"/>
        </w:rPr>
        <w:t>&amp; Aquaculture</w:t>
      </w:r>
      <w:r w:rsidRPr="0097547E">
        <w:rPr>
          <w:rFonts w:ascii="Times New Roman" w:hAnsi="Times New Roman" w:cs="Times New Roman"/>
          <w:sz w:val="24"/>
          <w:szCs w:val="24"/>
          <w:shd w:val="clear" w:color="auto" w:fill="FFFFFF"/>
        </w:rPr>
        <w:t>, </w:t>
      </w:r>
      <w:r w:rsidRPr="0097547E">
        <w:rPr>
          <w:rFonts w:ascii="Times New Roman" w:hAnsi="Times New Roman" w:cs="Times New Roman"/>
          <w:i/>
          <w:iCs/>
          <w:sz w:val="24"/>
          <w:szCs w:val="24"/>
          <w:shd w:val="clear" w:color="auto" w:fill="FFFFFF"/>
        </w:rPr>
        <w:t>28</w:t>
      </w:r>
      <w:r w:rsidRPr="0097547E">
        <w:rPr>
          <w:rFonts w:ascii="Times New Roman" w:hAnsi="Times New Roman" w:cs="Times New Roman"/>
          <w:sz w:val="24"/>
          <w:szCs w:val="24"/>
          <w:shd w:val="clear" w:color="auto" w:fill="FFFFFF"/>
        </w:rPr>
        <w:t>(4), 449-458.</w:t>
      </w:r>
    </w:p>
    <w:p w:rsidR="00AA74D3" w:rsidRPr="0097547E" w:rsidRDefault="00AA74D3" w:rsidP="00B42EBB">
      <w:pPr>
        <w:spacing w:after="160" w:line="480" w:lineRule="auto"/>
        <w:ind w:left="720" w:hanging="720"/>
        <w:rPr>
          <w:rFonts w:ascii="Times New Roman" w:hAnsi="Times New Roman" w:cs="Times New Roman"/>
          <w:sz w:val="24"/>
          <w:szCs w:val="24"/>
        </w:rPr>
      </w:pPr>
      <w:r w:rsidRPr="0097547E">
        <w:rPr>
          <w:rFonts w:ascii="Times New Roman" w:hAnsi="Times New Roman" w:cs="Times New Roman"/>
          <w:sz w:val="24"/>
          <w:szCs w:val="24"/>
        </w:rPr>
        <w:t xml:space="preserve">World Bank (2020). The Blue Economy </w:t>
      </w:r>
      <w:hyperlink r:id="rId8" w:anchor="1" w:history="1">
        <w:r w:rsidRPr="0097547E">
          <w:rPr>
            <w:rStyle w:val="Hyperlink"/>
            <w:rFonts w:ascii="Times New Roman" w:hAnsi="Times New Roman" w:cs="Times New Roman"/>
            <w:color w:val="auto"/>
            <w:sz w:val="24"/>
            <w:szCs w:val="24"/>
          </w:rPr>
          <w:t>https://www.worldbank.org/en/topic/oceans-fisheries-and-coastal-economies#1</w:t>
        </w:r>
      </w:hyperlink>
      <w:r w:rsidRPr="0097547E">
        <w:rPr>
          <w:rFonts w:ascii="Times New Roman" w:hAnsi="Times New Roman" w:cs="Times New Roman"/>
          <w:sz w:val="24"/>
          <w:szCs w:val="24"/>
        </w:rPr>
        <w:t xml:space="preserve"> [Accessed on 30/10/2021].</w:t>
      </w:r>
    </w:p>
    <w:sectPr w:rsidR="00AA74D3" w:rsidRPr="0097547E" w:rsidSect="00F90F2C">
      <w:head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3253D" w:rsidRDefault="0073253D" w:rsidP="00961CD5">
      <w:pPr>
        <w:spacing w:after="0" w:line="240" w:lineRule="auto"/>
      </w:pPr>
      <w:r>
        <w:separator/>
      </w:r>
    </w:p>
  </w:endnote>
  <w:endnote w:type="continuationSeparator" w:id="0">
    <w:p w:rsidR="0073253D" w:rsidRDefault="0073253D" w:rsidP="00961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3253D" w:rsidRDefault="0073253D" w:rsidP="00961CD5">
      <w:pPr>
        <w:spacing w:after="0" w:line="240" w:lineRule="auto"/>
      </w:pPr>
      <w:r>
        <w:separator/>
      </w:r>
    </w:p>
  </w:footnote>
  <w:footnote w:type="continuationSeparator" w:id="0">
    <w:p w:rsidR="0073253D" w:rsidRDefault="0073253D" w:rsidP="00961C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9660287"/>
      <w:docPartObj>
        <w:docPartGallery w:val="Page Numbers (Top of Page)"/>
        <w:docPartUnique/>
      </w:docPartObj>
    </w:sdtPr>
    <w:sdtEndPr>
      <w:rPr>
        <w:noProof/>
      </w:rPr>
    </w:sdtEndPr>
    <w:sdtContent>
      <w:p w:rsidR="00630F4B" w:rsidRDefault="00630F4B" w:rsidP="00F90F2C">
        <w:pPr>
          <w:pStyle w:val="Header"/>
        </w:pPr>
        <w:r w:rsidRPr="008C44B3">
          <w:rPr>
            <w:rFonts w:ascii="Times New Roman" w:hAnsi="Times New Roman" w:cs="Times New Roman"/>
            <w:sz w:val="24"/>
            <w:szCs w:val="24"/>
          </w:rPr>
          <w:t>STRATEGIC PLAN FOR DARING FISH DISTRIBUTOR COMPANY</w:t>
        </w:r>
        <w:r>
          <w:rPr>
            <w:rFonts w:ascii="Times New Roman" w:hAnsi="Times New Roman" w:cs="Times New Roman"/>
            <w:sz w:val="24"/>
            <w:szCs w:val="24"/>
          </w:rPr>
          <w:t xml:space="preserve">          </w:t>
        </w:r>
        <w:r w:rsidRPr="008C44B3">
          <w:rPr>
            <w:rFonts w:ascii="Times New Roman" w:hAnsi="Times New Roman" w:cs="Times New Roman"/>
            <w:sz w:val="24"/>
            <w:szCs w:val="24"/>
          </w:rPr>
          <w:t xml:space="preserve"> </w:t>
        </w:r>
        <w:r>
          <w:rPr>
            <w:rFonts w:ascii="Times New Roman" w:hAnsi="Times New Roman" w:cs="Times New Roman"/>
            <w:sz w:val="24"/>
            <w:szCs w:val="24"/>
          </w:rPr>
          <w:t xml:space="preserve">                      </w:t>
        </w:r>
        <w:r>
          <w:fldChar w:fldCharType="begin"/>
        </w:r>
        <w:r>
          <w:instrText xml:space="preserve"> PAGE   \* MERGEFORMAT </w:instrText>
        </w:r>
        <w:r>
          <w:fldChar w:fldCharType="separate"/>
        </w:r>
        <w:r w:rsidR="0097547E">
          <w:rPr>
            <w:noProof/>
          </w:rPr>
          <w:t>13</w:t>
        </w:r>
        <w:r>
          <w:rPr>
            <w:noProof/>
          </w:rPr>
          <w:fldChar w:fldCharType="end"/>
        </w:r>
      </w:p>
    </w:sdtContent>
  </w:sdt>
  <w:p w:rsidR="00630F4B" w:rsidRDefault="00630F4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0F4B" w:rsidRPr="008C44B3" w:rsidRDefault="00630F4B">
    <w:pPr>
      <w:pStyle w:val="Header"/>
      <w:jc w:val="right"/>
      <w:rPr>
        <w:rFonts w:ascii="Times New Roman" w:hAnsi="Times New Roman" w:cs="Times New Roman"/>
        <w:sz w:val="24"/>
        <w:szCs w:val="24"/>
      </w:rPr>
    </w:pPr>
    <w:r w:rsidRPr="008C44B3">
      <w:rPr>
        <w:rFonts w:ascii="Times New Roman" w:hAnsi="Times New Roman" w:cs="Times New Roman"/>
        <w:sz w:val="24"/>
        <w:szCs w:val="24"/>
      </w:rPr>
      <w:t>Running Head: STRATEGIC PLAN FOR DARING FISH DISTRIBUTOR COMPANY</w:t>
    </w:r>
    <w:r>
      <w:rPr>
        <w:rFonts w:ascii="Times New Roman" w:hAnsi="Times New Roman" w:cs="Times New Roman"/>
        <w:sz w:val="24"/>
        <w:szCs w:val="24"/>
      </w:rPr>
      <w:t xml:space="preserve">          </w:t>
    </w:r>
    <w:r w:rsidRPr="008C44B3">
      <w:rPr>
        <w:rFonts w:ascii="Times New Roman" w:hAnsi="Times New Roman" w:cs="Times New Roman"/>
        <w:sz w:val="24"/>
        <w:szCs w:val="24"/>
      </w:rPr>
      <w:t xml:space="preserve"> </w:t>
    </w:r>
    <w:sdt>
      <w:sdtPr>
        <w:rPr>
          <w:rFonts w:ascii="Times New Roman" w:hAnsi="Times New Roman" w:cs="Times New Roman"/>
          <w:sz w:val="24"/>
          <w:szCs w:val="24"/>
        </w:rPr>
        <w:id w:val="-671883548"/>
        <w:docPartObj>
          <w:docPartGallery w:val="Page Numbers (Top of Page)"/>
          <w:docPartUnique/>
        </w:docPartObj>
      </w:sdtPr>
      <w:sdtEndPr>
        <w:rPr>
          <w:noProof/>
        </w:rPr>
      </w:sdtEndPr>
      <w:sdtContent>
        <w:r w:rsidRPr="008C44B3">
          <w:rPr>
            <w:rFonts w:ascii="Times New Roman" w:hAnsi="Times New Roman" w:cs="Times New Roman"/>
            <w:sz w:val="24"/>
            <w:szCs w:val="24"/>
          </w:rPr>
          <w:fldChar w:fldCharType="begin"/>
        </w:r>
        <w:r w:rsidRPr="008C44B3">
          <w:rPr>
            <w:rFonts w:ascii="Times New Roman" w:hAnsi="Times New Roman" w:cs="Times New Roman"/>
            <w:sz w:val="24"/>
            <w:szCs w:val="24"/>
          </w:rPr>
          <w:instrText xml:space="preserve"> PAGE   \* MERGEFORMAT </w:instrText>
        </w:r>
        <w:r w:rsidRPr="008C44B3">
          <w:rPr>
            <w:rFonts w:ascii="Times New Roman" w:hAnsi="Times New Roman" w:cs="Times New Roman"/>
            <w:sz w:val="24"/>
            <w:szCs w:val="24"/>
          </w:rPr>
          <w:fldChar w:fldCharType="separate"/>
        </w:r>
        <w:r w:rsidR="00F90F2C">
          <w:rPr>
            <w:rFonts w:ascii="Times New Roman" w:hAnsi="Times New Roman" w:cs="Times New Roman"/>
            <w:noProof/>
            <w:sz w:val="24"/>
            <w:szCs w:val="24"/>
          </w:rPr>
          <w:t>1</w:t>
        </w:r>
        <w:r w:rsidRPr="008C44B3">
          <w:rPr>
            <w:rFonts w:ascii="Times New Roman" w:hAnsi="Times New Roman" w:cs="Times New Roman"/>
            <w:noProof/>
            <w:sz w:val="24"/>
            <w:szCs w:val="24"/>
          </w:rPr>
          <w:fldChar w:fldCharType="end"/>
        </w:r>
      </w:sdtContent>
    </w:sdt>
  </w:p>
  <w:p w:rsidR="00630F4B" w:rsidRDefault="00630F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507BFC"/>
    <w:multiLevelType w:val="hybridMultilevel"/>
    <w:tmpl w:val="E022F4A2"/>
    <w:lvl w:ilvl="0" w:tplc="EA264E5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5950010"/>
    <w:multiLevelType w:val="hybridMultilevel"/>
    <w:tmpl w:val="402A1DA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8C947D6"/>
    <w:multiLevelType w:val="hybridMultilevel"/>
    <w:tmpl w:val="193A1E40"/>
    <w:lvl w:ilvl="0" w:tplc="960E101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2312D9"/>
    <w:multiLevelType w:val="hybridMultilevel"/>
    <w:tmpl w:val="4A669C2A"/>
    <w:lvl w:ilvl="0" w:tplc="6A8279E0">
      <w:start w:val="1"/>
      <w:numFmt w:val="low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03151B"/>
    <w:multiLevelType w:val="hybridMultilevel"/>
    <w:tmpl w:val="C7164DBC"/>
    <w:lvl w:ilvl="0" w:tplc="B65EBA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AA83A32"/>
    <w:multiLevelType w:val="hybridMultilevel"/>
    <w:tmpl w:val="38AC7DA8"/>
    <w:lvl w:ilvl="0" w:tplc="EB0AA59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CD5"/>
    <w:rsid w:val="00012E9C"/>
    <w:rsid w:val="00013FC6"/>
    <w:rsid w:val="00014FC9"/>
    <w:rsid w:val="00034ECA"/>
    <w:rsid w:val="00037660"/>
    <w:rsid w:val="000404C2"/>
    <w:rsid w:val="00041EED"/>
    <w:rsid w:val="000426C0"/>
    <w:rsid w:val="000526F8"/>
    <w:rsid w:val="00052922"/>
    <w:rsid w:val="00071724"/>
    <w:rsid w:val="00072BD3"/>
    <w:rsid w:val="00075045"/>
    <w:rsid w:val="00077970"/>
    <w:rsid w:val="0009791F"/>
    <w:rsid w:val="000B393C"/>
    <w:rsid w:val="000E7B5B"/>
    <w:rsid w:val="000F17FF"/>
    <w:rsid w:val="000F3A47"/>
    <w:rsid w:val="000F6C54"/>
    <w:rsid w:val="001055B6"/>
    <w:rsid w:val="00113529"/>
    <w:rsid w:val="00116046"/>
    <w:rsid w:val="00121608"/>
    <w:rsid w:val="0012379A"/>
    <w:rsid w:val="001243F7"/>
    <w:rsid w:val="00126365"/>
    <w:rsid w:val="0015011D"/>
    <w:rsid w:val="001564F3"/>
    <w:rsid w:val="00164274"/>
    <w:rsid w:val="0016779C"/>
    <w:rsid w:val="00177080"/>
    <w:rsid w:val="00193D24"/>
    <w:rsid w:val="001A0648"/>
    <w:rsid w:val="001A1EE8"/>
    <w:rsid w:val="001A6820"/>
    <w:rsid w:val="001B6C89"/>
    <w:rsid w:val="001C4CD8"/>
    <w:rsid w:val="001D34EB"/>
    <w:rsid w:val="001D4C01"/>
    <w:rsid w:val="001E1C49"/>
    <w:rsid w:val="001E7255"/>
    <w:rsid w:val="001F1948"/>
    <w:rsid w:val="00200B31"/>
    <w:rsid w:val="00201C80"/>
    <w:rsid w:val="002020C4"/>
    <w:rsid w:val="0021474D"/>
    <w:rsid w:val="0023646E"/>
    <w:rsid w:val="00236DA0"/>
    <w:rsid w:val="00244016"/>
    <w:rsid w:val="0026773B"/>
    <w:rsid w:val="0027013A"/>
    <w:rsid w:val="00283EE8"/>
    <w:rsid w:val="002849AF"/>
    <w:rsid w:val="002A4CFB"/>
    <w:rsid w:val="002B611B"/>
    <w:rsid w:val="002E3BE7"/>
    <w:rsid w:val="002E55AF"/>
    <w:rsid w:val="002F6646"/>
    <w:rsid w:val="002F6B6D"/>
    <w:rsid w:val="00305CCC"/>
    <w:rsid w:val="00312F21"/>
    <w:rsid w:val="00320BF5"/>
    <w:rsid w:val="00323CB7"/>
    <w:rsid w:val="003277F5"/>
    <w:rsid w:val="003512B8"/>
    <w:rsid w:val="00360DAD"/>
    <w:rsid w:val="00366E46"/>
    <w:rsid w:val="003739CA"/>
    <w:rsid w:val="00376195"/>
    <w:rsid w:val="003817CD"/>
    <w:rsid w:val="0039258F"/>
    <w:rsid w:val="00392C76"/>
    <w:rsid w:val="00396BD1"/>
    <w:rsid w:val="003C6F58"/>
    <w:rsid w:val="003E09D1"/>
    <w:rsid w:val="003E70A3"/>
    <w:rsid w:val="003F119F"/>
    <w:rsid w:val="00400B1D"/>
    <w:rsid w:val="00401514"/>
    <w:rsid w:val="00402CA9"/>
    <w:rsid w:val="00407091"/>
    <w:rsid w:val="00414AD8"/>
    <w:rsid w:val="00421367"/>
    <w:rsid w:val="00437696"/>
    <w:rsid w:val="00442702"/>
    <w:rsid w:val="004459AC"/>
    <w:rsid w:val="0046267D"/>
    <w:rsid w:val="004732FE"/>
    <w:rsid w:val="00473F56"/>
    <w:rsid w:val="004A1E6A"/>
    <w:rsid w:val="004B1BC0"/>
    <w:rsid w:val="004B26F3"/>
    <w:rsid w:val="004C1805"/>
    <w:rsid w:val="004D7A08"/>
    <w:rsid w:val="004E2772"/>
    <w:rsid w:val="004E4235"/>
    <w:rsid w:val="004E6B86"/>
    <w:rsid w:val="004E6F9B"/>
    <w:rsid w:val="00500FDD"/>
    <w:rsid w:val="00502B80"/>
    <w:rsid w:val="00513EB6"/>
    <w:rsid w:val="00514947"/>
    <w:rsid w:val="00531D15"/>
    <w:rsid w:val="005330C0"/>
    <w:rsid w:val="00537D07"/>
    <w:rsid w:val="00547DA6"/>
    <w:rsid w:val="00550DF6"/>
    <w:rsid w:val="00554490"/>
    <w:rsid w:val="00561EAC"/>
    <w:rsid w:val="005645E6"/>
    <w:rsid w:val="00566800"/>
    <w:rsid w:val="0056713C"/>
    <w:rsid w:val="0057489A"/>
    <w:rsid w:val="0057682B"/>
    <w:rsid w:val="00582D15"/>
    <w:rsid w:val="005A20F8"/>
    <w:rsid w:val="005B0257"/>
    <w:rsid w:val="005B04D3"/>
    <w:rsid w:val="005C1862"/>
    <w:rsid w:val="005C2B35"/>
    <w:rsid w:val="005D3169"/>
    <w:rsid w:val="005D540A"/>
    <w:rsid w:val="005D6217"/>
    <w:rsid w:val="0063019F"/>
    <w:rsid w:val="00630F4B"/>
    <w:rsid w:val="0063631D"/>
    <w:rsid w:val="00675189"/>
    <w:rsid w:val="0067547B"/>
    <w:rsid w:val="0067632A"/>
    <w:rsid w:val="006804BA"/>
    <w:rsid w:val="006823F9"/>
    <w:rsid w:val="00682D8E"/>
    <w:rsid w:val="006B026F"/>
    <w:rsid w:val="006B13AD"/>
    <w:rsid w:val="006C145E"/>
    <w:rsid w:val="006C1B1E"/>
    <w:rsid w:val="006C2876"/>
    <w:rsid w:val="006C621B"/>
    <w:rsid w:val="006C7A5B"/>
    <w:rsid w:val="006C7CD8"/>
    <w:rsid w:val="006D076F"/>
    <w:rsid w:val="006D5938"/>
    <w:rsid w:val="006E2E3A"/>
    <w:rsid w:val="006E482C"/>
    <w:rsid w:val="006E75E3"/>
    <w:rsid w:val="006E77BB"/>
    <w:rsid w:val="006F3D6C"/>
    <w:rsid w:val="00727A25"/>
    <w:rsid w:val="0073248F"/>
    <w:rsid w:val="0073253D"/>
    <w:rsid w:val="0074715D"/>
    <w:rsid w:val="00767641"/>
    <w:rsid w:val="007762FC"/>
    <w:rsid w:val="00776723"/>
    <w:rsid w:val="007816E6"/>
    <w:rsid w:val="00783628"/>
    <w:rsid w:val="00791F7A"/>
    <w:rsid w:val="007A501E"/>
    <w:rsid w:val="007A5F93"/>
    <w:rsid w:val="007A6398"/>
    <w:rsid w:val="007B108F"/>
    <w:rsid w:val="007B64C9"/>
    <w:rsid w:val="007D3683"/>
    <w:rsid w:val="007D3D78"/>
    <w:rsid w:val="007D6770"/>
    <w:rsid w:val="007D6F64"/>
    <w:rsid w:val="007E0EE7"/>
    <w:rsid w:val="007E19EA"/>
    <w:rsid w:val="007E371A"/>
    <w:rsid w:val="007E49B2"/>
    <w:rsid w:val="007F332E"/>
    <w:rsid w:val="007F5146"/>
    <w:rsid w:val="007F6064"/>
    <w:rsid w:val="00800A7F"/>
    <w:rsid w:val="00822900"/>
    <w:rsid w:val="0082761D"/>
    <w:rsid w:val="00837F6F"/>
    <w:rsid w:val="00841538"/>
    <w:rsid w:val="0085177B"/>
    <w:rsid w:val="00854DF5"/>
    <w:rsid w:val="00864255"/>
    <w:rsid w:val="008728B1"/>
    <w:rsid w:val="008A39EE"/>
    <w:rsid w:val="008A6158"/>
    <w:rsid w:val="008B0A4B"/>
    <w:rsid w:val="008B12F0"/>
    <w:rsid w:val="008B7C49"/>
    <w:rsid w:val="008C44B3"/>
    <w:rsid w:val="008D0BA5"/>
    <w:rsid w:val="008D5565"/>
    <w:rsid w:val="008D7253"/>
    <w:rsid w:val="008E1881"/>
    <w:rsid w:val="008F0950"/>
    <w:rsid w:val="008F2A69"/>
    <w:rsid w:val="009079F3"/>
    <w:rsid w:val="009120EB"/>
    <w:rsid w:val="00913B37"/>
    <w:rsid w:val="009259AE"/>
    <w:rsid w:val="009408EB"/>
    <w:rsid w:val="00942776"/>
    <w:rsid w:val="00943B30"/>
    <w:rsid w:val="00947337"/>
    <w:rsid w:val="009523C7"/>
    <w:rsid w:val="0095332C"/>
    <w:rsid w:val="0095491A"/>
    <w:rsid w:val="00961CD5"/>
    <w:rsid w:val="0097547E"/>
    <w:rsid w:val="00976ADA"/>
    <w:rsid w:val="00977BA9"/>
    <w:rsid w:val="00980880"/>
    <w:rsid w:val="00981363"/>
    <w:rsid w:val="009A2CB9"/>
    <w:rsid w:val="009A41DB"/>
    <w:rsid w:val="009A6386"/>
    <w:rsid w:val="009B45E2"/>
    <w:rsid w:val="009D2E08"/>
    <w:rsid w:val="009D4C6D"/>
    <w:rsid w:val="009E211A"/>
    <w:rsid w:val="009E5D10"/>
    <w:rsid w:val="009F535D"/>
    <w:rsid w:val="00A01041"/>
    <w:rsid w:val="00A06D99"/>
    <w:rsid w:val="00A1337F"/>
    <w:rsid w:val="00A179BC"/>
    <w:rsid w:val="00A25CFB"/>
    <w:rsid w:val="00A33B43"/>
    <w:rsid w:val="00A34619"/>
    <w:rsid w:val="00A34A6F"/>
    <w:rsid w:val="00A43F4F"/>
    <w:rsid w:val="00A526AD"/>
    <w:rsid w:val="00A53206"/>
    <w:rsid w:val="00A62D35"/>
    <w:rsid w:val="00A72A03"/>
    <w:rsid w:val="00A75AB3"/>
    <w:rsid w:val="00AA0CAF"/>
    <w:rsid w:val="00AA12A3"/>
    <w:rsid w:val="00AA64DD"/>
    <w:rsid w:val="00AA74D3"/>
    <w:rsid w:val="00AC07D8"/>
    <w:rsid w:val="00AC172B"/>
    <w:rsid w:val="00AD0354"/>
    <w:rsid w:val="00AD0842"/>
    <w:rsid w:val="00AD46DB"/>
    <w:rsid w:val="00AE2253"/>
    <w:rsid w:val="00AE44A9"/>
    <w:rsid w:val="00AF23A1"/>
    <w:rsid w:val="00B03209"/>
    <w:rsid w:val="00B0335A"/>
    <w:rsid w:val="00B04260"/>
    <w:rsid w:val="00B11FAE"/>
    <w:rsid w:val="00B27203"/>
    <w:rsid w:val="00B350F6"/>
    <w:rsid w:val="00B41D91"/>
    <w:rsid w:val="00B42EBB"/>
    <w:rsid w:val="00B44DB9"/>
    <w:rsid w:val="00B47879"/>
    <w:rsid w:val="00B56912"/>
    <w:rsid w:val="00B64BCD"/>
    <w:rsid w:val="00B72CA4"/>
    <w:rsid w:val="00B86570"/>
    <w:rsid w:val="00B94011"/>
    <w:rsid w:val="00BA2778"/>
    <w:rsid w:val="00BA6AAB"/>
    <w:rsid w:val="00BA6DDC"/>
    <w:rsid w:val="00BB189E"/>
    <w:rsid w:val="00BB6428"/>
    <w:rsid w:val="00BC109F"/>
    <w:rsid w:val="00BC16F3"/>
    <w:rsid w:val="00BC55D3"/>
    <w:rsid w:val="00BC63BB"/>
    <w:rsid w:val="00BD2084"/>
    <w:rsid w:val="00BD24AB"/>
    <w:rsid w:val="00BD3ABA"/>
    <w:rsid w:val="00BD42DA"/>
    <w:rsid w:val="00BE5841"/>
    <w:rsid w:val="00BF188D"/>
    <w:rsid w:val="00BF646F"/>
    <w:rsid w:val="00BF77A9"/>
    <w:rsid w:val="00C12810"/>
    <w:rsid w:val="00C149CD"/>
    <w:rsid w:val="00C16BF3"/>
    <w:rsid w:val="00C313F9"/>
    <w:rsid w:val="00C53E65"/>
    <w:rsid w:val="00C5465A"/>
    <w:rsid w:val="00C62DE2"/>
    <w:rsid w:val="00C65B89"/>
    <w:rsid w:val="00C84627"/>
    <w:rsid w:val="00C87CBE"/>
    <w:rsid w:val="00C87EE6"/>
    <w:rsid w:val="00C90D3A"/>
    <w:rsid w:val="00C94C53"/>
    <w:rsid w:val="00CA05E1"/>
    <w:rsid w:val="00CA6CDC"/>
    <w:rsid w:val="00CB4370"/>
    <w:rsid w:val="00CB7B41"/>
    <w:rsid w:val="00CC1485"/>
    <w:rsid w:val="00CC2075"/>
    <w:rsid w:val="00CC3532"/>
    <w:rsid w:val="00CC590D"/>
    <w:rsid w:val="00CD51E9"/>
    <w:rsid w:val="00CE3555"/>
    <w:rsid w:val="00D01559"/>
    <w:rsid w:val="00D0570F"/>
    <w:rsid w:val="00D06ED3"/>
    <w:rsid w:val="00D13D0D"/>
    <w:rsid w:val="00D1792E"/>
    <w:rsid w:val="00D253B8"/>
    <w:rsid w:val="00D36B05"/>
    <w:rsid w:val="00D44DEF"/>
    <w:rsid w:val="00D4586C"/>
    <w:rsid w:val="00D51318"/>
    <w:rsid w:val="00D55003"/>
    <w:rsid w:val="00D63587"/>
    <w:rsid w:val="00D73431"/>
    <w:rsid w:val="00D77FD2"/>
    <w:rsid w:val="00D824BA"/>
    <w:rsid w:val="00D842F9"/>
    <w:rsid w:val="00D858C9"/>
    <w:rsid w:val="00D87986"/>
    <w:rsid w:val="00D90F99"/>
    <w:rsid w:val="00D95572"/>
    <w:rsid w:val="00DA1695"/>
    <w:rsid w:val="00DA58F7"/>
    <w:rsid w:val="00DB2F7F"/>
    <w:rsid w:val="00DB3842"/>
    <w:rsid w:val="00DD3292"/>
    <w:rsid w:val="00DD3488"/>
    <w:rsid w:val="00DF6EDF"/>
    <w:rsid w:val="00E30B8A"/>
    <w:rsid w:val="00E32D86"/>
    <w:rsid w:val="00E3428F"/>
    <w:rsid w:val="00E3579D"/>
    <w:rsid w:val="00E36D7B"/>
    <w:rsid w:val="00E400BE"/>
    <w:rsid w:val="00E40E01"/>
    <w:rsid w:val="00E44AA5"/>
    <w:rsid w:val="00E4518A"/>
    <w:rsid w:val="00E63E5A"/>
    <w:rsid w:val="00E84011"/>
    <w:rsid w:val="00E941FB"/>
    <w:rsid w:val="00E95239"/>
    <w:rsid w:val="00EA0A87"/>
    <w:rsid w:val="00EB4A0A"/>
    <w:rsid w:val="00EC59B7"/>
    <w:rsid w:val="00EC604C"/>
    <w:rsid w:val="00EC6924"/>
    <w:rsid w:val="00ED28BD"/>
    <w:rsid w:val="00ED47A0"/>
    <w:rsid w:val="00ED5453"/>
    <w:rsid w:val="00EE169E"/>
    <w:rsid w:val="00F01C3C"/>
    <w:rsid w:val="00F02140"/>
    <w:rsid w:val="00F07E21"/>
    <w:rsid w:val="00F110CF"/>
    <w:rsid w:val="00F17FDA"/>
    <w:rsid w:val="00F34FA2"/>
    <w:rsid w:val="00F3558D"/>
    <w:rsid w:val="00F47985"/>
    <w:rsid w:val="00F55527"/>
    <w:rsid w:val="00F57A91"/>
    <w:rsid w:val="00F67DC7"/>
    <w:rsid w:val="00F76798"/>
    <w:rsid w:val="00F8227C"/>
    <w:rsid w:val="00F90F2C"/>
    <w:rsid w:val="00F940F3"/>
    <w:rsid w:val="00F972F3"/>
    <w:rsid w:val="00FC03DC"/>
    <w:rsid w:val="00FD418D"/>
    <w:rsid w:val="00FD7695"/>
    <w:rsid w:val="00FE44CE"/>
    <w:rsid w:val="00FE61C1"/>
    <w:rsid w:val="00FF32EE"/>
    <w:rsid w:val="00FF5FCC"/>
    <w:rsid w:val="00FF6A12"/>
    <w:rsid w:val="00FF79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C2FD1E-A1C3-40B6-9B96-6070B6933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AA74D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A74D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1C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1CD5"/>
  </w:style>
  <w:style w:type="paragraph" w:styleId="Footer">
    <w:name w:val="footer"/>
    <w:basedOn w:val="Normal"/>
    <w:link w:val="FooterChar"/>
    <w:uiPriority w:val="99"/>
    <w:unhideWhenUsed/>
    <w:rsid w:val="00961C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1CD5"/>
  </w:style>
  <w:style w:type="paragraph" w:styleId="NormalWeb">
    <w:name w:val="Normal (Web)"/>
    <w:basedOn w:val="Normal"/>
    <w:uiPriority w:val="99"/>
    <w:unhideWhenUsed/>
    <w:rsid w:val="008C44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D6F64"/>
    <w:pPr>
      <w:ind w:left="720"/>
      <w:contextualSpacing/>
    </w:pPr>
  </w:style>
  <w:style w:type="character" w:customStyle="1" w:styleId="Heading1Char">
    <w:name w:val="Heading 1 Char"/>
    <w:basedOn w:val="DefaultParagraphFont"/>
    <w:link w:val="Heading1"/>
    <w:uiPriority w:val="9"/>
    <w:rsid w:val="00AA74D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AA74D3"/>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AA74D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ldbank.org/en/topic/oceans-fisheries-and-coastal-economies" TargetMode="External"/><Relationship Id="rId3" Type="http://schemas.openxmlformats.org/officeDocument/2006/relationships/settings" Target="settings.xml"/><Relationship Id="rId7" Type="http://schemas.openxmlformats.org/officeDocument/2006/relationships/hyperlink" Target="https://csimarket.com/stocks/competitionSEG2.php?code=TS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13</Pages>
  <Words>2677</Words>
  <Characters>15260</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account</cp:lastModifiedBy>
  <cp:revision>19</cp:revision>
  <dcterms:created xsi:type="dcterms:W3CDTF">2021-10-30T11:40:00Z</dcterms:created>
  <dcterms:modified xsi:type="dcterms:W3CDTF">2021-10-30T13:18:00Z</dcterms:modified>
</cp:coreProperties>
</file>