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8A7ED" w14:textId="22188B71" w:rsidR="00D93A48" w:rsidRPr="00D93A48" w:rsidRDefault="00D93A48" w:rsidP="00D93A48">
      <w:pPr>
        <w:spacing w:after="0" w:line="240" w:lineRule="auto"/>
        <w:rPr>
          <w:rFonts w:ascii="Times New Roman" w:hAnsi="Times New Roman" w:cs="Times New Roman"/>
          <w:sz w:val="24"/>
          <w:szCs w:val="24"/>
        </w:rPr>
      </w:pPr>
      <w:r w:rsidRPr="00D93A48">
        <w:rPr>
          <w:rFonts w:ascii="Times New Roman" w:hAnsi="Times New Roman" w:cs="Times New Roman"/>
          <w:sz w:val="24"/>
          <w:szCs w:val="24"/>
        </w:rPr>
        <w:t>Student Name</w:t>
      </w:r>
    </w:p>
    <w:p w14:paraId="22AA2FD7" w14:textId="5DA9C892" w:rsidR="00D93A48" w:rsidRPr="00D93A48" w:rsidRDefault="00D93A48" w:rsidP="00D93A48">
      <w:pPr>
        <w:spacing w:after="0" w:line="240" w:lineRule="auto"/>
        <w:rPr>
          <w:rFonts w:ascii="Times New Roman" w:hAnsi="Times New Roman" w:cs="Times New Roman"/>
          <w:sz w:val="24"/>
          <w:szCs w:val="24"/>
        </w:rPr>
      </w:pPr>
      <w:r w:rsidRPr="00D93A48">
        <w:rPr>
          <w:rFonts w:ascii="Times New Roman" w:hAnsi="Times New Roman" w:cs="Times New Roman"/>
          <w:sz w:val="24"/>
          <w:szCs w:val="24"/>
        </w:rPr>
        <w:t>Skechers U.S.A Inc.</w:t>
      </w:r>
    </w:p>
    <w:p w14:paraId="1F001A80" w14:textId="2B170754" w:rsidR="00430666" w:rsidRPr="00D93A48" w:rsidRDefault="0050462C" w:rsidP="00D93A48">
      <w:pPr>
        <w:pStyle w:val="Title"/>
        <w:jc w:val="center"/>
        <w:rPr>
          <w:rFonts w:ascii="Times New Roman" w:hAnsi="Times New Roman" w:cs="Times New Roman"/>
          <w:color w:val="000000" w:themeColor="text1"/>
          <w:sz w:val="24"/>
          <w:szCs w:val="24"/>
          <w:bdr w:val="none" w:sz="0" w:space="0" w:color="auto" w:frame="1"/>
        </w:rPr>
      </w:pPr>
      <w:r w:rsidRPr="00D93A48">
        <w:rPr>
          <w:rFonts w:ascii="Times New Roman" w:hAnsi="Times New Roman" w:cs="Times New Roman"/>
          <w:color w:val="000000" w:themeColor="text1"/>
          <w:sz w:val="24"/>
          <w:szCs w:val="24"/>
          <w:bdr w:val="none" w:sz="0" w:space="0" w:color="auto" w:frame="1"/>
        </w:rPr>
        <w:t>Strategy Analysis #1</w:t>
      </w:r>
      <w:r w:rsidR="008F77C8" w:rsidRPr="00D93A48">
        <w:rPr>
          <w:rFonts w:ascii="Times New Roman" w:hAnsi="Times New Roman" w:cs="Times New Roman"/>
          <w:color w:val="000000" w:themeColor="text1"/>
          <w:sz w:val="24"/>
          <w:szCs w:val="24"/>
          <w:bdr w:val="none" w:sz="0" w:space="0" w:color="auto" w:frame="1"/>
        </w:rPr>
        <w:t>—</w:t>
      </w:r>
      <w:r w:rsidR="00B00287" w:rsidRPr="00D93A48">
        <w:rPr>
          <w:rFonts w:ascii="Times New Roman" w:hAnsi="Times New Roman" w:cs="Times New Roman"/>
          <w:color w:val="000000" w:themeColor="text1"/>
          <w:sz w:val="24"/>
          <w:szCs w:val="24"/>
        </w:rPr>
        <w:t>Generic</w:t>
      </w:r>
      <w:r w:rsidR="00B00287" w:rsidRPr="00D93A48">
        <w:rPr>
          <w:rFonts w:ascii="Times New Roman" w:hAnsi="Times New Roman" w:cs="Times New Roman"/>
          <w:color w:val="000000" w:themeColor="text1"/>
          <w:sz w:val="24"/>
          <w:szCs w:val="24"/>
          <w:bdr w:val="none" w:sz="0" w:space="0" w:color="auto" w:frame="1"/>
        </w:rPr>
        <w:t xml:space="preserve"> Strategy</w:t>
      </w:r>
    </w:p>
    <w:p w14:paraId="71E3AD92" w14:textId="3F89CC89" w:rsidR="00BC5ABA" w:rsidRPr="00D93A48" w:rsidRDefault="00D93A48" w:rsidP="00D93A48">
      <w:pPr>
        <w:pStyle w:val="NoSpacing"/>
        <w:rPr>
          <w:rFonts w:ascii="Times New Roman" w:hAnsi="Times New Roman" w:cs="Times New Roman"/>
          <w:b/>
          <w:bCs/>
          <w:color w:val="000000" w:themeColor="text1"/>
          <w:sz w:val="24"/>
          <w:szCs w:val="24"/>
        </w:rPr>
      </w:pPr>
      <w:r w:rsidRPr="00D93A48">
        <w:rPr>
          <w:rFonts w:ascii="Times New Roman" w:hAnsi="Times New Roman" w:cs="Times New Roman"/>
          <w:b/>
          <w:bCs/>
          <w:color w:val="000000" w:themeColor="text1"/>
          <w:sz w:val="24"/>
          <w:szCs w:val="24"/>
        </w:rPr>
        <w:t>Competitive Advantage</w:t>
      </w:r>
    </w:p>
    <w:tbl>
      <w:tblPr>
        <w:tblStyle w:val="TableGrid"/>
        <w:tblW w:w="10008" w:type="dxa"/>
        <w:tblLook w:val="04A0" w:firstRow="1" w:lastRow="0" w:firstColumn="1" w:lastColumn="0" w:noHBand="0" w:noVBand="1"/>
      </w:tblPr>
      <w:tblGrid>
        <w:gridCol w:w="6228"/>
        <w:gridCol w:w="3780"/>
      </w:tblGrid>
      <w:tr w:rsidR="00D93A48" w:rsidRPr="00D93A48" w14:paraId="7D255137" w14:textId="77777777" w:rsidTr="00880536">
        <w:tc>
          <w:tcPr>
            <w:tcW w:w="6228" w:type="dxa"/>
            <w:shd w:val="clear" w:color="auto" w:fill="D9D9D9" w:themeFill="background1" w:themeFillShade="D9"/>
          </w:tcPr>
          <w:p w14:paraId="0F80D6D2" w14:textId="35AE929D" w:rsidR="0006243D" w:rsidRPr="00D93A48" w:rsidRDefault="005E5077"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Evidence for Source of Competitive Advantage</w:t>
            </w:r>
          </w:p>
        </w:tc>
        <w:tc>
          <w:tcPr>
            <w:tcW w:w="3780" w:type="dxa"/>
            <w:shd w:val="clear" w:color="auto" w:fill="D9D9D9" w:themeFill="background1" w:themeFillShade="D9"/>
          </w:tcPr>
          <w:p w14:paraId="5CBDEC76" w14:textId="77777777" w:rsidR="005E5077" w:rsidRPr="00D93A48" w:rsidRDefault="005E5077" w:rsidP="00D93A48">
            <w:pPr>
              <w:pStyle w:val="NoSpacing"/>
              <w:ind w:right="72"/>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Source of evidence (author, page #)</w:t>
            </w:r>
          </w:p>
        </w:tc>
      </w:tr>
      <w:tr w:rsidR="00D93A48" w:rsidRPr="00D93A48" w14:paraId="298F2CDF" w14:textId="77777777" w:rsidTr="00880536">
        <w:tc>
          <w:tcPr>
            <w:tcW w:w="6228" w:type="dxa"/>
          </w:tcPr>
          <w:p w14:paraId="1BA9AFD5" w14:textId="25397256" w:rsidR="005E5077" w:rsidRPr="00D93A48" w:rsidRDefault="00BC5ABA"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Skechers is referred to as the comfort technology company</w:t>
            </w:r>
          </w:p>
        </w:tc>
        <w:tc>
          <w:tcPr>
            <w:tcW w:w="3780" w:type="dxa"/>
          </w:tcPr>
          <w:p w14:paraId="57CB33CD" w14:textId="69BB1908" w:rsidR="005E5077" w:rsidRPr="00D93A48" w:rsidRDefault="00BC5ABA" w:rsidP="00D93A48">
            <w:pPr>
              <w:pStyle w:val="NoSpacing"/>
              <w:ind w:right="72"/>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About Us Page</w:t>
            </w:r>
            <w:r w:rsidR="004E105D" w:rsidRPr="00D93A48">
              <w:rPr>
                <w:rFonts w:ascii="Times New Roman" w:hAnsi="Times New Roman" w:cs="Times New Roman"/>
                <w:color w:val="000000" w:themeColor="text1"/>
                <w:sz w:val="24"/>
                <w:szCs w:val="24"/>
              </w:rPr>
              <w:t xml:space="preserve"> (Skechers, 2021</w:t>
            </w:r>
            <w:r w:rsidR="00354D4B" w:rsidRPr="00D93A48">
              <w:rPr>
                <w:rFonts w:ascii="Times New Roman" w:hAnsi="Times New Roman" w:cs="Times New Roman"/>
                <w:color w:val="000000" w:themeColor="text1"/>
                <w:sz w:val="24"/>
                <w:szCs w:val="24"/>
              </w:rPr>
              <w:t>a</w:t>
            </w:r>
            <w:r w:rsidR="004E105D" w:rsidRPr="00D93A48">
              <w:rPr>
                <w:rFonts w:ascii="Times New Roman" w:hAnsi="Times New Roman" w:cs="Times New Roman"/>
                <w:color w:val="000000" w:themeColor="text1"/>
                <w:sz w:val="24"/>
                <w:szCs w:val="24"/>
              </w:rPr>
              <w:t>)</w:t>
            </w:r>
          </w:p>
        </w:tc>
      </w:tr>
      <w:tr w:rsidR="00D93A48" w:rsidRPr="00D93A48" w14:paraId="6B7CFF3B" w14:textId="77777777" w:rsidTr="00880536">
        <w:tc>
          <w:tcPr>
            <w:tcW w:w="6228" w:type="dxa"/>
          </w:tcPr>
          <w:p w14:paraId="74B921FA" w14:textId="0F44A7DF" w:rsidR="005E5077" w:rsidRPr="00D93A48" w:rsidRDefault="0053718F"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P</w:t>
            </w:r>
            <w:r w:rsidR="00BC5ABA" w:rsidRPr="00D93A48">
              <w:rPr>
                <w:rFonts w:ascii="Times New Roman" w:hAnsi="Times New Roman" w:cs="Times New Roman"/>
                <w:color w:val="000000" w:themeColor="text1"/>
                <w:sz w:val="24"/>
                <w:szCs w:val="24"/>
              </w:rPr>
              <w:t>rides itself on its innovative products and uses inspirational movements to build customer loyalty to the brand</w:t>
            </w:r>
          </w:p>
        </w:tc>
        <w:tc>
          <w:tcPr>
            <w:tcW w:w="3780" w:type="dxa"/>
          </w:tcPr>
          <w:p w14:paraId="7D597225" w14:textId="49BC2A36" w:rsidR="005E5077" w:rsidRPr="00D93A48" w:rsidRDefault="00BC5ABA" w:rsidP="00D93A48">
            <w:pPr>
              <w:pStyle w:val="NoSpacing"/>
              <w:ind w:right="72"/>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 xml:space="preserve">Skechers, 2021. </w:t>
            </w:r>
            <w:r w:rsidR="004E105D" w:rsidRPr="00D93A48">
              <w:rPr>
                <w:rFonts w:ascii="Times New Roman" w:hAnsi="Times New Roman" w:cs="Times New Roman"/>
                <w:color w:val="000000" w:themeColor="text1"/>
                <w:sz w:val="24"/>
                <w:szCs w:val="24"/>
              </w:rPr>
              <w:t>Annual Report (Skechers, 2021</w:t>
            </w:r>
            <w:r w:rsidR="00354D4B" w:rsidRPr="00D93A48">
              <w:rPr>
                <w:rFonts w:ascii="Times New Roman" w:hAnsi="Times New Roman" w:cs="Times New Roman"/>
                <w:color w:val="000000" w:themeColor="text1"/>
                <w:sz w:val="24"/>
                <w:szCs w:val="24"/>
              </w:rPr>
              <w:t>b</w:t>
            </w:r>
            <w:r w:rsidR="004E105D" w:rsidRPr="00D93A48">
              <w:rPr>
                <w:rFonts w:ascii="Times New Roman" w:hAnsi="Times New Roman" w:cs="Times New Roman"/>
                <w:color w:val="000000" w:themeColor="text1"/>
                <w:sz w:val="24"/>
                <w:szCs w:val="24"/>
              </w:rPr>
              <w:t>)</w:t>
            </w:r>
          </w:p>
        </w:tc>
      </w:tr>
      <w:tr w:rsidR="00D93A48" w:rsidRPr="00D93A48" w14:paraId="56F7538A" w14:textId="77777777" w:rsidTr="00880536">
        <w:tc>
          <w:tcPr>
            <w:tcW w:w="6228" w:type="dxa"/>
          </w:tcPr>
          <w:p w14:paraId="35587C23" w14:textId="6F0D05B6" w:rsidR="005E5077" w:rsidRPr="00D93A48" w:rsidRDefault="00D04899"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A</w:t>
            </w:r>
            <w:r w:rsidR="00BC5ABA" w:rsidRPr="00D93A48">
              <w:rPr>
                <w:rFonts w:ascii="Times New Roman" w:hAnsi="Times New Roman" w:cs="Times New Roman"/>
                <w:color w:val="000000" w:themeColor="text1"/>
                <w:sz w:val="24"/>
                <w:szCs w:val="24"/>
              </w:rPr>
              <w:t xml:space="preserve">thletic footwear </w:t>
            </w:r>
            <w:r w:rsidRPr="00D93A48">
              <w:rPr>
                <w:rFonts w:ascii="Times New Roman" w:hAnsi="Times New Roman" w:cs="Times New Roman"/>
                <w:color w:val="000000" w:themeColor="text1"/>
                <w:sz w:val="24"/>
                <w:szCs w:val="24"/>
              </w:rPr>
              <w:t>designs priced higher than competitors</w:t>
            </w:r>
          </w:p>
        </w:tc>
        <w:tc>
          <w:tcPr>
            <w:tcW w:w="3780" w:type="dxa"/>
          </w:tcPr>
          <w:p w14:paraId="1E9F0E61" w14:textId="6FBC2D0F" w:rsidR="005E5077" w:rsidRPr="00D93A48" w:rsidRDefault="00D04899" w:rsidP="00D93A48">
            <w:pPr>
              <w:pStyle w:val="NoSpacing"/>
              <w:ind w:right="72"/>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Comparison of male and female running shoes from Nike’s and Skechers e-commerce sites</w:t>
            </w:r>
            <w:r w:rsidR="00354D4B" w:rsidRPr="00D93A48">
              <w:rPr>
                <w:rFonts w:ascii="Times New Roman" w:hAnsi="Times New Roman" w:cs="Times New Roman"/>
                <w:color w:val="000000" w:themeColor="text1"/>
                <w:sz w:val="24"/>
                <w:szCs w:val="24"/>
              </w:rPr>
              <w:t xml:space="preserve"> (Nike, </w:t>
            </w:r>
            <w:r w:rsidR="00D93A48" w:rsidRPr="00D93A48">
              <w:rPr>
                <w:rFonts w:ascii="Times New Roman" w:hAnsi="Times New Roman" w:cs="Times New Roman"/>
                <w:color w:val="000000" w:themeColor="text1"/>
                <w:sz w:val="24"/>
                <w:szCs w:val="24"/>
              </w:rPr>
              <w:t xml:space="preserve">2021; </w:t>
            </w:r>
            <w:r w:rsidR="00354D4B" w:rsidRPr="00D93A48">
              <w:rPr>
                <w:rFonts w:ascii="Times New Roman" w:hAnsi="Times New Roman" w:cs="Times New Roman"/>
                <w:color w:val="000000" w:themeColor="text1"/>
                <w:sz w:val="24"/>
                <w:szCs w:val="24"/>
              </w:rPr>
              <w:t>Skechers, 2021c)</w:t>
            </w:r>
          </w:p>
        </w:tc>
      </w:tr>
    </w:tbl>
    <w:p w14:paraId="3CA5265B" w14:textId="63B830FE" w:rsidR="005E5077" w:rsidRPr="00D93A48" w:rsidRDefault="00D93A48" w:rsidP="00D93A48">
      <w:pPr>
        <w:pStyle w:val="NoSpacing"/>
        <w:spacing w:before="24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Competitive Scope</w:t>
      </w:r>
    </w:p>
    <w:tbl>
      <w:tblPr>
        <w:tblStyle w:val="TableGrid"/>
        <w:tblW w:w="10008" w:type="dxa"/>
        <w:tblLook w:val="04A0" w:firstRow="1" w:lastRow="0" w:firstColumn="1" w:lastColumn="0" w:noHBand="0" w:noVBand="1"/>
      </w:tblPr>
      <w:tblGrid>
        <w:gridCol w:w="6228"/>
        <w:gridCol w:w="3780"/>
      </w:tblGrid>
      <w:tr w:rsidR="00D93A48" w:rsidRPr="00D93A48" w14:paraId="34260DD1" w14:textId="77777777" w:rsidTr="00880536">
        <w:tc>
          <w:tcPr>
            <w:tcW w:w="6228" w:type="dxa"/>
            <w:shd w:val="clear" w:color="auto" w:fill="D9D9D9" w:themeFill="background1" w:themeFillShade="D9"/>
          </w:tcPr>
          <w:p w14:paraId="45CFB829" w14:textId="3695F7CA" w:rsidR="005E5077" w:rsidRPr="00D93A48" w:rsidRDefault="005E5077"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Evidence for Competitive Scop</w:t>
            </w:r>
          </w:p>
        </w:tc>
        <w:tc>
          <w:tcPr>
            <w:tcW w:w="3780" w:type="dxa"/>
            <w:shd w:val="clear" w:color="auto" w:fill="D9D9D9" w:themeFill="background1" w:themeFillShade="D9"/>
          </w:tcPr>
          <w:p w14:paraId="4CD8CC65" w14:textId="77777777" w:rsidR="005E5077" w:rsidRPr="00D93A48" w:rsidRDefault="005E5077" w:rsidP="00D93A48">
            <w:pPr>
              <w:pStyle w:val="NoSpacing"/>
              <w:ind w:right="72"/>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Source of evidence (author, page #)</w:t>
            </w:r>
          </w:p>
        </w:tc>
      </w:tr>
      <w:tr w:rsidR="00D93A48" w:rsidRPr="00D93A48" w14:paraId="5E8D2942" w14:textId="77777777" w:rsidTr="00880536">
        <w:tc>
          <w:tcPr>
            <w:tcW w:w="6228" w:type="dxa"/>
          </w:tcPr>
          <w:p w14:paraId="32ECDD93" w14:textId="60160546" w:rsidR="005E5077" w:rsidRPr="00D93A48" w:rsidRDefault="004E105D"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Skechers goal is to develop innovative and quality footwear for the entire family</w:t>
            </w:r>
          </w:p>
        </w:tc>
        <w:tc>
          <w:tcPr>
            <w:tcW w:w="3780" w:type="dxa"/>
          </w:tcPr>
          <w:p w14:paraId="43FD114A" w14:textId="65A4B1DD" w:rsidR="005E5077" w:rsidRPr="00D93A48" w:rsidRDefault="004E105D" w:rsidP="00D93A48">
            <w:pPr>
              <w:pStyle w:val="NoSpacing"/>
              <w:ind w:right="72"/>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Annual Report (Skechers, 2021</w:t>
            </w:r>
            <w:r w:rsidR="00D93A48">
              <w:rPr>
                <w:rFonts w:ascii="Times New Roman" w:hAnsi="Times New Roman" w:cs="Times New Roman"/>
                <w:color w:val="000000" w:themeColor="text1"/>
                <w:sz w:val="24"/>
                <w:szCs w:val="24"/>
              </w:rPr>
              <w:t>b</w:t>
            </w:r>
            <w:r w:rsidRPr="00D93A48">
              <w:rPr>
                <w:rFonts w:ascii="Times New Roman" w:hAnsi="Times New Roman" w:cs="Times New Roman"/>
                <w:color w:val="000000" w:themeColor="text1"/>
                <w:sz w:val="24"/>
                <w:szCs w:val="24"/>
              </w:rPr>
              <w:t xml:space="preserve">. </w:t>
            </w:r>
            <w:r w:rsidR="000159F4" w:rsidRPr="00D93A48">
              <w:rPr>
                <w:rFonts w:ascii="Times New Roman" w:hAnsi="Times New Roman" w:cs="Times New Roman"/>
                <w:color w:val="000000" w:themeColor="text1"/>
                <w:sz w:val="24"/>
                <w:szCs w:val="24"/>
              </w:rPr>
              <w:t>#3)</w:t>
            </w:r>
          </w:p>
        </w:tc>
      </w:tr>
      <w:tr w:rsidR="00D93A48" w:rsidRPr="00D93A48" w14:paraId="158A9771" w14:textId="77777777" w:rsidTr="00880536">
        <w:tc>
          <w:tcPr>
            <w:tcW w:w="6228" w:type="dxa"/>
          </w:tcPr>
          <w:p w14:paraId="6874BFF6" w14:textId="740FD33D" w:rsidR="005E5077" w:rsidRPr="00D93A48" w:rsidRDefault="004E105D"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 xml:space="preserve">Products are sold in </w:t>
            </w:r>
            <w:r w:rsidR="000159F4" w:rsidRPr="00D93A48">
              <w:rPr>
                <w:rFonts w:ascii="Times New Roman" w:hAnsi="Times New Roman" w:cs="Times New Roman"/>
                <w:color w:val="000000" w:themeColor="text1"/>
                <w:sz w:val="24"/>
                <w:szCs w:val="24"/>
              </w:rPr>
              <w:t xml:space="preserve">department </w:t>
            </w:r>
            <w:r w:rsidR="00C41E20" w:rsidRPr="00D93A48">
              <w:rPr>
                <w:rFonts w:ascii="Times New Roman" w:hAnsi="Times New Roman" w:cs="Times New Roman"/>
                <w:color w:val="000000" w:themeColor="text1"/>
                <w:sz w:val="24"/>
                <w:szCs w:val="24"/>
              </w:rPr>
              <w:t>stores, specialty-stores, big-box footwear retailers, independent retailers, and internet retailers</w:t>
            </w:r>
          </w:p>
        </w:tc>
        <w:tc>
          <w:tcPr>
            <w:tcW w:w="3780" w:type="dxa"/>
          </w:tcPr>
          <w:p w14:paraId="61F52B4A" w14:textId="7A485C0D" w:rsidR="005E5077" w:rsidRPr="00D93A48" w:rsidRDefault="00C41E20" w:rsidP="00D93A48">
            <w:pPr>
              <w:pStyle w:val="NoSpacing"/>
              <w:ind w:right="72"/>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Annual Report (Skechers, 2021</w:t>
            </w:r>
            <w:r w:rsidR="00D93A48">
              <w:rPr>
                <w:rFonts w:ascii="Times New Roman" w:hAnsi="Times New Roman" w:cs="Times New Roman"/>
                <w:color w:val="000000" w:themeColor="text1"/>
                <w:sz w:val="24"/>
                <w:szCs w:val="24"/>
              </w:rPr>
              <w:t>b</w:t>
            </w:r>
            <w:r w:rsidRPr="00D93A48">
              <w:rPr>
                <w:rFonts w:ascii="Times New Roman" w:hAnsi="Times New Roman" w:cs="Times New Roman"/>
                <w:color w:val="000000" w:themeColor="text1"/>
                <w:sz w:val="24"/>
                <w:szCs w:val="24"/>
              </w:rPr>
              <w:t>. #5)</w:t>
            </w:r>
          </w:p>
        </w:tc>
      </w:tr>
      <w:tr w:rsidR="00D93A48" w:rsidRPr="00D93A48" w14:paraId="7759D719" w14:textId="77777777" w:rsidTr="00880536">
        <w:tc>
          <w:tcPr>
            <w:tcW w:w="6228" w:type="dxa"/>
          </w:tcPr>
          <w:p w14:paraId="00E09090" w14:textId="6F645715" w:rsidR="005E5077" w:rsidRPr="00D93A48" w:rsidRDefault="00C41E20"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Skechers direct-to-consumer site is designed to cater to all buyers</w:t>
            </w:r>
          </w:p>
        </w:tc>
        <w:tc>
          <w:tcPr>
            <w:tcW w:w="3780" w:type="dxa"/>
          </w:tcPr>
          <w:p w14:paraId="421694DE" w14:textId="49127F26" w:rsidR="005E5077" w:rsidRPr="00D93A48" w:rsidRDefault="00D93A48" w:rsidP="00D93A48">
            <w:pPr>
              <w:pStyle w:val="NoSpacing"/>
              <w:ind w:right="7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E-commerce site (Skechers, 2021c)</w:t>
            </w:r>
          </w:p>
        </w:tc>
      </w:tr>
    </w:tbl>
    <w:p w14:paraId="5BC996ED" w14:textId="0C921576" w:rsidR="005E5077" w:rsidRPr="007E140F" w:rsidRDefault="007E140F" w:rsidP="007E140F">
      <w:pPr>
        <w:spacing w:before="240"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Generic Strategy</w:t>
      </w:r>
    </w:p>
    <w:tbl>
      <w:tblPr>
        <w:tblStyle w:val="TableGrid"/>
        <w:tblW w:w="9895" w:type="dxa"/>
        <w:tblLook w:val="04A0" w:firstRow="1" w:lastRow="0" w:firstColumn="1" w:lastColumn="0" w:noHBand="0" w:noVBand="1"/>
      </w:tblPr>
      <w:tblGrid>
        <w:gridCol w:w="6205"/>
        <w:gridCol w:w="3690"/>
      </w:tblGrid>
      <w:tr w:rsidR="00C90DFF" w:rsidRPr="00D93A48" w14:paraId="59FD7307" w14:textId="77777777" w:rsidTr="00521285">
        <w:tc>
          <w:tcPr>
            <w:tcW w:w="6205" w:type="dxa"/>
          </w:tcPr>
          <w:p w14:paraId="5FAFDA5D" w14:textId="77777777" w:rsidR="00521285" w:rsidRPr="00D93A48" w:rsidRDefault="00C90DFF"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Generic Strategy</w:t>
            </w:r>
            <w:r w:rsidR="00EF6489" w:rsidRPr="00D93A48">
              <w:rPr>
                <w:rFonts w:ascii="Times New Roman" w:hAnsi="Times New Roman" w:cs="Times New Roman"/>
                <w:color w:val="000000" w:themeColor="text1"/>
                <w:sz w:val="24"/>
                <w:szCs w:val="24"/>
              </w:rPr>
              <w:t>:</w:t>
            </w:r>
          </w:p>
          <w:p w14:paraId="7858FA92" w14:textId="77777777" w:rsidR="00C90DFF" w:rsidRPr="00D93A48" w:rsidRDefault="00434749" w:rsidP="00D93A48">
            <w:pPr>
              <w:pStyle w:val="NoSpacing"/>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 xml:space="preserve">Remember to use ONLY one of the </w:t>
            </w:r>
            <w:r w:rsidR="00F82722" w:rsidRPr="00D93A48">
              <w:rPr>
                <w:rFonts w:ascii="Times New Roman" w:hAnsi="Times New Roman" w:cs="Times New Roman"/>
                <w:color w:val="000000" w:themeColor="text1"/>
                <w:sz w:val="24"/>
                <w:szCs w:val="24"/>
              </w:rPr>
              <w:t>six</w:t>
            </w:r>
            <w:r w:rsidR="006F1F6D" w:rsidRPr="00D93A48">
              <w:rPr>
                <w:rFonts w:ascii="Times New Roman" w:hAnsi="Times New Roman" w:cs="Times New Roman"/>
                <w:color w:val="000000" w:themeColor="text1"/>
                <w:sz w:val="24"/>
                <w:szCs w:val="24"/>
              </w:rPr>
              <w:t xml:space="preserve"> </w:t>
            </w:r>
            <w:r w:rsidRPr="00D93A48">
              <w:rPr>
                <w:rFonts w:ascii="Times New Roman" w:hAnsi="Times New Roman" w:cs="Times New Roman"/>
                <w:color w:val="000000" w:themeColor="text1"/>
                <w:sz w:val="24"/>
                <w:szCs w:val="24"/>
              </w:rPr>
              <w:t xml:space="preserve">choices above. </w:t>
            </w:r>
            <w:r w:rsidR="00521285" w:rsidRPr="00D93A48">
              <w:rPr>
                <w:rFonts w:ascii="Times New Roman" w:hAnsi="Times New Roman" w:cs="Times New Roman"/>
                <w:color w:val="000000" w:themeColor="text1"/>
                <w:sz w:val="24"/>
                <w:szCs w:val="24"/>
              </w:rPr>
              <w:br/>
              <w:t>(Hint: It is</w:t>
            </w:r>
            <w:r w:rsidR="00F82722" w:rsidRPr="00D93A48">
              <w:rPr>
                <w:rFonts w:ascii="Times New Roman" w:hAnsi="Times New Roman" w:cs="Times New Roman"/>
                <w:color w:val="000000" w:themeColor="text1"/>
                <w:sz w:val="24"/>
                <w:szCs w:val="24"/>
              </w:rPr>
              <w:t xml:space="preserve"> most likely not SITM or Best</w:t>
            </w:r>
            <w:r w:rsidR="00521285" w:rsidRPr="00D93A48">
              <w:rPr>
                <w:rFonts w:ascii="Times New Roman" w:hAnsi="Times New Roman" w:cs="Times New Roman"/>
                <w:color w:val="000000" w:themeColor="text1"/>
                <w:sz w:val="24"/>
                <w:szCs w:val="24"/>
              </w:rPr>
              <w:t xml:space="preserve"> Price, although those are possible!)</w:t>
            </w:r>
          </w:p>
        </w:tc>
        <w:tc>
          <w:tcPr>
            <w:tcW w:w="3690" w:type="dxa"/>
          </w:tcPr>
          <w:p w14:paraId="0891BC9C" w14:textId="21EAB38B" w:rsidR="00C90DFF" w:rsidRPr="00D93A48" w:rsidRDefault="00D93A48" w:rsidP="00D93A48">
            <w:pPr>
              <w:pStyle w:val="NoSpacing"/>
              <w:ind w:right="634"/>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D</w:t>
            </w:r>
            <w:r w:rsidR="0069399B" w:rsidRPr="00D93A48">
              <w:rPr>
                <w:rFonts w:ascii="Times New Roman" w:hAnsi="Times New Roman" w:cs="Times New Roman"/>
                <w:color w:val="000000" w:themeColor="text1"/>
                <w:sz w:val="24"/>
                <w:szCs w:val="24"/>
              </w:rPr>
              <w:t>ifferentiator</w:t>
            </w:r>
          </w:p>
        </w:tc>
      </w:tr>
    </w:tbl>
    <w:p w14:paraId="6B32C2E2" w14:textId="77777777" w:rsidR="001F0584" w:rsidRPr="00D93A48" w:rsidRDefault="001F0584" w:rsidP="00D93A48">
      <w:pPr>
        <w:spacing w:after="0" w:line="240" w:lineRule="auto"/>
        <w:rPr>
          <w:rFonts w:ascii="Times New Roman" w:hAnsi="Times New Roman" w:cs="Times New Roman"/>
          <w:b/>
          <w:color w:val="000000" w:themeColor="text1"/>
          <w:sz w:val="24"/>
          <w:szCs w:val="24"/>
        </w:rPr>
      </w:pPr>
    </w:p>
    <w:p w14:paraId="7E39256B" w14:textId="4292BB5C" w:rsidR="00C41E20" w:rsidRPr="00D93A48" w:rsidRDefault="00C41E20" w:rsidP="007E140F">
      <w:pPr>
        <w:pStyle w:val="NoSpacing"/>
        <w:ind w:firstLine="720"/>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 xml:space="preserve">Skechers competitive advantage is product differentiation. The company refers to itself as the comfort technology company, which causes consumers to associate the brand with higher quality and more comfortable products (Skechers, 2021a). Comparison of the prices of athletic footwear in Skechers and Nike’s e-commerce sites shows that Skechers prices comparable athletic footwear for adults more expensively than Nike. On average, Nike’s athletic footwear is more costly than Skechers. This is, however, due to Nike’s manufacture of highly customized shoes for professional athletes. When considering footwear designed for the broad market of general footwear buyers, Skechers’ products are more expensive than Nike, Nike had multiple products priced at less than $100, which was not the case for Skechers, whose minimum price was $100. Skechers also prides itself of its innovative designs and garners buyers’ interest through celebrity-led marketing campaigns and donation events (Skechers, 2021b).  Its competitive scope is broad: the company’s explicit goal is to design innovative and quality footwear for the entire family rather than a niche market (Skechers, 2021b). Skechers products are sold in department stores, big-box footwear stores, internet retailers, and other sales channels that target the broad market (Skechers, 2021b). The company’s online retail site is also designed to cater to the footwear needs of the general population with numerous shoes options under the </w:t>
      </w:r>
      <w:r w:rsidRPr="00D93A48">
        <w:rPr>
          <w:rFonts w:ascii="Times New Roman" w:hAnsi="Times New Roman" w:cs="Times New Roman"/>
          <w:color w:val="000000" w:themeColor="text1"/>
          <w:sz w:val="24"/>
          <w:szCs w:val="24"/>
        </w:rPr>
        <w:lastRenderedPageBreak/>
        <w:t>women, men, and kids</w:t>
      </w:r>
      <w:r w:rsidRPr="00D93A48">
        <w:rPr>
          <w:rFonts w:ascii="Times New Roman" w:hAnsi="Times New Roman" w:cs="Times New Roman"/>
          <w:color w:val="000000" w:themeColor="text1"/>
          <w:sz w:val="24"/>
          <w:szCs w:val="24"/>
        </w:rPr>
        <w:t>’</w:t>
      </w:r>
      <w:r w:rsidRPr="00D93A48">
        <w:rPr>
          <w:rFonts w:ascii="Times New Roman" w:hAnsi="Times New Roman" w:cs="Times New Roman"/>
          <w:color w:val="000000" w:themeColor="text1"/>
          <w:sz w:val="24"/>
          <w:szCs w:val="24"/>
        </w:rPr>
        <w:t xml:space="preserve"> menus</w:t>
      </w:r>
      <w:r w:rsidRPr="00D93A48">
        <w:rPr>
          <w:rFonts w:ascii="Times New Roman" w:hAnsi="Times New Roman" w:cs="Times New Roman"/>
          <w:color w:val="000000" w:themeColor="text1"/>
          <w:sz w:val="24"/>
          <w:szCs w:val="24"/>
        </w:rPr>
        <w:t xml:space="preserve"> (Skechers, 2021c)</w:t>
      </w:r>
      <w:r w:rsidRPr="00D93A48">
        <w:rPr>
          <w:rFonts w:ascii="Times New Roman" w:hAnsi="Times New Roman" w:cs="Times New Roman"/>
          <w:color w:val="000000" w:themeColor="text1"/>
          <w:sz w:val="24"/>
          <w:szCs w:val="24"/>
        </w:rPr>
        <w:t>.</w:t>
      </w:r>
      <w:r w:rsidRPr="00D93A48">
        <w:rPr>
          <w:rFonts w:ascii="Times New Roman" w:hAnsi="Times New Roman" w:cs="Times New Roman"/>
          <w:color w:val="000000" w:themeColor="text1"/>
          <w:sz w:val="24"/>
          <w:szCs w:val="24"/>
        </w:rPr>
        <w:t xml:space="preserve"> Therefore, the generic strategy is differentiat</w:t>
      </w:r>
      <w:r w:rsidR="00D93A48">
        <w:rPr>
          <w:rFonts w:ascii="Times New Roman" w:hAnsi="Times New Roman" w:cs="Times New Roman"/>
          <w:color w:val="000000" w:themeColor="text1"/>
          <w:sz w:val="24"/>
          <w:szCs w:val="24"/>
        </w:rPr>
        <w:t>ion</w:t>
      </w:r>
      <w:r w:rsidRPr="00D93A48">
        <w:rPr>
          <w:rFonts w:ascii="Times New Roman" w:hAnsi="Times New Roman" w:cs="Times New Roman"/>
          <w:color w:val="000000" w:themeColor="text1"/>
          <w:sz w:val="24"/>
          <w:szCs w:val="24"/>
        </w:rPr>
        <w:t xml:space="preserve">. </w:t>
      </w:r>
    </w:p>
    <w:p w14:paraId="64987AF9" w14:textId="450046B9" w:rsidR="00D93A48" w:rsidRDefault="00D93A48" w:rsidP="00D93A48">
      <w:pPr>
        <w:pStyle w:val="NoSpacing"/>
        <w:jc w:val="center"/>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References</w:t>
      </w:r>
    </w:p>
    <w:p w14:paraId="36A6058B" w14:textId="05109890" w:rsidR="00D93A48" w:rsidRDefault="00D93A48" w:rsidP="00D93A4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Skechers (2021a). About us. Retrieved from: </w:t>
      </w:r>
      <w:r w:rsidRPr="00D93A48">
        <w:rPr>
          <w:rFonts w:ascii="Times New Roman" w:hAnsi="Times New Roman" w:cs="Times New Roman"/>
          <w:color w:val="000000" w:themeColor="text1"/>
          <w:sz w:val="24"/>
          <w:szCs w:val="24"/>
        </w:rPr>
        <w:t>https://about.skechers.com/about/</w:t>
      </w:r>
    </w:p>
    <w:p w14:paraId="23240189" w14:textId="29A9FEAF" w:rsidR="00D93A48" w:rsidRDefault="00D93A48" w:rsidP="00D93A4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Skechers (2021b). Annual report. </w:t>
      </w:r>
      <w:r>
        <w:rPr>
          <w:rFonts w:ascii="Times New Roman" w:hAnsi="Times New Roman" w:cs="Times New Roman"/>
          <w:color w:val="000000" w:themeColor="text1"/>
          <w:sz w:val="24"/>
          <w:szCs w:val="24"/>
        </w:rPr>
        <w:t>Retrieved from:</w:t>
      </w:r>
      <w:r>
        <w:rPr>
          <w:rFonts w:ascii="Times New Roman" w:hAnsi="Times New Roman" w:cs="Times New Roman"/>
          <w:color w:val="000000" w:themeColor="text1"/>
          <w:sz w:val="24"/>
          <w:szCs w:val="24"/>
        </w:rPr>
        <w:t xml:space="preserve"> </w:t>
      </w:r>
      <w:hyperlink r:id="rId8" w:history="1">
        <w:r w:rsidRPr="0026381C">
          <w:rPr>
            <w:rStyle w:val="Hyperlink"/>
            <w:rFonts w:ascii="Times New Roman" w:hAnsi="Times New Roman" w:cs="Times New Roman"/>
            <w:sz w:val="24"/>
            <w:szCs w:val="24"/>
          </w:rPr>
          <w:t>https://investors.skechers.com/financial-</w:t>
        </w:r>
      </w:hyperlink>
    </w:p>
    <w:p w14:paraId="14A8660A" w14:textId="6043C687" w:rsidR="00D93A48" w:rsidRDefault="00D93A48" w:rsidP="00D93A48">
      <w:pPr>
        <w:pStyle w:val="NoSpacing"/>
        <w:ind w:left="720"/>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data/annual-reports</w:t>
      </w:r>
    </w:p>
    <w:p w14:paraId="2AE96C84" w14:textId="3B24A90E" w:rsidR="00D93A48" w:rsidRDefault="00D93A48" w:rsidP="00D93A4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Skechers (2021c). Women. </w:t>
      </w:r>
      <w:r>
        <w:rPr>
          <w:rFonts w:ascii="Times New Roman" w:hAnsi="Times New Roman" w:cs="Times New Roman"/>
          <w:color w:val="000000" w:themeColor="text1"/>
          <w:sz w:val="24"/>
          <w:szCs w:val="24"/>
        </w:rPr>
        <w:t>Retrieved from:</w:t>
      </w:r>
      <w:r>
        <w:rPr>
          <w:rFonts w:ascii="Times New Roman" w:hAnsi="Times New Roman" w:cs="Times New Roman"/>
          <w:color w:val="000000" w:themeColor="text1"/>
          <w:sz w:val="24"/>
          <w:szCs w:val="24"/>
        </w:rPr>
        <w:t xml:space="preserve"> </w:t>
      </w:r>
      <w:r w:rsidRPr="00D93A48">
        <w:rPr>
          <w:rFonts w:ascii="Times New Roman" w:hAnsi="Times New Roman" w:cs="Times New Roman"/>
          <w:color w:val="000000" w:themeColor="text1"/>
          <w:sz w:val="24"/>
          <w:szCs w:val="24"/>
        </w:rPr>
        <w:t>https://www.skechers.com/women/</w:t>
      </w:r>
    </w:p>
    <w:p w14:paraId="31D421D4" w14:textId="6AEBBECF" w:rsidR="00D93A48" w:rsidRDefault="00D93A48" w:rsidP="00D93A4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Nike (2021). Women. </w:t>
      </w:r>
      <w:r>
        <w:rPr>
          <w:rFonts w:ascii="Times New Roman" w:hAnsi="Times New Roman" w:cs="Times New Roman"/>
          <w:color w:val="000000" w:themeColor="text1"/>
          <w:sz w:val="24"/>
          <w:szCs w:val="24"/>
        </w:rPr>
        <w:t>Retrieved from:</w:t>
      </w:r>
      <w:r>
        <w:rPr>
          <w:rFonts w:ascii="Times New Roman" w:hAnsi="Times New Roman" w:cs="Times New Roman"/>
          <w:color w:val="000000" w:themeColor="text1"/>
          <w:sz w:val="24"/>
          <w:szCs w:val="24"/>
        </w:rPr>
        <w:t xml:space="preserve"> </w:t>
      </w:r>
      <w:hyperlink r:id="rId9" w:history="1">
        <w:r w:rsidRPr="0026381C">
          <w:rPr>
            <w:rStyle w:val="Hyperlink"/>
            <w:rFonts w:ascii="Times New Roman" w:hAnsi="Times New Roman" w:cs="Times New Roman"/>
            <w:sz w:val="24"/>
            <w:szCs w:val="24"/>
          </w:rPr>
          <w:t>https://www.nike.com/gb/w/womens-running-shoes-</w:t>
        </w:r>
      </w:hyperlink>
    </w:p>
    <w:p w14:paraId="77B168C7" w14:textId="090221B7" w:rsidR="00D93A48" w:rsidRPr="00D93A48" w:rsidRDefault="00D93A48" w:rsidP="00D93A48">
      <w:pPr>
        <w:pStyle w:val="NoSpacing"/>
        <w:ind w:left="720"/>
        <w:rPr>
          <w:rFonts w:ascii="Times New Roman" w:hAnsi="Times New Roman" w:cs="Times New Roman"/>
          <w:color w:val="000000" w:themeColor="text1"/>
          <w:sz w:val="24"/>
          <w:szCs w:val="24"/>
        </w:rPr>
      </w:pPr>
      <w:r w:rsidRPr="00D93A48">
        <w:rPr>
          <w:rFonts w:ascii="Times New Roman" w:hAnsi="Times New Roman" w:cs="Times New Roman"/>
          <w:color w:val="000000" w:themeColor="text1"/>
          <w:sz w:val="24"/>
          <w:szCs w:val="24"/>
        </w:rPr>
        <w:t>37v7jz5e1x6zy7ok</w:t>
      </w:r>
    </w:p>
    <w:p w14:paraId="56F167EC" w14:textId="5DCEF872" w:rsidR="00172257" w:rsidRPr="00D93A48" w:rsidRDefault="00172257" w:rsidP="00D93A48">
      <w:pPr>
        <w:spacing w:after="0" w:line="240" w:lineRule="auto"/>
        <w:rPr>
          <w:rFonts w:ascii="Times New Roman" w:hAnsi="Times New Roman" w:cs="Times New Roman"/>
          <w:color w:val="000000" w:themeColor="text1"/>
          <w:sz w:val="24"/>
          <w:szCs w:val="24"/>
        </w:rPr>
      </w:pPr>
    </w:p>
    <w:sectPr w:rsidR="00172257" w:rsidRPr="00D93A48">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0CE6F" w14:textId="77777777" w:rsidR="00A30B1F" w:rsidRDefault="00A30B1F" w:rsidP="00526D9E">
      <w:pPr>
        <w:spacing w:after="0" w:line="240" w:lineRule="auto"/>
      </w:pPr>
      <w:r>
        <w:separator/>
      </w:r>
    </w:p>
  </w:endnote>
  <w:endnote w:type="continuationSeparator" w:id="0">
    <w:p w14:paraId="3FDBB1FF" w14:textId="77777777" w:rsidR="00A30B1F" w:rsidRDefault="00A30B1F" w:rsidP="00526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96751" w14:textId="77777777" w:rsidR="00B00287" w:rsidRPr="001A3C97" w:rsidRDefault="006B2FE9" w:rsidP="00F856C6">
    <w:pPr>
      <w:pStyle w:val="Footer"/>
      <w:pBdr>
        <w:top w:val="single" w:sz="4" w:space="1" w:color="auto"/>
      </w:pBdr>
      <w:rPr>
        <w:rFonts w:ascii="Candara" w:hAnsi="Candara"/>
      </w:rPr>
    </w:pPr>
    <w:r>
      <w:rPr>
        <w:rFonts w:ascii="Candara" w:hAnsi="Candara"/>
      </w:rPr>
      <w:t>202</w:t>
    </w:r>
    <w:r w:rsidR="001C0996">
      <w:rPr>
        <w:rFonts w:ascii="Candara" w:hAnsi="Candara"/>
      </w:rPr>
      <w:t>1</w:t>
    </w:r>
    <w:r>
      <w:rPr>
        <w:rFonts w:ascii="Candara" w:hAnsi="Candara"/>
      </w:rPr>
      <w:tab/>
    </w:r>
    <w:r w:rsidR="005E5077" w:rsidRPr="001A3C97">
      <w:rPr>
        <w:rFonts w:ascii="Candara" w:hAnsi="Candara"/>
      </w:rPr>
      <w:t xml:space="preserve"> </w:t>
    </w:r>
    <w:r w:rsidR="001C0996">
      <w:rPr>
        <w:rFonts w:ascii="Candara" w:hAnsi="Candara"/>
      </w:rPr>
      <w:t xml:space="preserve">Dr. </w:t>
    </w:r>
    <w:r>
      <w:rPr>
        <w:rFonts w:ascii="Candara" w:hAnsi="Candara"/>
      </w:rPr>
      <w:t xml:space="preserve">Elizabeth </w:t>
    </w:r>
    <w:r w:rsidR="005E5077" w:rsidRPr="001A3C97">
      <w:rPr>
        <w:rFonts w:ascii="Candara" w:hAnsi="Candara"/>
      </w:rPr>
      <w:t>Siler</w:t>
    </w:r>
    <w:r w:rsidR="001A3C97">
      <w:rPr>
        <w:rFonts w:ascii="Candara" w:hAnsi="Candara"/>
      </w:rPr>
      <w:tab/>
    </w:r>
    <w:r w:rsidR="001A3C97" w:rsidRPr="001A3C97">
      <w:rPr>
        <w:rFonts w:ascii="Candara" w:hAnsi="Candara"/>
      </w:rPr>
      <w:fldChar w:fldCharType="begin"/>
    </w:r>
    <w:r w:rsidR="001A3C97" w:rsidRPr="001A3C97">
      <w:rPr>
        <w:rFonts w:ascii="Candara" w:hAnsi="Candara"/>
      </w:rPr>
      <w:instrText xml:space="preserve"> PAGE   \* MERGEFORMAT </w:instrText>
    </w:r>
    <w:r w:rsidR="001A3C97" w:rsidRPr="001A3C97">
      <w:rPr>
        <w:rFonts w:ascii="Candara" w:hAnsi="Candara"/>
      </w:rPr>
      <w:fldChar w:fldCharType="separate"/>
    </w:r>
    <w:r w:rsidR="001A3C97" w:rsidRPr="001A3C97">
      <w:rPr>
        <w:rFonts w:ascii="Candara" w:hAnsi="Candara"/>
        <w:noProof/>
      </w:rPr>
      <w:t>1</w:t>
    </w:r>
    <w:r w:rsidR="001A3C97" w:rsidRPr="001A3C97">
      <w:rPr>
        <w:rFonts w:ascii="Candara" w:hAnsi="Candara"/>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4E02A" w14:textId="77777777" w:rsidR="00A30B1F" w:rsidRDefault="00A30B1F" w:rsidP="00526D9E">
      <w:pPr>
        <w:spacing w:after="0" w:line="240" w:lineRule="auto"/>
      </w:pPr>
      <w:r>
        <w:separator/>
      </w:r>
    </w:p>
  </w:footnote>
  <w:footnote w:type="continuationSeparator" w:id="0">
    <w:p w14:paraId="792E8371" w14:textId="77777777" w:rsidR="00A30B1F" w:rsidRDefault="00A30B1F" w:rsidP="00526D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04DCD"/>
    <w:multiLevelType w:val="hybridMultilevel"/>
    <w:tmpl w:val="0DE45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065EC2"/>
    <w:multiLevelType w:val="hybridMultilevel"/>
    <w:tmpl w:val="90405B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92E663E"/>
    <w:multiLevelType w:val="hybridMultilevel"/>
    <w:tmpl w:val="515EE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E90784"/>
    <w:multiLevelType w:val="hybridMultilevel"/>
    <w:tmpl w:val="A6D26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4F4111"/>
    <w:multiLevelType w:val="hybridMultilevel"/>
    <w:tmpl w:val="7E760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FE50DB3"/>
    <w:multiLevelType w:val="hybridMultilevel"/>
    <w:tmpl w:val="F5345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705D85"/>
    <w:multiLevelType w:val="hybridMultilevel"/>
    <w:tmpl w:val="27C051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0"/>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514"/>
    <w:rsid w:val="0000740E"/>
    <w:rsid w:val="000159F4"/>
    <w:rsid w:val="00017E3C"/>
    <w:rsid w:val="00035ED9"/>
    <w:rsid w:val="00037FFB"/>
    <w:rsid w:val="00052162"/>
    <w:rsid w:val="0006243D"/>
    <w:rsid w:val="000A631C"/>
    <w:rsid w:val="000F5F29"/>
    <w:rsid w:val="00105101"/>
    <w:rsid w:val="00123466"/>
    <w:rsid w:val="001368F4"/>
    <w:rsid w:val="00167253"/>
    <w:rsid w:val="00172257"/>
    <w:rsid w:val="001A1EB5"/>
    <w:rsid w:val="001A3C97"/>
    <w:rsid w:val="001A4448"/>
    <w:rsid w:val="001A74D6"/>
    <w:rsid w:val="001C0996"/>
    <w:rsid w:val="001E23E8"/>
    <w:rsid w:val="001F0584"/>
    <w:rsid w:val="001F5026"/>
    <w:rsid w:val="002116C2"/>
    <w:rsid w:val="00212788"/>
    <w:rsid w:val="002167ED"/>
    <w:rsid w:val="00294701"/>
    <w:rsid w:val="002961CD"/>
    <w:rsid w:val="002D32FB"/>
    <w:rsid w:val="002E73E7"/>
    <w:rsid w:val="00301B9B"/>
    <w:rsid w:val="003344AC"/>
    <w:rsid w:val="00354D4B"/>
    <w:rsid w:val="00372DD0"/>
    <w:rsid w:val="00383C48"/>
    <w:rsid w:val="003B35ED"/>
    <w:rsid w:val="003B46C0"/>
    <w:rsid w:val="003D2282"/>
    <w:rsid w:val="003D228B"/>
    <w:rsid w:val="003F1398"/>
    <w:rsid w:val="00430666"/>
    <w:rsid w:val="00434749"/>
    <w:rsid w:val="00434A7E"/>
    <w:rsid w:val="0043748D"/>
    <w:rsid w:val="004657EC"/>
    <w:rsid w:val="00484DF1"/>
    <w:rsid w:val="004B69BA"/>
    <w:rsid w:val="004E105D"/>
    <w:rsid w:val="0050390B"/>
    <w:rsid w:val="0050462C"/>
    <w:rsid w:val="00521285"/>
    <w:rsid w:val="00526D9E"/>
    <w:rsid w:val="0053718F"/>
    <w:rsid w:val="00537472"/>
    <w:rsid w:val="00542366"/>
    <w:rsid w:val="00545BE1"/>
    <w:rsid w:val="005739F8"/>
    <w:rsid w:val="0057628A"/>
    <w:rsid w:val="00585DAD"/>
    <w:rsid w:val="00597115"/>
    <w:rsid w:val="005A5A86"/>
    <w:rsid w:val="005A7963"/>
    <w:rsid w:val="005D6A33"/>
    <w:rsid w:val="005E297C"/>
    <w:rsid w:val="005E5077"/>
    <w:rsid w:val="00626D71"/>
    <w:rsid w:val="006800E5"/>
    <w:rsid w:val="0069399B"/>
    <w:rsid w:val="006B2FE9"/>
    <w:rsid w:val="006D135F"/>
    <w:rsid w:val="006D57F9"/>
    <w:rsid w:val="006D734F"/>
    <w:rsid w:val="006E727E"/>
    <w:rsid w:val="006F1F6D"/>
    <w:rsid w:val="00702E28"/>
    <w:rsid w:val="00704344"/>
    <w:rsid w:val="00744F94"/>
    <w:rsid w:val="007907B7"/>
    <w:rsid w:val="007A3D34"/>
    <w:rsid w:val="007B1B5E"/>
    <w:rsid w:val="007C6514"/>
    <w:rsid w:val="007E140F"/>
    <w:rsid w:val="007E3DAA"/>
    <w:rsid w:val="007F2641"/>
    <w:rsid w:val="00880536"/>
    <w:rsid w:val="008E038B"/>
    <w:rsid w:val="008E7B21"/>
    <w:rsid w:val="008F77C8"/>
    <w:rsid w:val="00931B94"/>
    <w:rsid w:val="00945FD1"/>
    <w:rsid w:val="00A30B1F"/>
    <w:rsid w:val="00A46270"/>
    <w:rsid w:val="00AC0677"/>
    <w:rsid w:val="00AE7185"/>
    <w:rsid w:val="00AF3988"/>
    <w:rsid w:val="00B00287"/>
    <w:rsid w:val="00B03752"/>
    <w:rsid w:val="00B421BB"/>
    <w:rsid w:val="00B647E5"/>
    <w:rsid w:val="00B70F0C"/>
    <w:rsid w:val="00B76686"/>
    <w:rsid w:val="00B84111"/>
    <w:rsid w:val="00BC5ABA"/>
    <w:rsid w:val="00C32195"/>
    <w:rsid w:val="00C3224C"/>
    <w:rsid w:val="00C325F7"/>
    <w:rsid w:val="00C364D2"/>
    <w:rsid w:val="00C41E20"/>
    <w:rsid w:val="00C64B9E"/>
    <w:rsid w:val="00C73840"/>
    <w:rsid w:val="00C81E2E"/>
    <w:rsid w:val="00C90DFF"/>
    <w:rsid w:val="00C97E45"/>
    <w:rsid w:val="00CA5555"/>
    <w:rsid w:val="00CD191D"/>
    <w:rsid w:val="00CF55EC"/>
    <w:rsid w:val="00D015EB"/>
    <w:rsid w:val="00D04899"/>
    <w:rsid w:val="00D41192"/>
    <w:rsid w:val="00D93A48"/>
    <w:rsid w:val="00DF02DA"/>
    <w:rsid w:val="00DF1E9E"/>
    <w:rsid w:val="00DF35A2"/>
    <w:rsid w:val="00DF78DC"/>
    <w:rsid w:val="00E46E9C"/>
    <w:rsid w:val="00E6119C"/>
    <w:rsid w:val="00E71876"/>
    <w:rsid w:val="00E748DD"/>
    <w:rsid w:val="00E9552D"/>
    <w:rsid w:val="00EA7260"/>
    <w:rsid w:val="00EB23D4"/>
    <w:rsid w:val="00EF6489"/>
    <w:rsid w:val="00F1053F"/>
    <w:rsid w:val="00F24D5D"/>
    <w:rsid w:val="00F82722"/>
    <w:rsid w:val="00F856C6"/>
    <w:rsid w:val="00F9214D"/>
    <w:rsid w:val="00FB47BE"/>
    <w:rsid w:val="00FC6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5DDE6"/>
  <w15:docId w15:val="{B8C8ADBF-4A8C-462C-B49D-C34C12A13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77C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F77C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65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26D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6D9E"/>
  </w:style>
  <w:style w:type="paragraph" w:styleId="Footer">
    <w:name w:val="footer"/>
    <w:basedOn w:val="Normal"/>
    <w:link w:val="FooterChar"/>
    <w:uiPriority w:val="99"/>
    <w:unhideWhenUsed/>
    <w:rsid w:val="00526D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6D9E"/>
  </w:style>
  <w:style w:type="paragraph" w:styleId="NormalWeb">
    <w:name w:val="Normal (Web)"/>
    <w:basedOn w:val="Normal"/>
    <w:uiPriority w:val="99"/>
    <w:semiHidden/>
    <w:unhideWhenUsed/>
    <w:rsid w:val="00B00287"/>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4657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57EC"/>
    <w:rPr>
      <w:sz w:val="20"/>
      <w:szCs w:val="20"/>
    </w:rPr>
  </w:style>
  <w:style w:type="character" w:styleId="FootnoteReference">
    <w:name w:val="footnote reference"/>
    <w:basedOn w:val="DefaultParagraphFont"/>
    <w:uiPriority w:val="99"/>
    <w:semiHidden/>
    <w:unhideWhenUsed/>
    <w:rsid w:val="004657EC"/>
    <w:rPr>
      <w:vertAlign w:val="superscript"/>
    </w:rPr>
  </w:style>
  <w:style w:type="paragraph" w:styleId="ListParagraph">
    <w:name w:val="List Paragraph"/>
    <w:basedOn w:val="Normal"/>
    <w:uiPriority w:val="34"/>
    <w:qFormat/>
    <w:rsid w:val="00AE7185"/>
    <w:pPr>
      <w:ind w:left="720"/>
      <w:contextualSpacing/>
    </w:pPr>
  </w:style>
  <w:style w:type="paragraph" w:styleId="Title">
    <w:name w:val="Title"/>
    <w:basedOn w:val="Normal"/>
    <w:next w:val="Normal"/>
    <w:link w:val="TitleChar"/>
    <w:uiPriority w:val="10"/>
    <w:qFormat/>
    <w:rsid w:val="008F77C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7C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F77C8"/>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8F77C8"/>
    <w:pPr>
      <w:spacing w:after="0" w:line="240" w:lineRule="auto"/>
    </w:pPr>
  </w:style>
  <w:style w:type="character" w:customStyle="1" w:styleId="Heading2Char">
    <w:name w:val="Heading 2 Char"/>
    <w:basedOn w:val="DefaultParagraphFont"/>
    <w:link w:val="Heading2"/>
    <w:uiPriority w:val="9"/>
    <w:rsid w:val="008F77C8"/>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D93A48"/>
    <w:rPr>
      <w:color w:val="0563C1" w:themeColor="hyperlink"/>
      <w:u w:val="single"/>
    </w:rPr>
  </w:style>
  <w:style w:type="character" w:styleId="UnresolvedMention">
    <w:name w:val="Unresolved Mention"/>
    <w:basedOn w:val="DefaultParagraphFont"/>
    <w:uiPriority w:val="99"/>
    <w:semiHidden/>
    <w:unhideWhenUsed/>
    <w:rsid w:val="00D93A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vestors.skechers.com/financia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nike.com/gb/w/womens-running-shoes-" TargetMode="External"/></Relationships>
</file>

<file path=word/theme/theme1.xml><?xml version="1.0" encoding="utf-8"?>
<a:theme xmlns:a="http://schemas.openxmlformats.org/drawingml/2006/main" name="Course Material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8E58DB-615E-4105-A112-DEAEBDA664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2</Pages>
  <Words>499</Words>
  <Characters>2846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Worcester State University</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Siler, Elizabeth</dc:creator>
  <cp:lastModifiedBy>lenovo</cp:lastModifiedBy>
  <cp:revision>14</cp:revision>
  <dcterms:created xsi:type="dcterms:W3CDTF">2021-10-19T15:11:00Z</dcterms:created>
  <dcterms:modified xsi:type="dcterms:W3CDTF">2021-10-24T12:38:00Z</dcterms:modified>
</cp:coreProperties>
</file>