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EB2" w:rsidRDefault="007B0EB2" w:rsidP="00C84AAE">
      <w:pPr>
        <w:jc w:val="center"/>
      </w:pPr>
    </w:p>
    <w:p w:rsidR="007B0EB2" w:rsidRDefault="007B0EB2" w:rsidP="00C84AAE">
      <w:pPr>
        <w:jc w:val="center"/>
      </w:pPr>
    </w:p>
    <w:p w:rsidR="007B0EB2" w:rsidRDefault="007B0EB2" w:rsidP="00C84AAE">
      <w:pPr>
        <w:jc w:val="center"/>
      </w:pPr>
    </w:p>
    <w:p w:rsidR="007B0EB2" w:rsidRDefault="007B0EB2" w:rsidP="00C84AAE">
      <w:pPr>
        <w:jc w:val="center"/>
      </w:pPr>
    </w:p>
    <w:p w:rsidR="007B0EB2" w:rsidRDefault="007B0EB2" w:rsidP="00C84AAE">
      <w:pPr>
        <w:jc w:val="center"/>
      </w:pPr>
    </w:p>
    <w:p w:rsidR="007B0EB2" w:rsidRDefault="007B0EB2" w:rsidP="00C84AAE">
      <w:pPr>
        <w:jc w:val="center"/>
      </w:pPr>
      <w:r w:rsidRPr="007B0EB2">
        <w:t>HIS 200 Module Six Short Response</w:t>
      </w:r>
    </w:p>
    <w:p w:rsidR="007B0EB2" w:rsidRDefault="007B0EB2" w:rsidP="00C84AAE">
      <w:pPr>
        <w:jc w:val="center"/>
      </w:pPr>
      <w:r>
        <w:t>Name</w:t>
      </w:r>
      <w:bookmarkStart w:id="0" w:name="_GoBack"/>
      <w:bookmarkEnd w:id="0"/>
    </w:p>
    <w:p w:rsidR="007B0EB2" w:rsidRDefault="007B0EB2" w:rsidP="00C84AAE">
      <w:pPr>
        <w:jc w:val="center"/>
      </w:pPr>
      <w:r>
        <w:t>Institution</w:t>
      </w:r>
    </w:p>
    <w:p w:rsidR="007B0EB2" w:rsidRDefault="007B0EB2" w:rsidP="00C84AAE">
      <w:pPr>
        <w:jc w:val="center"/>
      </w:pPr>
      <w:r>
        <w:t>Class</w:t>
      </w:r>
    </w:p>
    <w:p w:rsidR="007B0EB2" w:rsidRDefault="007B0EB2" w:rsidP="00C84AAE">
      <w:pPr>
        <w:jc w:val="center"/>
      </w:pPr>
      <w:r>
        <w:t>Professor</w:t>
      </w:r>
    </w:p>
    <w:p w:rsidR="007B0EB2" w:rsidRDefault="007B0EB2" w:rsidP="00C84AAE">
      <w:pPr>
        <w:jc w:val="center"/>
      </w:pPr>
      <w:r>
        <w:t>Date</w:t>
      </w:r>
    </w:p>
    <w:p w:rsidR="007B0EB2" w:rsidRDefault="007B0EB2">
      <w:r>
        <w:br w:type="page"/>
      </w:r>
    </w:p>
    <w:p w:rsidR="002F7CEE" w:rsidRDefault="00C84AAE" w:rsidP="00C84AAE">
      <w:pPr>
        <w:jc w:val="center"/>
      </w:pPr>
      <w:r w:rsidRPr="00C84AAE">
        <w:lastRenderedPageBreak/>
        <w:t>HIS 200 Module Six Short Response</w:t>
      </w:r>
    </w:p>
    <w:p w:rsidR="00C84AAE" w:rsidRDefault="00CB1A9B" w:rsidP="00C84AAE">
      <w:r>
        <w:rPr>
          <w:b/>
        </w:rPr>
        <w:t>Question 1:</w:t>
      </w:r>
      <w:r>
        <w:t xml:space="preserve"> </w:t>
      </w:r>
      <w:r w:rsidR="00F02736" w:rsidRPr="00F02736">
        <w:t xml:space="preserve">The source I selected to use for this active reading strategy is “A dream of freedom: the civil rights movement from 1954 to 1968; unfinished business.” This article published in 2005 was authored by </w:t>
      </w:r>
      <w:proofErr w:type="spellStart"/>
      <w:r w:rsidR="00F02736" w:rsidRPr="00F02736">
        <w:t>Litwack</w:t>
      </w:r>
      <w:proofErr w:type="spellEnd"/>
      <w:r w:rsidR="00F02736" w:rsidRPr="00F02736">
        <w:t xml:space="preserve"> Leon and existed within the journal of blacks in the higher education database. I accessed this secondary source from the Shapiro Library. The author primarily addresses the series of Civil Rights Movements that occurred in America between 1954 and 1968 and supports his arguments with evidence. After the Civil War, the U.S. continued to experience civil rights movements to relieve African Americans from racial discrimination, segregation, and denial of the right to vote. For example, the source explores the civil movements in Montgomery, Selma, Birmingham, Jackson, Little Rock, Chicago, Boston, Los Angeles to showcase the historical events that led to the enactment of the Civil Rights Act and Voting Rights Act.</w:t>
      </w:r>
    </w:p>
    <w:p w:rsidR="007E5BDD" w:rsidRDefault="007E5BDD" w:rsidP="00C84AAE">
      <w:r>
        <w:rPr>
          <w:b/>
        </w:rPr>
        <w:t>Question 2:</w:t>
      </w:r>
      <w:r>
        <w:t xml:space="preserve"> </w:t>
      </w:r>
      <w:r w:rsidR="00AE6AF0" w:rsidRPr="00AE6AF0">
        <w:t>The Boston School committee’s resistance to federal court order on the busing plan for Boston schools contributed to the Boston busing crisis. The Supreme Court’s decision ordering the district schools to speed up the segregation process also contributed to the event. Another contributory cause to the Boston busing crisis was Massachusetts’ legislative passage of the law requiring all segregated schools to be integrated with immediate effect.</w:t>
      </w:r>
    </w:p>
    <w:p w:rsidR="00F04ADE" w:rsidRDefault="00F04ADE" w:rsidP="00C84AAE">
      <w:r>
        <w:rPr>
          <w:b/>
        </w:rPr>
        <w:t>Question 3:</w:t>
      </w:r>
      <w:r w:rsidR="009C080F">
        <w:t xml:space="preserve"> </w:t>
      </w:r>
      <w:r w:rsidR="007430F5" w:rsidRPr="007430F5">
        <w:t>The three consequences of the Boston busing crisis were the fleeing of white families from Boston, the drop in attendance numbers for public schools in Boston due to students boycott, and violent protests that forced the state police and National Guard troops to escort the students to school to protect them from protestors.</w:t>
      </w:r>
    </w:p>
    <w:p w:rsidR="009256B8" w:rsidRPr="009256B8" w:rsidRDefault="009256B8" w:rsidP="00C84AAE">
      <w:r>
        <w:rPr>
          <w:b/>
        </w:rPr>
        <w:lastRenderedPageBreak/>
        <w:t>Question 4:</w:t>
      </w:r>
      <w:r>
        <w:t xml:space="preserve"> </w:t>
      </w:r>
      <w:r w:rsidR="000D3329" w:rsidRPr="000D3329">
        <w:t>The racial discrimination, segregation, and disenfranchisement of African Americans contributed to the passage of the Voting Rights Act of 1965. The Blacks were denied the right to vote. Even those eligible to register as voters or participate in voting were locked out by the special policies created by the Confederate Southern states. For example, the poll taxes, literacy tests, grandfather clause, qualification, and property deterred African Americans from voting or participating in political activities. The Black were segregated in schools and denied opportunities in higher education institutions because of the racial segregation. The enactment of the Civil Rights Act granted the Blacks the right to vote. Voter turnout peaked to more than 64 percent from 5.8 percent, with the number of registered Black voters also increased by a massive gap. Racial discrimination and segregation were also reduced in public accommodations and institutions, as evident in Boston.</w:t>
      </w:r>
    </w:p>
    <w:sectPr w:rsidR="009256B8" w:rsidRPr="009256B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3DB3" w:rsidRDefault="00B53DB3" w:rsidP="0049315A">
      <w:pPr>
        <w:spacing w:after="0" w:line="240" w:lineRule="auto"/>
      </w:pPr>
      <w:r>
        <w:separator/>
      </w:r>
    </w:p>
  </w:endnote>
  <w:endnote w:type="continuationSeparator" w:id="0">
    <w:p w:rsidR="00B53DB3" w:rsidRDefault="00B53DB3" w:rsidP="00493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3DB3" w:rsidRDefault="00B53DB3" w:rsidP="0049315A">
      <w:pPr>
        <w:spacing w:after="0" w:line="240" w:lineRule="auto"/>
      </w:pPr>
      <w:r>
        <w:separator/>
      </w:r>
    </w:p>
  </w:footnote>
  <w:footnote w:type="continuationSeparator" w:id="0">
    <w:p w:rsidR="00B53DB3" w:rsidRDefault="00B53DB3" w:rsidP="004931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5318828"/>
      <w:docPartObj>
        <w:docPartGallery w:val="Page Numbers (Top of Page)"/>
        <w:docPartUnique/>
      </w:docPartObj>
    </w:sdtPr>
    <w:sdtEndPr>
      <w:rPr>
        <w:noProof/>
      </w:rPr>
    </w:sdtEndPr>
    <w:sdtContent>
      <w:p w:rsidR="0049315A" w:rsidRDefault="0049315A">
        <w:pPr>
          <w:pStyle w:val="Header"/>
        </w:pPr>
        <w:r w:rsidRPr="0049315A">
          <w:t>MODULE SIX SHORT RESPONSE</w:t>
        </w:r>
        <w:r>
          <w:tab/>
        </w:r>
        <w:r>
          <w:tab/>
        </w:r>
        <w:r>
          <w:fldChar w:fldCharType="begin"/>
        </w:r>
        <w:r>
          <w:instrText xml:space="preserve"> PAGE   \* MERGEFORMAT </w:instrText>
        </w:r>
        <w:r>
          <w:fldChar w:fldCharType="separate"/>
        </w:r>
        <w:r>
          <w:rPr>
            <w:noProof/>
          </w:rPr>
          <w:t>1</w:t>
        </w:r>
        <w:r>
          <w:rPr>
            <w:noProof/>
          </w:rPr>
          <w:fldChar w:fldCharType="end"/>
        </w:r>
      </w:p>
    </w:sdtContent>
  </w:sdt>
  <w:p w:rsidR="0049315A" w:rsidRDefault="004931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361"/>
    <w:rsid w:val="00073D20"/>
    <w:rsid w:val="000D3329"/>
    <w:rsid w:val="000E52EC"/>
    <w:rsid w:val="00122F07"/>
    <w:rsid w:val="0019601D"/>
    <w:rsid w:val="001E3626"/>
    <w:rsid w:val="00244717"/>
    <w:rsid w:val="00271FC1"/>
    <w:rsid w:val="002E3710"/>
    <w:rsid w:val="002F7CEE"/>
    <w:rsid w:val="003254FB"/>
    <w:rsid w:val="003B1A92"/>
    <w:rsid w:val="003C4820"/>
    <w:rsid w:val="003D445B"/>
    <w:rsid w:val="0049315A"/>
    <w:rsid w:val="004C70A5"/>
    <w:rsid w:val="00507865"/>
    <w:rsid w:val="00513B99"/>
    <w:rsid w:val="0060540B"/>
    <w:rsid w:val="0060698A"/>
    <w:rsid w:val="00616A9C"/>
    <w:rsid w:val="006250C4"/>
    <w:rsid w:val="00695A81"/>
    <w:rsid w:val="006C05EF"/>
    <w:rsid w:val="006C5BC1"/>
    <w:rsid w:val="006F52A9"/>
    <w:rsid w:val="007430F5"/>
    <w:rsid w:val="007575F0"/>
    <w:rsid w:val="007B0EB2"/>
    <w:rsid w:val="007E5BDD"/>
    <w:rsid w:val="008015DD"/>
    <w:rsid w:val="008374B1"/>
    <w:rsid w:val="00842BCE"/>
    <w:rsid w:val="00870799"/>
    <w:rsid w:val="008856CB"/>
    <w:rsid w:val="00887275"/>
    <w:rsid w:val="00890ED1"/>
    <w:rsid w:val="008F73CF"/>
    <w:rsid w:val="00913E91"/>
    <w:rsid w:val="009256B8"/>
    <w:rsid w:val="00933361"/>
    <w:rsid w:val="00954445"/>
    <w:rsid w:val="009C080F"/>
    <w:rsid w:val="00A37F9E"/>
    <w:rsid w:val="00AE6AF0"/>
    <w:rsid w:val="00B53DB3"/>
    <w:rsid w:val="00B83F9F"/>
    <w:rsid w:val="00BF3FDD"/>
    <w:rsid w:val="00C011D2"/>
    <w:rsid w:val="00C774AD"/>
    <w:rsid w:val="00C84AAE"/>
    <w:rsid w:val="00CA0583"/>
    <w:rsid w:val="00CB1A9B"/>
    <w:rsid w:val="00CC663D"/>
    <w:rsid w:val="00CD0F15"/>
    <w:rsid w:val="00D201DA"/>
    <w:rsid w:val="00D56D7F"/>
    <w:rsid w:val="00D63188"/>
    <w:rsid w:val="00DD06C5"/>
    <w:rsid w:val="00E11AF5"/>
    <w:rsid w:val="00E6379F"/>
    <w:rsid w:val="00EA45B8"/>
    <w:rsid w:val="00F02736"/>
    <w:rsid w:val="00F04ADE"/>
    <w:rsid w:val="00F32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3D1C7E6-33A3-4622-A543-E85FFE34F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31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15A"/>
  </w:style>
  <w:style w:type="paragraph" w:styleId="Footer">
    <w:name w:val="footer"/>
    <w:basedOn w:val="Normal"/>
    <w:link w:val="FooterChar"/>
    <w:uiPriority w:val="99"/>
    <w:unhideWhenUsed/>
    <w:rsid w:val="004931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1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3</Pages>
  <Words>424</Words>
  <Characters>2417</Characters>
  <Application>Microsoft Office Word</Application>
  <DocSecurity>0</DocSecurity>
  <Lines>20</Lines>
  <Paragraphs>5</Paragraphs>
  <ScaleCrop>false</ScaleCrop>
  <Company/>
  <LinksUpToDate>false</LinksUpToDate>
  <CharactersWithSpaces>2836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65</cp:revision>
  <dcterms:created xsi:type="dcterms:W3CDTF">2021-10-15T10:48:00Z</dcterms:created>
  <dcterms:modified xsi:type="dcterms:W3CDTF">2021-10-15T13:44:00Z</dcterms:modified>
</cp:coreProperties>
</file>