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19C" w:rsidRDefault="0032719C" w:rsidP="00EA13C4">
      <w:pPr>
        <w:spacing w:after="120"/>
        <w:rPr>
          <w:b/>
        </w:rPr>
      </w:pPr>
    </w:p>
    <w:p w:rsidR="0032719C" w:rsidRDefault="0032719C" w:rsidP="00EA13C4">
      <w:pPr>
        <w:spacing w:after="120"/>
        <w:rPr>
          <w:b/>
        </w:rPr>
      </w:pPr>
    </w:p>
    <w:p w:rsidR="0032719C" w:rsidRDefault="0032719C" w:rsidP="00EA13C4">
      <w:pPr>
        <w:spacing w:after="120"/>
        <w:rPr>
          <w:b/>
        </w:rPr>
      </w:pPr>
    </w:p>
    <w:p w:rsidR="0032719C" w:rsidRDefault="0032719C" w:rsidP="00EA13C4">
      <w:pPr>
        <w:spacing w:after="120"/>
        <w:rPr>
          <w:b/>
        </w:rPr>
      </w:pPr>
    </w:p>
    <w:p w:rsidR="0032719C" w:rsidRDefault="0032719C" w:rsidP="00EA13C4">
      <w:pPr>
        <w:spacing w:after="120"/>
        <w:rPr>
          <w:b/>
        </w:rPr>
      </w:pPr>
    </w:p>
    <w:p w:rsidR="0032719C" w:rsidRPr="0032719C" w:rsidRDefault="0032719C" w:rsidP="00EA13C4">
      <w:pPr>
        <w:spacing w:after="120"/>
        <w:jc w:val="center"/>
      </w:pPr>
      <w:r w:rsidRPr="0032719C">
        <w:t>Communication</w:t>
      </w:r>
    </w:p>
    <w:p w:rsidR="0032719C" w:rsidRPr="0032719C" w:rsidRDefault="0032719C" w:rsidP="00EA13C4">
      <w:pPr>
        <w:spacing w:after="120"/>
        <w:jc w:val="center"/>
      </w:pPr>
      <w:r w:rsidRPr="0032719C">
        <w:t>Student</w:t>
      </w:r>
    </w:p>
    <w:p w:rsidR="0032719C" w:rsidRPr="0032719C" w:rsidRDefault="0032719C" w:rsidP="00EA13C4">
      <w:pPr>
        <w:spacing w:after="120"/>
        <w:jc w:val="center"/>
      </w:pPr>
      <w:r w:rsidRPr="0032719C">
        <w:t>Institution</w:t>
      </w:r>
    </w:p>
    <w:p w:rsidR="0032719C" w:rsidRPr="0032719C" w:rsidRDefault="0032719C" w:rsidP="00EA13C4">
      <w:pPr>
        <w:spacing w:after="120"/>
        <w:jc w:val="center"/>
      </w:pPr>
      <w:r w:rsidRPr="0032719C">
        <w:t>Subject</w:t>
      </w:r>
    </w:p>
    <w:p w:rsidR="0032719C" w:rsidRPr="0032719C" w:rsidRDefault="0032719C" w:rsidP="00EA13C4">
      <w:pPr>
        <w:spacing w:after="120"/>
        <w:jc w:val="center"/>
      </w:pPr>
      <w:r w:rsidRPr="0032719C">
        <w:t>Professor</w:t>
      </w:r>
    </w:p>
    <w:p w:rsidR="0032719C" w:rsidRDefault="0032719C" w:rsidP="00EA13C4">
      <w:pPr>
        <w:spacing w:after="120"/>
        <w:jc w:val="center"/>
        <w:rPr>
          <w:b/>
        </w:rPr>
      </w:pPr>
      <w:r w:rsidRPr="0032719C">
        <w:t>Date</w:t>
      </w:r>
    </w:p>
    <w:p w:rsidR="0032719C" w:rsidRDefault="0032719C" w:rsidP="00EA13C4">
      <w:pPr>
        <w:spacing w:after="120"/>
        <w:rPr>
          <w:b/>
        </w:rPr>
      </w:pPr>
    </w:p>
    <w:p w:rsidR="0032719C" w:rsidRDefault="0032719C" w:rsidP="00EA13C4">
      <w:pPr>
        <w:spacing w:after="120"/>
        <w:rPr>
          <w:b/>
        </w:rPr>
      </w:pPr>
      <w:r>
        <w:rPr>
          <w:b/>
        </w:rPr>
        <w:br w:type="page"/>
      </w:r>
    </w:p>
    <w:p w:rsidR="001F6924" w:rsidRDefault="001F6924" w:rsidP="00EA13C4">
      <w:pPr>
        <w:spacing w:after="120"/>
        <w:jc w:val="center"/>
      </w:pPr>
      <w:r>
        <w:rPr>
          <w:b/>
        </w:rPr>
        <w:lastRenderedPageBreak/>
        <w:t>Elements t</w:t>
      </w:r>
      <w:r w:rsidRPr="00FC5D76">
        <w:rPr>
          <w:b/>
        </w:rPr>
        <w:t>hat Facilitate Strategic Conversations</w:t>
      </w:r>
    </w:p>
    <w:p w:rsidR="00BE010B" w:rsidRPr="00BE010B" w:rsidRDefault="00BE010B" w:rsidP="00EA13C4">
      <w:pPr>
        <w:spacing w:after="120"/>
        <w:ind w:firstLine="720"/>
      </w:pPr>
      <w:r w:rsidRPr="00BE010B">
        <w:t>A strategic conversation refers to a verbal exchange of ideas that leads to a new understanding of making progress towards a specific objective. The objective could be qualitative, quantitative, or problem-solving. The exchange, or the sending and receiving of ideas, represents the coming together of ideas, attitudes, and beliefs to form a shared insight of the situation (Daft, 2007). Strategic conversations are beneficial in internal circumstances such as strengthening communication between different functional groups, innovating for competitive advantage, and determining strategic direction. Also, a strategic conversation is helpful in scenarios outside of the company, such as forming strategic connections with consumers, building ties with suppliers, and comprehending market dynamics (Daft, 2007). This paper aims to identify and describe the six elements that facilitate strategic conversations and the best practices of creating a climate of effective and open communication. Also, the paper seeks to examine the value of effective communication as a leadership tool and how leaders communicate.</w:t>
      </w:r>
    </w:p>
    <w:p w:rsidR="00BE010B" w:rsidRPr="00BE010B" w:rsidRDefault="00BE010B" w:rsidP="00EA13C4">
      <w:pPr>
        <w:spacing w:after="120"/>
        <w:ind w:firstLine="720"/>
        <w:jc w:val="center"/>
      </w:pPr>
      <w:r w:rsidRPr="00BE010B">
        <w:rPr>
          <w:b/>
          <w:bCs/>
        </w:rPr>
        <w:t>Dialogue</w:t>
      </w:r>
    </w:p>
    <w:p w:rsidR="00BE010B" w:rsidRPr="00BE010B" w:rsidRDefault="00BE010B" w:rsidP="00EA13C4">
      <w:pPr>
        <w:spacing w:after="120"/>
        <w:ind w:firstLine="720"/>
      </w:pPr>
      <w:r w:rsidRPr="00BE010B">
        <w:t xml:space="preserve">This is the first element which refers to a talk between two or more people. The goal of the dialogue phase is to provide a venue for the free exchange of ideas that leads to a shared insight and meaning of the critical issues. Through this element, </w:t>
      </w:r>
      <w:r w:rsidR="007A6ED6">
        <w:t xml:space="preserve">people can learn about one </w:t>
      </w:r>
      <w:bookmarkStart w:id="0" w:name="_GoBack"/>
      <w:bookmarkEnd w:id="0"/>
      <w:r w:rsidRPr="00BE010B">
        <w:t>other's ideas, beliefs, and opinions through discourse, not evaluating them but observing them develop something new (Daft, 2007). Dialogue makes the mind exploratory with the goal of thinking together contrasted to monologues that abound many conversations. Therefore, dialogue facilitates strategic conversation.</w:t>
      </w:r>
    </w:p>
    <w:p w:rsidR="00BE010B" w:rsidRPr="00BE010B" w:rsidRDefault="00BE010B" w:rsidP="00EA13C4">
      <w:pPr>
        <w:spacing w:after="120"/>
        <w:ind w:firstLine="720"/>
        <w:jc w:val="center"/>
      </w:pPr>
      <w:r w:rsidRPr="00BE010B">
        <w:rPr>
          <w:b/>
          <w:bCs/>
        </w:rPr>
        <w:t>Asking questions</w:t>
      </w:r>
    </w:p>
    <w:p w:rsidR="00BE010B" w:rsidRPr="00BE010B" w:rsidRDefault="00BE010B" w:rsidP="00EA13C4">
      <w:pPr>
        <w:spacing w:after="120"/>
        <w:ind w:firstLine="720"/>
      </w:pPr>
      <w:r w:rsidRPr="00BE010B">
        <w:lastRenderedPageBreak/>
        <w:t>Asking questions helps collect more information or knowledge, strengthen relationships, assist others in learning and manage people more efficiently. It provides a flow and brings out different perspectives in a conversation, and by so doing, it facilitates a strategic conversation.  </w:t>
      </w:r>
    </w:p>
    <w:p w:rsidR="00BE010B" w:rsidRPr="00BE010B" w:rsidRDefault="00BE010B" w:rsidP="00EA13C4">
      <w:pPr>
        <w:spacing w:after="120"/>
        <w:ind w:firstLine="720"/>
        <w:jc w:val="center"/>
      </w:pPr>
      <w:r w:rsidRPr="00BE010B">
        <w:rPr>
          <w:b/>
          <w:bCs/>
        </w:rPr>
        <w:t>Active listening</w:t>
      </w:r>
    </w:p>
    <w:p w:rsidR="00BE010B" w:rsidRPr="00BE010B" w:rsidRDefault="00BE010B" w:rsidP="00EA13C4">
      <w:pPr>
        <w:spacing w:after="120"/>
        <w:ind w:firstLine="720"/>
      </w:pPr>
      <w:r w:rsidRPr="00BE010B">
        <w:t>Active listening is a skill that can be learned and improved through repetition and it involves entirely focusing on what is being said by the speaker and listening with all senses. Also, it involves showing verbal and non-verbal signs of listening such as eye contact, smiling, mirroring, posture, and avoiding distraction (Stacho et al., 2019). This sends a positive message to the other person in the conversation that someone is interested in their talks and that they are on the same page; hence, they become motivated. As a result, it facilitates a strategic conversation.</w:t>
      </w:r>
    </w:p>
    <w:p w:rsidR="00BE010B" w:rsidRPr="00BE010B" w:rsidRDefault="00BE010B" w:rsidP="00EA13C4">
      <w:pPr>
        <w:spacing w:after="120"/>
        <w:ind w:firstLine="720"/>
        <w:jc w:val="center"/>
      </w:pPr>
      <w:r w:rsidRPr="00BE010B">
        <w:rPr>
          <w:b/>
          <w:bCs/>
        </w:rPr>
        <w:t>Candor</w:t>
      </w:r>
    </w:p>
    <w:p w:rsidR="00BE010B" w:rsidRPr="00BE010B" w:rsidRDefault="00BE010B" w:rsidP="00EA13C4">
      <w:pPr>
        <w:spacing w:after="120"/>
        <w:ind w:firstLine="720"/>
      </w:pPr>
      <w:r w:rsidRPr="00BE010B">
        <w:t>Candor refers to the quality of being open, frank, and honest. It involves expressing one's feelings and opinions and considering or listening to what others are saying. It allows for open and honest dialogue, allowing one to examine important, opposing, and even uncomfortable ideas and opinions (Stacho et al., 2019). By so doing, it facilitates strategic conversation.</w:t>
      </w:r>
    </w:p>
    <w:p w:rsidR="00BE010B" w:rsidRPr="00BE010B" w:rsidRDefault="00BE010B" w:rsidP="00EA13C4">
      <w:pPr>
        <w:spacing w:after="120"/>
        <w:ind w:firstLine="720"/>
        <w:jc w:val="center"/>
      </w:pPr>
      <w:r w:rsidRPr="00BE010B">
        <w:rPr>
          <w:b/>
          <w:bCs/>
        </w:rPr>
        <w:t>Open communication climate</w:t>
      </w:r>
    </w:p>
    <w:p w:rsidR="00BE010B" w:rsidRPr="00BE010B" w:rsidRDefault="00BE010B" w:rsidP="00EA13C4">
      <w:pPr>
        <w:spacing w:after="120"/>
        <w:ind w:firstLine="720"/>
      </w:pPr>
      <w:r w:rsidRPr="00BE010B">
        <w:t>This is a kind of communication involving four dimensions; trust, openness, supportiveness, and participation. It facilitates strategic communication in that it gives everybody involved in a conversation and opportunity to strongly correlate and cover all areas of communication. Also, it enables people to express their opinions in an open and free manner without holding back.</w:t>
      </w:r>
    </w:p>
    <w:p w:rsidR="00BE010B" w:rsidRPr="00BE010B" w:rsidRDefault="00BE010B" w:rsidP="00EA13C4">
      <w:pPr>
        <w:spacing w:after="120"/>
        <w:ind w:firstLine="720"/>
        <w:jc w:val="center"/>
      </w:pPr>
      <w:r w:rsidRPr="00BE010B">
        <w:rPr>
          <w:b/>
          <w:bCs/>
        </w:rPr>
        <w:lastRenderedPageBreak/>
        <w:t>Using stories for communication</w:t>
      </w:r>
    </w:p>
    <w:p w:rsidR="00BE010B" w:rsidRPr="00BE010B" w:rsidRDefault="00BE010B" w:rsidP="00EA13C4">
      <w:pPr>
        <w:spacing w:after="120"/>
        <w:ind w:firstLine="720"/>
      </w:pPr>
      <w:r w:rsidRPr="00BE010B">
        <w:t>Using stories for communication as an element facilitates a strategic conversation. It positions ideas respectfully, builds an inclusive climate for conversation, reinforces one's values, and helps people retain the information.</w:t>
      </w:r>
    </w:p>
    <w:p w:rsidR="00BE010B" w:rsidRPr="00BE010B" w:rsidRDefault="00BE010B" w:rsidP="00EA13C4">
      <w:pPr>
        <w:spacing w:after="120"/>
        <w:ind w:firstLine="720"/>
      </w:pPr>
      <w:r w:rsidRPr="00BE010B">
        <w:t>There are various practices associated with the creation of a climate of effective and open communication. Some of these practices are leading by example, actively listening, keeping a good sense of humor, responding on time, noting everything down, and putting your audience at ease (Stacho et al., 2019). Other practices include asking questions before one speaks, customizing one's communication style, being present, emphasizing essential points via repetition, and being relatable.</w:t>
      </w:r>
    </w:p>
    <w:p w:rsidR="00BE010B" w:rsidRPr="00BE010B" w:rsidRDefault="00BE010B" w:rsidP="00EA13C4">
      <w:pPr>
        <w:spacing w:after="120"/>
        <w:ind w:firstLine="720"/>
        <w:jc w:val="center"/>
      </w:pPr>
      <w:r w:rsidRPr="00BE010B">
        <w:rPr>
          <w:b/>
          <w:bCs/>
        </w:rPr>
        <w:t>Importance of effective communication and how leaders communicate</w:t>
      </w:r>
    </w:p>
    <w:p w:rsidR="00375827" w:rsidRDefault="00BE010B" w:rsidP="00EA13C4">
      <w:pPr>
        <w:spacing w:after="120"/>
        <w:ind w:firstLine="720"/>
      </w:pPr>
      <w:r w:rsidRPr="00BE010B">
        <w:t xml:space="preserve">Effective communication is a crucial leadership tool as it provides inspiration and connection between the leader and the people. People look at the behavior and actions of their leaders for direction on how to behave and handle themselves. Effective communication builds alignment towards organizational goals. Clearly articulating the company's vision in order to achieve alignment is critical to the success of the company (Daft, 2007). Also, Effective communication is an important element in executing a strategy by the leader. Leaders communicate in various ways by building trust, open body language, actively listening and being clear (Stacho et al., 2019). Also, </w:t>
      </w:r>
      <w:r w:rsidR="00EA13C4" w:rsidRPr="00BE010B">
        <w:t>leaders receive and implement feedback, ask questions, communicate relentlessly, listen and build input, simplify</w:t>
      </w:r>
      <w:r w:rsidRPr="00BE010B">
        <w:t xml:space="preserve"> and are direct, illustrate via stories and declare with actions (Daft, 2007).</w:t>
      </w:r>
    </w:p>
    <w:p w:rsidR="00EA13C4" w:rsidRDefault="00EA13C4">
      <w:r>
        <w:br w:type="page"/>
      </w:r>
    </w:p>
    <w:p w:rsidR="00375827" w:rsidRDefault="00375827" w:rsidP="00EA13C4">
      <w:pPr>
        <w:spacing w:after="120"/>
        <w:jc w:val="center"/>
      </w:pPr>
      <w:r>
        <w:lastRenderedPageBreak/>
        <w:t>References</w:t>
      </w:r>
    </w:p>
    <w:p w:rsidR="00BE010B" w:rsidRDefault="00BE010B" w:rsidP="00EA13C4">
      <w:pPr>
        <w:spacing w:after="120"/>
        <w:ind w:left="720" w:hanging="720"/>
      </w:pPr>
      <w:r w:rsidRPr="00030962">
        <w:t>Daft, R. L. (2007). Organization theory and design.</w:t>
      </w:r>
    </w:p>
    <w:p w:rsidR="00BE010B" w:rsidRDefault="00BE010B" w:rsidP="00EA13C4">
      <w:pPr>
        <w:spacing w:after="120"/>
        <w:ind w:left="720" w:hanging="720"/>
      </w:pPr>
      <w:r w:rsidRPr="00030962">
        <w:t>Stacho, Z., Stachová, K., Papula, J., Papulová, Z., &amp; Kohnová, L. (2019). Effective communication in organisations increases their competitiveness. </w:t>
      </w:r>
      <w:r w:rsidRPr="00030962">
        <w:rPr>
          <w:i/>
          <w:iCs/>
        </w:rPr>
        <w:t>Polish Journal of Management Studies</w:t>
      </w:r>
      <w:r w:rsidRPr="00030962">
        <w:t>, </w:t>
      </w:r>
      <w:r w:rsidRPr="00030962">
        <w:rPr>
          <w:i/>
          <w:iCs/>
        </w:rPr>
        <w:t>19</w:t>
      </w:r>
      <w:r w:rsidRPr="00030962">
        <w:t>.</w:t>
      </w:r>
    </w:p>
    <w:p w:rsidR="00375827" w:rsidRDefault="00375827" w:rsidP="00EA13C4">
      <w:pPr>
        <w:spacing w:after="120"/>
      </w:pPr>
    </w:p>
    <w:p w:rsidR="004875DA" w:rsidRDefault="004875DA" w:rsidP="00EA13C4">
      <w:pPr>
        <w:spacing w:after="120"/>
      </w:pPr>
    </w:p>
    <w:p w:rsidR="003F47A9" w:rsidRDefault="003F47A9" w:rsidP="00EA13C4">
      <w:pPr>
        <w:spacing w:after="120"/>
      </w:pPr>
    </w:p>
    <w:p w:rsidR="003F47A9" w:rsidRDefault="003F47A9" w:rsidP="00EA13C4">
      <w:pPr>
        <w:spacing w:after="120"/>
      </w:pPr>
    </w:p>
    <w:p w:rsidR="003F47A9" w:rsidRDefault="003F47A9" w:rsidP="00EA13C4">
      <w:pPr>
        <w:spacing w:after="120"/>
      </w:pPr>
    </w:p>
    <w:p w:rsidR="003F47A9" w:rsidRDefault="003F47A9" w:rsidP="00EA13C4">
      <w:pPr>
        <w:spacing w:after="120"/>
      </w:pPr>
    </w:p>
    <w:p w:rsidR="00EF4E21" w:rsidRDefault="00EF4E21" w:rsidP="00EA13C4">
      <w:pPr>
        <w:spacing w:after="120"/>
      </w:pPr>
    </w:p>
    <w:p w:rsidR="00016182" w:rsidRDefault="00016182" w:rsidP="00EA13C4">
      <w:pPr>
        <w:spacing w:after="120"/>
      </w:pPr>
    </w:p>
    <w:p w:rsidR="00AF0173" w:rsidRDefault="00AF0173" w:rsidP="00EA13C4">
      <w:pPr>
        <w:spacing w:after="120"/>
      </w:pPr>
    </w:p>
    <w:sectPr w:rsidR="00AF0173" w:rsidSect="00375827">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7CD4" w:rsidRDefault="00B27CD4" w:rsidP="00375827">
      <w:pPr>
        <w:spacing w:after="0" w:line="240" w:lineRule="auto"/>
      </w:pPr>
      <w:r>
        <w:separator/>
      </w:r>
    </w:p>
  </w:endnote>
  <w:endnote w:type="continuationSeparator" w:id="0">
    <w:p w:rsidR="00B27CD4" w:rsidRDefault="00B27CD4" w:rsidP="00375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7CD4" w:rsidRDefault="00B27CD4" w:rsidP="00375827">
      <w:pPr>
        <w:spacing w:after="0" w:line="240" w:lineRule="auto"/>
      </w:pPr>
      <w:r>
        <w:separator/>
      </w:r>
    </w:p>
  </w:footnote>
  <w:footnote w:type="continuationSeparator" w:id="0">
    <w:p w:rsidR="00B27CD4" w:rsidRDefault="00B27CD4" w:rsidP="003758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827" w:rsidRDefault="00375827">
    <w:pPr>
      <w:pStyle w:val="Header"/>
    </w:pPr>
    <w:r>
      <w:t xml:space="preserve">COMMUNICATION </w:t>
    </w:r>
    <w:r>
      <w:tab/>
    </w:r>
    <w:r>
      <w:tab/>
    </w:r>
    <w:sdt>
      <w:sdtPr>
        <w:id w:val="53893741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A6ED6">
          <w:rPr>
            <w:noProof/>
          </w:rPr>
          <w:t>2</w:t>
        </w:r>
        <w:r>
          <w:rPr>
            <w:noProof/>
          </w:rPr>
          <w:fldChar w:fldCharType="end"/>
        </w:r>
      </w:sdtContent>
    </w:sdt>
  </w:p>
  <w:p w:rsidR="00375827" w:rsidRDefault="003758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827" w:rsidRDefault="00375827">
    <w:pPr>
      <w:pStyle w:val="Header"/>
    </w:pPr>
    <w:r>
      <w:t>COMMUNICATION</w:t>
    </w:r>
    <w:r>
      <w:tab/>
    </w:r>
    <w:r>
      <w:tab/>
    </w:r>
    <w:sdt>
      <w:sdtPr>
        <w:id w:val="122002232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A6ED6">
          <w:rPr>
            <w:noProof/>
          </w:rPr>
          <w:t>1</w:t>
        </w:r>
        <w:r>
          <w:rPr>
            <w:noProof/>
          </w:rPr>
          <w:fldChar w:fldCharType="end"/>
        </w:r>
      </w:sdtContent>
    </w:sdt>
  </w:p>
  <w:p w:rsidR="00375827" w:rsidRDefault="003758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1D1"/>
    <w:rsid w:val="00007014"/>
    <w:rsid w:val="00016182"/>
    <w:rsid w:val="00030962"/>
    <w:rsid w:val="00044603"/>
    <w:rsid w:val="000A33C7"/>
    <w:rsid w:val="0014445A"/>
    <w:rsid w:val="0014744E"/>
    <w:rsid w:val="00194C05"/>
    <w:rsid w:val="001975EA"/>
    <w:rsid w:val="001B41C6"/>
    <w:rsid w:val="001B5C8B"/>
    <w:rsid w:val="001D6CA5"/>
    <w:rsid w:val="001F6924"/>
    <w:rsid w:val="002118F3"/>
    <w:rsid w:val="0026065E"/>
    <w:rsid w:val="00266A91"/>
    <w:rsid w:val="00296487"/>
    <w:rsid w:val="002A6F3D"/>
    <w:rsid w:val="002D5521"/>
    <w:rsid w:val="002F0DD9"/>
    <w:rsid w:val="0032719C"/>
    <w:rsid w:val="00327E35"/>
    <w:rsid w:val="00367305"/>
    <w:rsid w:val="00375827"/>
    <w:rsid w:val="00381552"/>
    <w:rsid w:val="003B42AD"/>
    <w:rsid w:val="003C5373"/>
    <w:rsid w:val="003C5A84"/>
    <w:rsid w:val="003F47A9"/>
    <w:rsid w:val="00400F1E"/>
    <w:rsid w:val="004204A7"/>
    <w:rsid w:val="00443E7E"/>
    <w:rsid w:val="00455F16"/>
    <w:rsid w:val="00457510"/>
    <w:rsid w:val="004632E6"/>
    <w:rsid w:val="00483CED"/>
    <w:rsid w:val="004875DA"/>
    <w:rsid w:val="004B03BB"/>
    <w:rsid w:val="004B5F30"/>
    <w:rsid w:val="004C169A"/>
    <w:rsid w:val="004C21D1"/>
    <w:rsid w:val="005F1545"/>
    <w:rsid w:val="006273FA"/>
    <w:rsid w:val="00665B06"/>
    <w:rsid w:val="00692FE5"/>
    <w:rsid w:val="006A0E69"/>
    <w:rsid w:val="006A4C3E"/>
    <w:rsid w:val="006E3A63"/>
    <w:rsid w:val="006E5C29"/>
    <w:rsid w:val="006F322C"/>
    <w:rsid w:val="006F34F3"/>
    <w:rsid w:val="007201B1"/>
    <w:rsid w:val="007350B3"/>
    <w:rsid w:val="00735477"/>
    <w:rsid w:val="00750174"/>
    <w:rsid w:val="00750E61"/>
    <w:rsid w:val="00770DFD"/>
    <w:rsid w:val="0077420D"/>
    <w:rsid w:val="007877DC"/>
    <w:rsid w:val="00787846"/>
    <w:rsid w:val="007A6ED6"/>
    <w:rsid w:val="007A75EA"/>
    <w:rsid w:val="007C3CAB"/>
    <w:rsid w:val="007C4C42"/>
    <w:rsid w:val="007F579C"/>
    <w:rsid w:val="00813F68"/>
    <w:rsid w:val="00816638"/>
    <w:rsid w:val="00822A6B"/>
    <w:rsid w:val="008378E1"/>
    <w:rsid w:val="00846174"/>
    <w:rsid w:val="0085385C"/>
    <w:rsid w:val="00873D42"/>
    <w:rsid w:val="008C2142"/>
    <w:rsid w:val="008E0E16"/>
    <w:rsid w:val="008E7073"/>
    <w:rsid w:val="008E7E41"/>
    <w:rsid w:val="008F14BE"/>
    <w:rsid w:val="0090335F"/>
    <w:rsid w:val="00926E80"/>
    <w:rsid w:val="009420FD"/>
    <w:rsid w:val="00951607"/>
    <w:rsid w:val="0096562D"/>
    <w:rsid w:val="00983671"/>
    <w:rsid w:val="009E0B4B"/>
    <w:rsid w:val="009F6B81"/>
    <w:rsid w:val="00A16672"/>
    <w:rsid w:val="00A60471"/>
    <w:rsid w:val="00A70837"/>
    <w:rsid w:val="00A8713B"/>
    <w:rsid w:val="00AC1768"/>
    <w:rsid w:val="00AF0173"/>
    <w:rsid w:val="00B27CD4"/>
    <w:rsid w:val="00B32E82"/>
    <w:rsid w:val="00B343A2"/>
    <w:rsid w:val="00B53A7D"/>
    <w:rsid w:val="00B55ED5"/>
    <w:rsid w:val="00B674B5"/>
    <w:rsid w:val="00B9776C"/>
    <w:rsid w:val="00BB1267"/>
    <w:rsid w:val="00BC31DC"/>
    <w:rsid w:val="00BD2F39"/>
    <w:rsid w:val="00BE010B"/>
    <w:rsid w:val="00BF1155"/>
    <w:rsid w:val="00BF6BAA"/>
    <w:rsid w:val="00C16914"/>
    <w:rsid w:val="00C8323B"/>
    <w:rsid w:val="00D52CD7"/>
    <w:rsid w:val="00DB489C"/>
    <w:rsid w:val="00DE65C2"/>
    <w:rsid w:val="00E36B4E"/>
    <w:rsid w:val="00E36E50"/>
    <w:rsid w:val="00E45D38"/>
    <w:rsid w:val="00E53CC6"/>
    <w:rsid w:val="00E62075"/>
    <w:rsid w:val="00EA13C4"/>
    <w:rsid w:val="00EA6FB9"/>
    <w:rsid w:val="00EE3493"/>
    <w:rsid w:val="00EF4E21"/>
    <w:rsid w:val="00F2512F"/>
    <w:rsid w:val="00F25AF1"/>
    <w:rsid w:val="00F33C0F"/>
    <w:rsid w:val="00F52541"/>
    <w:rsid w:val="00F5429F"/>
    <w:rsid w:val="00F711E2"/>
    <w:rsid w:val="00F97899"/>
    <w:rsid w:val="00FC5D76"/>
    <w:rsid w:val="00FD6605"/>
    <w:rsid w:val="00FF1BDD"/>
    <w:rsid w:val="00FF5B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222222"/>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D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58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5827"/>
  </w:style>
  <w:style w:type="paragraph" w:styleId="Footer">
    <w:name w:val="footer"/>
    <w:basedOn w:val="Normal"/>
    <w:link w:val="FooterChar"/>
    <w:uiPriority w:val="99"/>
    <w:unhideWhenUsed/>
    <w:rsid w:val="003758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58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222222"/>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D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58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5827"/>
  </w:style>
  <w:style w:type="paragraph" w:styleId="Footer">
    <w:name w:val="footer"/>
    <w:basedOn w:val="Normal"/>
    <w:link w:val="FooterChar"/>
    <w:uiPriority w:val="99"/>
    <w:unhideWhenUsed/>
    <w:rsid w:val="003758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58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9033840">
      <w:bodyDiv w:val="1"/>
      <w:marLeft w:val="0"/>
      <w:marRight w:val="0"/>
      <w:marTop w:val="0"/>
      <w:marBottom w:val="0"/>
      <w:divBdr>
        <w:top w:val="none" w:sz="0" w:space="0" w:color="auto"/>
        <w:left w:val="none" w:sz="0" w:space="0" w:color="auto"/>
        <w:bottom w:val="none" w:sz="0" w:space="0" w:color="auto"/>
        <w:right w:val="none" w:sz="0" w:space="0" w:color="auto"/>
      </w:divBdr>
    </w:div>
    <w:div w:id="1032344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5</Pages>
  <Words>813</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clinton otieno</cp:lastModifiedBy>
  <cp:revision>120</cp:revision>
  <dcterms:created xsi:type="dcterms:W3CDTF">2021-08-07T04:34:00Z</dcterms:created>
  <dcterms:modified xsi:type="dcterms:W3CDTF">2021-08-07T08:43:00Z</dcterms:modified>
</cp:coreProperties>
</file>