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417" w:rsidRPr="007538A8" w:rsidRDefault="00F01417" w:rsidP="00F01417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bookmarkStart w:id="0" w:name="_GoBack"/>
      <w:r w:rsidRPr="007538A8">
        <w:rPr>
          <w:rFonts w:asciiTheme="minorHAnsi" w:hAnsiTheme="minorHAnsi" w:cstheme="minorHAnsi"/>
          <w:i w:val="0"/>
          <w:sz w:val="22"/>
          <w:szCs w:val="22"/>
        </w:rPr>
        <w:t>University of Florida</w:t>
      </w:r>
    </w:p>
    <w:p w:rsidR="00F01417" w:rsidRPr="007538A8" w:rsidRDefault="00F01417" w:rsidP="00F01417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r w:rsidRPr="007538A8">
        <w:rPr>
          <w:rFonts w:asciiTheme="minorHAnsi" w:hAnsiTheme="minorHAnsi" w:cstheme="minorHAnsi"/>
          <w:i w:val="0"/>
          <w:sz w:val="22"/>
          <w:szCs w:val="22"/>
        </w:rPr>
        <w:t>EXP 3604</w:t>
      </w:r>
    </w:p>
    <w:p w:rsidR="00F01417" w:rsidRPr="007538A8" w:rsidRDefault="00F01417" w:rsidP="0058698A">
      <w:pPr>
        <w:pStyle w:val="BodyText"/>
        <w:spacing w:before="80"/>
        <w:ind w:left="0" w:firstLine="0"/>
        <w:rPr>
          <w:rFonts w:asciiTheme="minorHAnsi" w:hAnsiTheme="minorHAnsi" w:cstheme="minorHAnsi"/>
          <w:sz w:val="22"/>
          <w:szCs w:val="22"/>
        </w:rPr>
      </w:pPr>
      <w:r w:rsidRPr="007538A8">
        <w:rPr>
          <w:rFonts w:asciiTheme="minorHAnsi" w:hAnsiTheme="minorHAnsi" w:cstheme="minorHAnsi"/>
          <w:sz w:val="22"/>
          <w:szCs w:val="22"/>
        </w:rPr>
        <w:t>CHAPTER</w:t>
      </w:r>
      <w:r w:rsidRPr="007538A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38A8">
        <w:rPr>
          <w:rFonts w:asciiTheme="minorHAnsi" w:hAnsiTheme="minorHAnsi" w:cstheme="minorHAnsi"/>
          <w:sz w:val="22"/>
          <w:szCs w:val="22"/>
        </w:rPr>
        <w:t>9</w:t>
      </w:r>
    </w:p>
    <w:p w:rsidR="00F01417" w:rsidRPr="0058698A" w:rsidRDefault="0058698A" w:rsidP="0058698A">
      <w:pPr>
        <w:tabs>
          <w:tab w:val="left" w:pos="822"/>
          <w:tab w:val="left" w:pos="6302"/>
        </w:tabs>
        <w:spacing w:before="42"/>
        <w:rPr>
          <w:rFonts w:cstheme="minorHAnsi"/>
        </w:rPr>
      </w:pPr>
      <w:proofErr w:type="gramStart"/>
      <w:r>
        <w:rPr>
          <w:rFonts w:cstheme="minorHAnsi"/>
        </w:rPr>
        <w:t>1)</w:t>
      </w:r>
      <w:r w:rsidR="00F01417" w:rsidRPr="0058698A">
        <w:rPr>
          <w:rFonts w:cstheme="minorHAnsi"/>
        </w:rPr>
        <w:t>A</w:t>
      </w:r>
      <w:proofErr w:type="gramEnd"/>
      <w:r w:rsidR="00F01417" w:rsidRPr="0058698A">
        <w:rPr>
          <w:rFonts w:cstheme="minorHAnsi"/>
          <w:spacing w:val="-5"/>
        </w:rPr>
        <w:t xml:space="preserve"> </w:t>
      </w:r>
      <w:r w:rsidR="00F01417" w:rsidRPr="0058698A">
        <w:rPr>
          <w:rFonts w:cstheme="minorHAnsi"/>
        </w:rPr>
        <w:t>motorcycle</w:t>
      </w:r>
      <w:r w:rsidR="00F01417" w:rsidRPr="0058698A">
        <w:rPr>
          <w:rFonts w:cstheme="minorHAnsi"/>
          <w:spacing w:val="-4"/>
        </w:rPr>
        <w:t xml:space="preserve"> </w:t>
      </w:r>
      <w:r w:rsidR="00F01417" w:rsidRPr="0058698A">
        <w:rPr>
          <w:rFonts w:cstheme="minorHAnsi"/>
        </w:rPr>
        <w:t>would</w:t>
      </w:r>
      <w:r w:rsidR="00F01417" w:rsidRPr="0058698A">
        <w:rPr>
          <w:rFonts w:cstheme="minorHAnsi"/>
          <w:spacing w:val="-4"/>
        </w:rPr>
        <w:t xml:space="preserve"> </w:t>
      </w:r>
      <w:r w:rsidR="00F01417" w:rsidRPr="0058698A">
        <w:rPr>
          <w:rFonts w:cstheme="minorHAnsi"/>
        </w:rPr>
        <w:t>be</w:t>
      </w:r>
      <w:r w:rsidR="00F01417" w:rsidRPr="0058698A">
        <w:rPr>
          <w:rFonts w:cstheme="minorHAnsi"/>
          <w:spacing w:val="-4"/>
        </w:rPr>
        <w:t xml:space="preserve"> </w:t>
      </w:r>
      <w:r w:rsidR="00F01417" w:rsidRPr="0058698A">
        <w:rPr>
          <w:rFonts w:cstheme="minorHAnsi"/>
        </w:rPr>
        <w:t>a</w:t>
      </w:r>
      <w:r w:rsidR="00F01417" w:rsidRPr="0058698A">
        <w:rPr>
          <w:rFonts w:cstheme="minorHAnsi"/>
          <w:spacing w:val="-4"/>
        </w:rPr>
        <w:t xml:space="preserve"> </w:t>
      </w:r>
      <w:r w:rsidR="00F01417" w:rsidRPr="0058698A">
        <w:rPr>
          <w:rFonts w:cstheme="minorHAnsi"/>
        </w:rPr>
        <w:t>good</w:t>
      </w:r>
      <w:r w:rsidR="00F01417" w:rsidRPr="0058698A">
        <w:rPr>
          <w:rFonts w:cstheme="minorHAnsi"/>
          <w:spacing w:val="-5"/>
        </w:rPr>
        <w:t xml:space="preserve"> </w:t>
      </w:r>
      <w:r w:rsidR="00F01417" w:rsidRPr="0058698A">
        <w:rPr>
          <w:rFonts w:cstheme="minorHAnsi"/>
        </w:rPr>
        <w:t>example</w:t>
      </w:r>
      <w:r w:rsidR="00F01417" w:rsidRPr="0058698A">
        <w:rPr>
          <w:rFonts w:cstheme="minorHAnsi"/>
          <w:spacing w:val="-4"/>
        </w:rPr>
        <w:t xml:space="preserve"> </w:t>
      </w:r>
      <w:r w:rsidR="00F01417" w:rsidRPr="0058698A">
        <w:rPr>
          <w:rFonts w:cstheme="minorHAnsi"/>
        </w:rPr>
        <w:t>of</w:t>
      </w:r>
      <w:r w:rsidR="00F01417" w:rsidRPr="0058698A">
        <w:rPr>
          <w:rFonts w:cstheme="minorHAnsi"/>
          <w:spacing w:val="-2"/>
        </w:rPr>
        <w:t xml:space="preserve"> </w:t>
      </w:r>
      <w:r w:rsidR="00F01417" w:rsidRPr="0058698A">
        <w:rPr>
          <w:rFonts w:cstheme="minorHAnsi"/>
        </w:rPr>
        <w:t>a</w:t>
      </w:r>
      <w:r w:rsidR="00F01417" w:rsidRPr="0058698A">
        <w:rPr>
          <w:rFonts w:cstheme="minorHAnsi"/>
          <w:u w:val="single"/>
        </w:rPr>
        <w:tab/>
      </w:r>
      <w:r w:rsidR="00F01417" w:rsidRPr="0058698A">
        <w:rPr>
          <w:rFonts w:cstheme="minorHAnsi"/>
        </w:rPr>
        <w:t>category.</w:t>
      </w:r>
    </w:p>
    <w:p w:rsidR="00F01417" w:rsidRPr="007538A8" w:rsidRDefault="00F01417" w:rsidP="00F014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Basic</w:t>
      </w:r>
    </w:p>
    <w:p w:rsidR="00F01417" w:rsidRPr="007538A8" w:rsidRDefault="00F01417" w:rsidP="00F01417">
      <w:pPr>
        <w:pStyle w:val="ListParagraph"/>
        <w:numPr>
          <w:ilvl w:val="0"/>
          <w:numId w:val="1"/>
        </w:numPr>
        <w:tabs>
          <w:tab w:val="left" w:pos="822"/>
          <w:tab w:val="left" w:pos="2336"/>
        </w:tabs>
        <w:spacing w:before="43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(n)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is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typical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member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of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category</w:t>
      </w:r>
    </w:p>
    <w:p w:rsidR="00F01417" w:rsidRPr="007538A8" w:rsidRDefault="00F01417" w:rsidP="00F01417">
      <w:pPr>
        <w:pStyle w:val="ListParagraph"/>
        <w:numPr>
          <w:ilvl w:val="1"/>
          <w:numId w:val="1"/>
        </w:numPr>
        <w:tabs>
          <w:tab w:val="left" w:pos="1542"/>
        </w:tabs>
        <w:spacing w:before="40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Prototype</w:t>
      </w:r>
    </w:p>
    <w:p w:rsidR="00F01417" w:rsidRPr="007538A8" w:rsidRDefault="00F01417" w:rsidP="00F01417">
      <w:pPr>
        <w:pStyle w:val="ListParagraph"/>
        <w:numPr>
          <w:ilvl w:val="0"/>
          <w:numId w:val="1"/>
        </w:numPr>
        <w:tabs>
          <w:tab w:val="left" w:pos="822"/>
          <w:tab w:val="left" w:pos="2120"/>
        </w:tabs>
        <w:spacing w:before="43" w:line="273" w:lineRule="auto"/>
        <w:ind w:left="821" w:right="2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  <w:u w:val="single"/>
        </w:rPr>
        <w:t xml:space="preserve"> </w:t>
      </w:r>
      <w:r w:rsidRPr="007538A8">
        <w:rPr>
          <w:rFonts w:asciiTheme="minorHAnsi" w:hAnsiTheme="minorHAnsi" w:cstheme="minorHAnsi"/>
          <w:u w:val="single"/>
        </w:rPr>
        <w:tab/>
      </w:r>
      <w:proofErr w:type="gramStart"/>
      <w:r w:rsidRPr="007538A8">
        <w:rPr>
          <w:rFonts w:asciiTheme="minorHAnsi" w:hAnsiTheme="minorHAnsi" w:cstheme="minorHAnsi"/>
        </w:rPr>
        <w:t>to</w:t>
      </w:r>
      <w:proofErr w:type="gramEnd"/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categorization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don’t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always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work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because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not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all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items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in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category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have the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same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features.</w:t>
      </w:r>
    </w:p>
    <w:p w:rsidR="00F01417" w:rsidRPr="007538A8" w:rsidRDefault="00F01417" w:rsidP="00F01417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Definitional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approaches</w:t>
      </w:r>
    </w:p>
    <w:p w:rsidR="00F01417" w:rsidRPr="007538A8" w:rsidRDefault="00F01417" w:rsidP="00F01417">
      <w:pPr>
        <w:pStyle w:val="ListParagraph"/>
        <w:numPr>
          <w:ilvl w:val="0"/>
          <w:numId w:val="1"/>
        </w:numPr>
        <w:tabs>
          <w:tab w:val="left" w:pos="822"/>
          <w:tab w:val="left" w:pos="5940"/>
        </w:tabs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There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seems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be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something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special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about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level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categories.</w:t>
      </w:r>
    </w:p>
    <w:p w:rsidR="00F01417" w:rsidRPr="007538A8" w:rsidRDefault="00F01417" w:rsidP="00F01417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Basic</w:t>
      </w:r>
    </w:p>
    <w:p w:rsidR="00F01417" w:rsidRPr="007538A8" w:rsidRDefault="00F01417" w:rsidP="00F01417">
      <w:pPr>
        <w:pStyle w:val="ListParagraph"/>
        <w:numPr>
          <w:ilvl w:val="0"/>
          <w:numId w:val="1"/>
        </w:numPr>
        <w:tabs>
          <w:tab w:val="left" w:pos="822"/>
        </w:tabs>
        <w:spacing w:before="40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Once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we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categorize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something,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we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know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fair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bit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about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it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already.</w:t>
      </w:r>
    </w:p>
    <w:p w:rsidR="00F01417" w:rsidRPr="007538A8" w:rsidRDefault="00F01417" w:rsidP="00F01417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True</w:t>
      </w:r>
    </w:p>
    <w:p w:rsidR="00F01417" w:rsidRPr="007538A8" w:rsidRDefault="00F01417" w:rsidP="00F01417">
      <w:pPr>
        <w:pStyle w:val="ListParagraph"/>
        <w:numPr>
          <w:ilvl w:val="0"/>
          <w:numId w:val="1"/>
        </w:numPr>
        <w:tabs>
          <w:tab w:val="left" w:pos="822"/>
          <w:tab w:val="left" w:pos="1942"/>
          <w:tab w:val="left" w:pos="8349"/>
        </w:tabs>
        <w:spacing w:before="40" w:line="276" w:lineRule="auto"/>
        <w:ind w:left="821" w:right="475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approach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may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be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better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for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larger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categories,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while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  <w:spacing w:val="-2"/>
        </w:rPr>
        <w:t xml:space="preserve">may </w:t>
      </w:r>
      <w:r w:rsidRPr="007538A8">
        <w:rPr>
          <w:rFonts w:asciiTheme="minorHAnsi" w:hAnsiTheme="minorHAnsi" w:cstheme="minorHAnsi"/>
          <w:spacing w:val="-1"/>
        </w:rPr>
        <w:t>be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better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for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smaller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categories.</w:t>
      </w:r>
    </w:p>
    <w:p w:rsidR="00F01417" w:rsidRPr="007538A8" w:rsidRDefault="00F01417" w:rsidP="00F01417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Prototype;</w:t>
      </w:r>
      <w:r w:rsidRPr="007538A8">
        <w:rPr>
          <w:rFonts w:asciiTheme="minorHAnsi" w:hAnsiTheme="minorHAnsi" w:cstheme="minorHAnsi"/>
          <w:spacing w:val="-11"/>
        </w:rPr>
        <w:t xml:space="preserve"> </w:t>
      </w:r>
      <w:r w:rsidRPr="007538A8">
        <w:rPr>
          <w:rFonts w:asciiTheme="minorHAnsi" w:hAnsiTheme="minorHAnsi" w:cstheme="minorHAnsi"/>
        </w:rPr>
        <w:t>exemplar</w:t>
      </w:r>
    </w:p>
    <w:p w:rsidR="00F01417" w:rsidRPr="007538A8" w:rsidRDefault="00F01417" w:rsidP="00F01417">
      <w:pPr>
        <w:pStyle w:val="ListParagraph"/>
        <w:numPr>
          <w:ilvl w:val="0"/>
          <w:numId w:val="1"/>
        </w:numPr>
        <w:tabs>
          <w:tab w:val="left" w:pos="822"/>
          <w:tab w:val="left" w:pos="1852"/>
        </w:tabs>
        <w:spacing w:before="43" w:line="273" w:lineRule="auto"/>
        <w:ind w:left="821" w:right="17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  <w:u w:val="single"/>
        </w:rPr>
        <w:t xml:space="preserve"> 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Determines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how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signals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are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sent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hat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will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effect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whether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activity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decreases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or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increases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in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next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unit</w:t>
      </w:r>
    </w:p>
    <w:p w:rsidR="00F01417" w:rsidRPr="007538A8" w:rsidRDefault="00F01417" w:rsidP="00F01417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Connection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weight</w:t>
      </w:r>
    </w:p>
    <w:p w:rsidR="00F01417" w:rsidRPr="007538A8" w:rsidRDefault="00F01417" w:rsidP="00F01417">
      <w:pPr>
        <w:pStyle w:val="ListParagraph"/>
        <w:numPr>
          <w:ilvl w:val="0"/>
          <w:numId w:val="1"/>
        </w:numPr>
        <w:tabs>
          <w:tab w:val="left" w:pos="822"/>
          <w:tab w:val="left" w:pos="1497"/>
          <w:tab w:val="left" w:pos="5013"/>
        </w:tabs>
        <w:spacing w:before="40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  <w:u w:val="single"/>
        </w:rPr>
        <w:t xml:space="preserve"> 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May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be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more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affected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by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.</w:t>
      </w:r>
    </w:p>
    <w:p w:rsidR="00F01417" w:rsidRPr="007538A8" w:rsidRDefault="00F01417" w:rsidP="00F01417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Prototypes;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priming</w:t>
      </w:r>
    </w:p>
    <w:p w:rsidR="00F01417" w:rsidRPr="007538A8" w:rsidRDefault="00F01417" w:rsidP="00F01417">
      <w:pPr>
        <w:pStyle w:val="ListParagraph"/>
        <w:numPr>
          <w:ilvl w:val="0"/>
          <w:numId w:val="1"/>
        </w:numPr>
        <w:tabs>
          <w:tab w:val="left" w:pos="822"/>
          <w:tab w:val="left" w:pos="4936"/>
          <w:tab w:val="left" w:pos="7913"/>
        </w:tabs>
        <w:spacing w:before="40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Experts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on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category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tend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use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categories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more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than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categories.</w:t>
      </w:r>
    </w:p>
    <w:p w:rsidR="00F01417" w:rsidRPr="007538A8" w:rsidRDefault="00F01417" w:rsidP="00F01417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Subordinate;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basic</w:t>
      </w:r>
    </w:p>
    <w:p w:rsidR="00F01417" w:rsidRPr="007538A8" w:rsidRDefault="00F01417" w:rsidP="00F01417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542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When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semantic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network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approach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was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proposed,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there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were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nerve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fiber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and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structure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correlates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in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brain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found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support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model.</w:t>
      </w:r>
    </w:p>
    <w:p w:rsidR="00F01417" w:rsidRPr="007538A8" w:rsidRDefault="00F01417" w:rsidP="00F01417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False.</w:t>
      </w:r>
    </w:p>
    <w:p w:rsidR="00F01417" w:rsidRPr="007538A8" w:rsidRDefault="00F01417" w:rsidP="00F01417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417" w:rsidRDefault="00F01417" w:rsidP="00F0141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F01417" w:rsidRDefault="00F01417" w:rsidP="00F0141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F01417" w:rsidRDefault="00F01417" w:rsidP="00F0141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F01417" w:rsidRDefault="00F01417" w:rsidP="00F0141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F01417" w:rsidRDefault="00F01417" w:rsidP="00F0141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DC67A1" w:rsidRDefault="00DC67A1"/>
    <w:sectPr w:rsidR="00DC67A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667987"/>
    <w:multiLevelType w:val="hybridMultilevel"/>
    <w:tmpl w:val="1D98BF7A"/>
    <w:lvl w:ilvl="0" w:tplc="24AAFAF8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9A4000A4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1570B42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9604C46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12F6A67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7F126E8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C79A142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A212FA7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1ACC7D1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417"/>
    <w:rsid w:val="0058698A"/>
    <w:rsid w:val="00DC67A1"/>
    <w:rsid w:val="00F01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43D852-CB43-4A62-B8D5-8489465C5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01417"/>
    <w:pPr>
      <w:widowControl w:val="0"/>
      <w:autoSpaceDE w:val="0"/>
      <w:autoSpaceDN w:val="0"/>
      <w:spacing w:after="0" w:line="240" w:lineRule="auto"/>
      <w:ind w:left="1542" w:hanging="361"/>
    </w:pPr>
    <w:rPr>
      <w:rFonts w:ascii="Cambria" w:eastAsia="Cambria" w:hAnsi="Cambria" w:cs="Cambria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F01417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F01417"/>
    <w:pPr>
      <w:widowControl w:val="0"/>
      <w:autoSpaceDE w:val="0"/>
      <w:autoSpaceDN w:val="0"/>
      <w:spacing w:before="80" w:after="0" w:line="240" w:lineRule="auto"/>
      <w:ind w:left="101"/>
    </w:pPr>
    <w:rPr>
      <w:rFonts w:ascii="Cambria" w:eastAsia="Cambria" w:hAnsi="Cambria" w:cs="Cambria"/>
      <w:b/>
      <w:bCs/>
      <w:i/>
      <w:iCs/>
      <w:sz w:val="24"/>
      <w:szCs w:val="24"/>
      <w:lang w:val="en-US"/>
    </w:rPr>
  </w:style>
  <w:style w:type="character" w:customStyle="1" w:styleId="TitleChar">
    <w:name w:val="Title Char"/>
    <w:basedOn w:val="DefaultParagraphFont"/>
    <w:link w:val="Title"/>
    <w:uiPriority w:val="1"/>
    <w:rsid w:val="00F01417"/>
    <w:rPr>
      <w:rFonts w:ascii="Cambria" w:eastAsia="Cambria" w:hAnsi="Cambria" w:cs="Cambria"/>
      <w:b/>
      <w:bCs/>
      <w:i/>
      <w:i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01417"/>
    <w:pPr>
      <w:widowControl w:val="0"/>
      <w:autoSpaceDE w:val="0"/>
      <w:autoSpaceDN w:val="0"/>
      <w:spacing w:before="41" w:after="0" w:line="240" w:lineRule="auto"/>
      <w:ind w:left="1542" w:hanging="361"/>
    </w:pPr>
    <w:rPr>
      <w:rFonts w:ascii="Cambria" w:eastAsia="Cambria" w:hAnsi="Cambria" w:cs="Cambr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2021-07-31T06:00:00Z</dcterms:created>
  <dcterms:modified xsi:type="dcterms:W3CDTF">2021-07-31T06:48:00Z</dcterms:modified>
</cp:coreProperties>
</file>