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043D" w:rsidRDefault="0077043D" w:rsidP="003D183D">
      <w:pPr>
        <w:pStyle w:val="Heading4"/>
        <w:spacing w:before="140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2B42B0">
        <w:rPr>
          <w:rFonts w:asciiTheme="minorHAnsi" w:hAnsiTheme="minorHAnsi" w:cstheme="minorHAnsi"/>
          <w:sz w:val="22"/>
          <w:szCs w:val="22"/>
        </w:rPr>
        <w:t>University of Nebraska, Lincoln</w:t>
      </w:r>
    </w:p>
    <w:p w:rsidR="0077043D" w:rsidRPr="002B42B0" w:rsidRDefault="0077043D" w:rsidP="003D183D">
      <w:pPr>
        <w:pStyle w:val="Heading4"/>
        <w:spacing w:before="140"/>
        <w:ind w:left="0"/>
        <w:rPr>
          <w:rFonts w:asciiTheme="minorHAnsi" w:hAnsiTheme="minorHAnsi" w:cstheme="minorHAnsi"/>
          <w:sz w:val="22"/>
          <w:szCs w:val="22"/>
        </w:rPr>
      </w:pPr>
      <w:r w:rsidRPr="002B42B0">
        <w:rPr>
          <w:rFonts w:asciiTheme="minorHAnsi" w:hAnsiTheme="minorHAnsi" w:cstheme="minorHAnsi"/>
          <w:sz w:val="22"/>
          <w:szCs w:val="22"/>
        </w:rPr>
        <w:t>PSYC 401</w:t>
      </w:r>
    </w:p>
    <w:p w:rsidR="0077043D" w:rsidRPr="003D183D" w:rsidRDefault="0077043D" w:rsidP="003D183D">
      <w:pPr>
        <w:spacing w:before="1"/>
        <w:rPr>
          <w:rFonts w:asciiTheme="minorHAnsi" w:hAnsiTheme="minorHAnsi" w:cstheme="minorHAnsi"/>
          <w:b/>
        </w:rPr>
      </w:pPr>
      <w:r w:rsidRPr="003D183D">
        <w:rPr>
          <w:rFonts w:asciiTheme="minorHAnsi" w:hAnsiTheme="minorHAnsi" w:cstheme="minorHAnsi"/>
          <w:b/>
          <w:color w:val="101010"/>
          <w:u w:color="101010"/>
        </w:rPr>
        <w:t>Quiz</w:t>
      </w:r>
      <w:r w:rsidRPr="003D183D">
        <w:rPr>
          <w:rFonts w:asciiTheme="minorHAnsi" w:hAnsiTheme="minorHAnsi" w:cstheme="minorHAnsi"/>
          <w:b/>
          <w:color w:val="101010"/>
          <w:spacing w:val="-3"/>
          <w:u w:color="101010"/>
        </w:rPr>
        <w:t xml:space="preserve"> </w:t>
      </w:r>
      <w:r w:rsidRPr="003D183D">
        <w:rPr>
          <w:rFonts w:asciiTheme="minorHAnsi" w:hAnsiTheme="minorHAnsi" w:cstheme="minorHAnsi"/>
          <w:b/>
          <w:color w:val="101010"/>
          <w:u w:color="101010"/>
        </w:rPr>
        <w:t>7</w:t>
      </w:r>
    </w:p>
    <w:p w:rsidR="0077043D" w:rsidRPr="002B42B0" w:rsidRDefault="003D183D" w:rsidP="003D183D">
      <w:pPr>
        <w:pStyle w:val="BodyText"/>
        <w:spacing w:before="97" w:line="280" w:lineRule="auto"/>
        <w:ind w:right="729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b/>
          <w:sz w:val="22"/>
          <w:szCs w:val="22"/>
        </w:rPr>
        <w:t>1)</w:t>
      </w:r>
      <w:r w:rsidR="0077043D" w:rsidRPr="002B42B0">
        <w:rPr>
          <w:rFonts w:asciiTheme="minorHAnsi" w:hAnsiTheme="minorHAnsi" w:cstheme="minorHAnsi"/>
          <w:sz w:val="22"/>
          <w:szCs w:val="22"/>
        </w:rPr>
        <w:t>What</w:t>
      </w:r>
      <w:proofErr w:type="gramEnd"/>
      <w:r w:rsidR="0077043D" w:rsidRPr="002B42B0">
        <w:rPr>
          <w:rFonts w:asciiTheme="minorHAnsi" w:hAnsiTheme="minorHAnsi" w:cstheme="minorHAnsi"/>
          <w:sz w:val="22"/>
          <w:szCs w:val="22"/>
        </w:rPr>
        <w:t xml:space="preserve"> is it called before a trial when each side attempts to seek evidence that will be used during the</w:t>
      </w:r>
      <w:r w:rsidR="0077043D" w:rsidRPr="002B42B0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="0077043D" w:rsidRPr="002B42B0">
        <w:rPr>
          <w:rFonts w:asciiTheme="minorHAnsi" w:hAnsiTheme="minorHAnsi" w:cstheme="minorHAnsi"/>
          <w:sz w:val="22"/>
          <w:szCs w:val="22"/>
        </w:rPr>
        <w:t>trial?</w:t>
      </w:r>
    </w:p>
    <w:p w:rsidR="0077043D" w:rsidRPr="002B42B0" w:rsidRDefault="0077043D" w:rsidP="0077043D">
      <w:pPr>
        <w:spacing w:line="280" w:lineRule="auto"/>
        <w:rPr>
          <w:rFonts w:asciiTheme="minorHAnsi" w:hAnsiTheme="minorHAnsi" w:cstheme="minorHAnsi"/>
        </w:rPr>
        <w:sectPr w:rsidR="0077043D" w:rsidRPr="002B42B0">
          <w:pgSz w:w="12240" w:h="15840"/>
          <w:pgMar w:top="1360" w:right="860" w:bottom="280" w:left="1220" w:header="720" w:footer="720" w:gutter="0"/>
          <w:cols w:space="720"/>
        </w:sectPr>
      </w:pPr>
    </w:p>
    <w:p w:rsidR="0077043D" w:rsidRPr="002B42B0" w:rsidRDefault="003D183D" w:rsidP="0077043D">
      <w:pPr>
        <w:pStyle w:val="BodyText"/>
        <w:spacing w:before="143"/>
        <w:ind w:left="221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="0077043D" w:rsidRPr="002B42B0">
        <w:rPr>
          <w:rFonts w:asciiTheme="minorHAnsi" w:hAnsiTheme="minorHAnsi" w:cstheme="minorHAnsi"/>
          <w:sz w:val="22"/>
          <w:szCs w:val="22"/>
        </w:rPr>
        <w:t>Discovery</w:t>
      </w:r>
    </w:p>
    <w:p w:rsidR="0077043D" w:rsidRPr="002B42B0" w:rsidRDefault="0077043D" w:rsidP="0077043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7043D" w:rsidRPr="002B42B0" w:rsidRDefault="003D183D" w:rsidP="0077043D">
      <w:pPr>
        <w:pStyle w:val="BodyText"/>
        <w:spacing w:line="244" w:lineRule="auto"/>
        <w:ind w:left="221" w:right="201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2. </w:t>
      </w:r>
      <w:r w:rsidR="0077043D" w:rsidRPr="002B42B0">
        <w:rPr>
          <w:rFonts w:asciiTheme="minorHAnsi" w:hAnsiTheme="minorHAnsi" w:cstheme="minorHAnsi"/>
          <w:sz w:val="22"/>
          <w:szCs w:val="22"/>
        </w:rPr>
        <w:t>Defendants who are released on bail are l</w:t>
      </w:r>
      <w:r w:rsidR="0077043D" w:rsidRPr="002B42B0">
        <w:rPr>
          <w:rFonts w:asciiTheme="minorHAnsi" w:hAnsiTheme="minorHAnsi" w:cstheme="minorHAnsi"/>
          <w:sz w:val="22"/>
          <w:szCs w:val="22"/>
          <w:u w:val="single"/>
        </w:rPr>
        <w:t>ess</w:t>
      </w:r>
      <w:r w:rsidR="0077043D" w:rsidRPr="002B42B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77043D" w:rsidRPr="002B42B0">
        <w:rPr>
          <w:rFonts w:asciiTheme="minorHAnsi" w:hAnsiTheme="minorHAnsi" w:cstheme="minorHAnsi"/>
          <w:sz w:val="22"/>
          <w:szCs w:val="22"/>
        </w:rPr>
        <w:t>likley</w:t>
      </w:r>
      <w:proofErr w:type="spellEnd"/>
      <w:r w:rsidR="0077043D" w:rsidRPr="002B42B0">
        <w:rPr>
          <w:rFonts w:asciiTheme="minorHAnsi" w:hAnsiTheme="minorHAnsi" w:cstheme="minorHAnsi"/>
          <w:sz w:val="22"/>
          <w:szCs w:val="22"/>
        </w:rPr>
        <w:t xml:space="preserve"> to plead guilty of plead guilty to longer</w:t>
      </w:r>
      <w:r w:rsidR="0077043D" w:rsidRPr="002B42B0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="0077043D" w:rsidRPr="002B42B0">
        <w:rPr>
          <w:rFonts w:asciiTheme="minorHAnsi" w:hAnsiTheme="minorHAnsi" w:cstheme="minorHAnsi"/>
          <w:sz w:val="22"/>
          <w:szCs w:val="22"/>
        </w:rPr>
        <w:t>sentences,</w:t>
      </w:r>
      <w:r w:rsidR="0077043D" w:rsidRPr="002B42B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7043D" w:rsidRPr="002B42B0">
        <w:rPr>
          <w:rFonts w:asciiTheme="minorHAnsi" w:hAnsiTheme="minorHAnsi" w:cstheme="minorHAnsi"/>
          <w:sz w:val="22"/>
          <w:szCs w:val="22"/>
        </w:rPr>
        <w:t>even when</w:t>
      </w:r>
      <w:r w:rsidR="0077043D" w:rsidRPr="002B42B0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77043D" w:rsidRPr="002B42B0">
        <w:rPr>
          <w:rFonts w:asciiTheme="minorHAnsi" w:hAnsiTheme="minorHAnsi" w:cstheme="minorHAnsi"/>
          <w:sz w:val="22"/>
          <w:szCs w:val="22"/>
        </w:rPr>
        <w:t>controlling</w:t>
      </w:r>
      <w:r w:rsidR="0077043D" w:rsidRPr="002B42B0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77043D" w:rsidRPr="002B42B0">
        <w:rPr>
          <w:rFonts w:asciiTheme="minorHAnsi" w:hAnsiTheme="minorHAnsi" w:cstheme="minorHAnsi"/>
          <w:sz w:val="22"/>
          <w:szCs w:val="22"/>
        </w:rPr>
        <w:t>for</w:t>
      </w:r>
      <w:r w:rsidR="0077043D" w:rsidRPr="002B42B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7043D" w:rsidRPr="002B42B0">
        <w:rPr>
          <w:rFonts w:asciiTheme="minorHAnsi" w:hAnsiTheme="minorHAnsi" w:cstheme="minorHAnsi"/>
          <w:sz w:val="22"/>
          <w:szCs w:val="22"/>
        </w:rPr>
        <w:t>the</w:t>
      </w:r>
      <w:r w:rsidR="0077043D" w:rsidRPr="002B42B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7043D" w:rsidRPr="002B42B0">
        <w:rPr>
          <w:rFonts w:asciiTheme="minorHAnsi" w:hAnsiTheme="minorHAnsi" w:cstheme="minorHAnsi"/>
          <w:sz w:val="22"/>
          <w:szCs w:val="22"/>
        </w:rPr>
        <w:t>seriousness</w:t>
      </w:r>
      <w:r w:rsidR="0077043D" w:rsidRPr="002B42B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7043D" w:rsidRPr="002B42B0">
        <w:rPr>
          <w:rFonts w:asciiTheme="minorHAnsi" w:hAnsiTheme="minorHAnsi" w:cstheme="minorHAnsi"/>
          <w:sz w:val="22"/>
          <w:szCs w:val="22"/>
        </w:rPr>
        <w:t>of</w:t>
      </w:r>
      <w:r w:rsidR="0077043D" w:rsidRPr="002B42B0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77043D" w:rsidRPr="002B42B0">
        <w:rPr>
          <w:rFonts w:asciiTheme="minorHAnsi" w:hAnsiTheme="minorHAnsi" w:cstheme="minorHAnsi"/>
          <w:sz w:val="22"/>
          <w:szCs w:val="22"/>
        </w:rPr>
        <w:t>the crime</w:t>
      </w:r>
    </w:p>
    <w:p w:rsidR="0077043D" w:rsidRPr="002B42B0" w:rsidRDefault="0077043D" w:rsidP="0077043D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77043D" w:rsidRPr="002B42B0" w:rsidRDefault="003D183D" w:rsidP="0077043D">
      <w:pPr>
        <w:pStyle w:val="BodyText"/>
        <w:ind w:left="221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="0077043D" w:rsidRPr="002B42B0">
        <w:rPr>
          <w:rFonts w:asciiTheme="minorHAnsi" w:hAnsiTheme="minorHAnsi" w:cstheme="minorHAnsi"/>
          <w:sz w:val="22"/>
          <w:szCs w:val="22"/>
        </w:rPr>
        <w:t>True</w:t>
      </w:r>
    </w:p>
    <w:p w:rsidR="0077043D" w:rsidRPr="002B42B0" w:rsidRDefault="0077043D" w:rsidP="0077043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7043D" w:rsidRPr="002B42B0" w:rsidRDefault="003D183D" w:rsidP="0077043D">
      <w:pPr>
        <w:pStyle w:val="BodyText"/>
        <w:tabs>
          <w:tab w:val="left" w:pos="1111"/>
          <w:tab w:val="left" w:pos="3020"/>
          <w:tab w:val="left" w:pos="7116"/>
        </w:tabs>
        <w:spacing w:line="244" w:lineRule="auto"/>
        <w:ind w:left="221" w:right="125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3. </w:t>
      </w:r>
      <w:r w:rsidR="0077043D" w:rsidRPr="002B42B0">
        <w:rPr>
          <w:rFonts w:asciiTheme="minorHAnsi" w:hAnsiTheme="minorHAnsi" w:cstheme="minorHAnsi"/>
          <w:sz w:val="22"/>
          <w:szCs w:val="22"/>
        </w:rPr>
        <w:t>The</w:t>
      </w:r>
      <w:r w:rsidR="0077043D" w:rsidRPr="002B42B0">
        <w:rPr>
          <w:rFonts w:asciiTheme="minorHAnsi" w:hAnsiTheme="minorHAnsi" w:cstheme="minorHAnsi"/>
          <w:sz w:val="22"/>
          <w:szCs w:val="22"/>
          <w:u w:val="single"/>
        </w:rPr>
        <w:tab/>
      </w:r>
      <w:r w:rsidR="0077043D" w:rsidRPr="002B42B0">
        <w:rPr>
          <w:rFonts w:asciiTheme="minorHAnsi" w:hAnsiTheme="minorHAnsi" w:cstheme="minorHAnsi"/>
          <w:sz w:val="22"/>
          <w:szCs w:val="22"/>
        </w:rPr>
        <w:t>amendment requires</w:t>
      </w:r>
      <w:r w:rsidR="0077043D" w:rsidRPr="002B42B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7043D" w:rsidRPr="002B42B0">
        <w:rPr>
          <w:rFonts w:asciiTheme="minorHAnsi" w:hAnsiTheme="minorHAnsi" w:cstheme="minorHAnsi"/>
          <w:sz w:val="22"/>
          <w:szCs w:val="22"/>
        </w:rPr>
        <w:t>you</w:t>
      </w:r>
      <w:r w:rsidR="0077043D" w:rsidRPr="002B42B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7043D" w:rsidRPr="002B42B0">
        <w:rPr>
          <w:rFonts w:asciiTheme="minorHAnsi" w:hAnsiTheme="minorHAnsi" w:cstheme="minorHAnsi"/>
          <w:sz w:val="22"/>
          <w:szCs w:val="22"/>
        </w:rPr>
        <w:t>to</w:t>
      </w:r>
      <w:r w:rsidR="0077043D" w:rsidRPr="002B42B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7043D" w:rsidRPr="002B42B0">
        <w:rPr>
          <w:rFonts w:asciiTheme="minorHAnsi" w:hAnsiTheme="minorHAnsi" w:cstheme="minorHAnsi"/>
          <w:sz w:val="22"/>
          <w:szCs w:val="22"/>
        </w:rPr>
        <w:t>be</w:t>
      </w:r>
      <w:r w:rsidR="0077043D" w:rsidRPr="002B42B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7043D" w:rsidRPr="002B42B0">
        <w:rPr>
          <w:rFonts w:asciiTheme="minorHAnsi" w:hAnsiTheme="minorHAnsi" w:cstheme="minorHAnsi"/>
          <w:sz w:val="22"/>
          <w:szCs w:val="22"/>
        </w:rPr>
        <w:t>brought</w:t>
      </w:r>
      <w:r w:rsidR="0077043D" w:rsidRPr="002B42B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7043D" w:rsidRPr="002B42B0">
        <w:rPr>
          <w:rFonts w:asciiTheme="minorHAnsi" w:hAnsiTheme="minorHAnsi" w:cstheme="minorHAnsi"/>
          <w:sz w:val="22"/>
          <w:szCs w:val="22"/>
        </w:rPr>
        <w:t>before</w:t>
      </w:r>
      <w:r w:rsidR="0077043D" w:rsidRPr="002B42B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7043D" w:rsidRPr="002B42B0">
        <w:rPr>
          <w:rFonts w:asciiTheme="minorHAnsi" w:hAnsiTheme="minorHAnsi" w:cstheme="minorHAnsi"/>
          <w:sz w:val="22"/>
          <w:szCs w:val="22"/>
        </w:rPr>
        <w:t>a</w:t>
      </w:r>
      <w:r w:rsidR="0077043D" w:rsidRPr="002B42B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7043D" w:rsidRPr="002B42B0">
        <w:rPr>
          <w:rFonts w:asciiTheme="minorHAnsi" w:hAnsiTheme="minorHAnsi" w:cstheme="minorHAnsi"/>
          <w:sz w:val="22"/>
          <w:szCs w:val="22"/>
        </w:rPr>
        <w:t>judge</w:t>
      </w:r>
      <w:r w:rsidR="0077043D" w:rsidRPr="002B42B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7043D" w:rsidRPr="002B42B0">
        <w:rPr>
          <w:rFonts w:asciiTheme="minorHAnsi" w:hAnsiTheme="minorHAnsi" w:cstheme="minorHAnsi"/>
          <w:sz w:val="22"/>
          <w:szCs w:val="22"/>
        </w:rPr>
        <w:t>within</w:t>
      </w:r>
      <w:r w:rsidR="0077043D" w:rsidRPr="002B42B0">
        <w:rPr>
          <w:rFonts w:asciiTheme="minorHAnsi" w:hAnsiTheme="minorHAnsi" w:cstheme="minorHAnsi"/>
          <w:sz w:val="22"/>
          <w:szCs w:val="22"/>
          <w:u w:val="single"/>
        </w:rPr>
        <w:tab/>
      </w:r>
      <w:r w:rsidR="0077043D" w:rsidRPr="002B42B0">
        <w:rPr>
          <w:rFonts w:asciiTheme="minorHAnsi" w:hAnsiTheme="minorHAnsi" w:cstheme="minorHAnsi"/>
          <w:sz w:val="22"/>
          <w:szCs w:val="22"/>
        </w:rPr>
        <w:t>hours of arrest. This</w:t>
      </w:r>
      <w:r w:rsidR="0077043D" w:rsidRPr="002B42B0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="0077043D" w:rsidRPr="002B42B0">
        <w:rPr>
          <w:rFonts w:asciiTheme="minorHAnsi" w:hAnsiTheme="minorHAnsi" w:cstheme="minorHAnsi"/>
          <w:sz w:val="22"/>
          <w:szCs w:val="22"/>
        </w:rPr>
        <w:t>step is</w:t>
      </w:r>
      <w:r w:rsidR="0077043D" w:rsidRPr="002B42B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7043D" w:rsidRPr="002B42B0">
        <w:rPr>
          <w:rFonts w:asciiTheme="minorHAnsi" w:hAnsiTheme="minorHAnsi" w:cstheme="minorHAnsi"/>
          <w:sz w:val="22"/>
          <w:szCs w:val="22"/>
        </w:rPr>
        <w:t>known</w:t>
      </w:r>
      <w:r w:rsidR="0077043D" w:rsidRPr="002B42B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7043D" w:rsidRPr="002B42B0">
        <w:rPr>
          <w:rFonts w:asciiTheme="minorHAnsi" w:hAnsiTheme="minorHAnsi" w:cstheme="minorHAnsi"/>
          <w:sz w:val="22"/>
          <w:szCs w:val="22"/>
        </w:rPr>
        <w:t>as</w:t>
      </w:r>
      <w:r w:rsidR="0077043D" w:rsidRPr="002B42B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7043D" w:rsidRPr="002B42B0">
        <w:rPr>
          <w:rFonts w:asciiTheme="minorHAnsi" w:hAnsiTheme="minorHAnsi" w:cstheme="minorHAnsi"/>
          <w:sz w:val="22"/>
          <w:szCs w:val="22"/>
        </w:rPr>
        <w:t>the</w:t>
      </w:r>
      <w:r w:rsidR="0077043D" w:rsidRPr="002B42B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7043D" w:rsidRPr="002B42B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77043D" w:rsidRPr="002B42B0">
        <w:rPr>
          <w:rFonts w:asciiTheme="minorHAnsi" w:hAnsiTheme="minorHAnsi" w:cstheme="minorHAnsi"/>
          <w:sz w:val="22"/>
          <w:szCs w:val="22"/>
          <w:u w:val="single"/>
        </w:rPr>
        <w:tab/>
      </w:r>
    </w:p>
    <w:p w:rsidR="0077043D" w:rsidRPr="002B42B0" w:rsidRDefault="0077043D" w:rsidP="0077043D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77043D" w:rsidRPr="002B42B0" w:rsidRDefault="003D183D" w:rsidP="0077043D">
      <w:pPr>
        <w:pStyle w:val="BodyText"/>
        <w:ind w:left="221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="0077043D" w:rsidRPr="002B42B0">
        <w:rPr>
          <w:rFonts w:asciiTheme="minorHAnsi" w:hAnsiTheme="minorHAnsi" w:cstheme="minorHAnsi"/>
          <w:sz w:val="22"/>
          <w:szCs w:val="22"/>
        </w:rPr>
        <w:t>4th/</w:t>
      </w:r>
      <w:r w:rsidR="0077043D" w:rsidRPr="002B42B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7043D" w:rsidRPr="002B42B0">
        <w:rPr>
          <w:rFonts w:asciiTheme="minorHAnsi" w:hAnsiTheme="minorHAnsi" w:cstheme="minorHAnsi"/>
          <w:sz w:val="22"/>
          <w:szCs w:val="22"/>
        </w:rPr>
        <w:t>48/</w:t>
      </w:r>
      <w:r w:rsidR="0077043D" w:rsidRPr="002B42B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7043D" w:rsidRPr="002B42B0">
        <w:rPr>
          <w:rFonts w:asciiTheme="minorHAnsi" w:hAnsiTheme="minorHAnsi" w:cstheme="minorHAnsi"/>
          <w:sz w:val="22"/>
          <w:szCs w:val="22"/>
        </w:rPr>
        <w:t>initial</w:t>
      </w:r>
      <w:r w:rsidR="0077043D" w:rsidRPr="002B42B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7043D" w:rsidRPr="002B42B0">
        <w:rPr>
          <w:rFonts w:asciiTheme="minorHAnsi" w:hAnsiTheme="minorHAnsi" w:cstheme="minorHAnsi"/>
          <w:sz w:val="22"/>
          <w:szCs w:val="22"/>
        </w:rPr>
        <w:t>appearance</w:t>
      </w:r>
    </w:p>
    <w:p w:rsidR="0077043D" w:rsidRPr="002B42B0" w:rsidRDefault="0077043D" w:rsidP="0077043D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bookmarkEnd w:id="0"/>
    <w:p w:rsidR="0011572C" w:rsidRDefault="0011572C"/>
    <w:sectPr w:rsidR="0011572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043D"/>
    <w:rsid w:val="0011572C"/>
    <w:rsid w:val="003D183D"/>
    <w:rsid w:val="00770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2DE8B2-6DFB-4EDF-A51B-5C2A5ED2B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7043D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paragraph" w:styleId="Heading2">
    <w:name w:val="heading 2"/>
    <w:basedOn w:val="Normal"/>
    <w:link w:val="Heading2Char"/>
    <w:uiPriority w:val="1"/>
    <w:qFormat/>
    <w:rsid w:val="0077043D"/>
    <w:pPr>
      <w:ind w:left="1251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paragraph" w:styleId="Heading4">
    <w:name w:val="heading 4"/>
    <w:basedOn w:val="Normal"/>
    <w:link w:val="Heading4Char"/>
    <w:uiPriority w:val="1"/>
    <w:qFormat/>
    <w:rsid w:val="0077043D"/>
    <w:pPr>
      <w:ind w:left="221"/>
      <w:outlineLvl w:val="3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77043D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1"/>
    <w:rsid w:val="0077043D"/>
    <w:rPr>
      <w:rFonts w:ascii="Arial" w:eastAsia="Arial" w:hAnsi="Arial" w:cs="Arial"/>
      <w:b/>
      <w:bCs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77043D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77043D"/>
    <w:rPr>
      <w:rFonts w:ascii="Microsoft Sans Serif" w:eastAsia="Microsoft Sans Serif" w:hAnsi="Microsoft Sans Serif" w:cs="Microsoft Sans Serif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2021-07-29T03:06:00Z</dcterms:created>
  <dcterms:modified xsi:type="dcterms:W3CDTF">2021-07-29T03:30:00Z</dcterms:modified>
</cp:coreProperties>
</file>