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4943" w:rsidRDefault="00D04943" w:rsidP="00D04943">
      <w:pPr>
        <w:pStyle w:val="BodyText"/>
        <w:tabs>
          <w:tab w:val="left" w:pos="1380"/>
        </w:tabs>
        <w:spacing w:before="2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B67CEF">
        <w:rPr>
          <w:rFonts w:asciiTheme="minorHAnsi" w:hAnsiTheme="minorHAnsi" w:cstheme="minorHAnsi"/>
          <w:sz w:val="22"/>
          <w:szCs w:val="22"/>
        </w:rPr>
        <w:t>University of Utah</w:t>
      </w:r>
    </w:p>
    <w:p w:rsidR="00D04943" w:rsidRDefault="00D04943" w:rsidP="00D04943">
      <w:pPr>
        <w:pStyle w:val="BodyText"/>
        <w:tabs>
          <w:tab w:val="left" w:pos="1380"/>
        </w:tabs>
        <w:spacing w:before="2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ACCT 5110</w:t>
      </w:r>
    </w:p>
    <w:p w:rsidR="00D04943" w:rsidRPr="005E40F7" w:rsidRDefault="00D04943" w:rsidP="00D04943">
      <w:pPr>
        <w:pStyle w:val="BodyText"/>
        <w:tabs>
          <w:tab w:val="left" w:pos="1380"/>
        </w:tabs>
        <w:spacing w:before="2"/>
        <w:rPr>
          <w:rFonts w:asciiTheme="minorHAnsi" w:hAnsiTheme="minorHAnsi" w:cstheme="minorHAnsi"/>
          <w:b/>
          <w:color w:val="FF0000"/>
          <w:sz w:val="22"/>
          <w:szCs w:val="22"/>
        </w:rPr>
      </w:pPr>
      <w:r w:rsidRPr="005E40F7">
        <w:rPr>
          <w:rFonts w:asciiTheme="minorHAnsi" w:hAnsiTheme="minorHAnsi" w:cstheme="minorHAnsi"/>
          <w:b/>
          <w:color w:val="FF0000"/>
          <w:sz w:val="22"/>
          <w:szCs w:val="22"/>
        </w:rPr>
        <w:t>ANSWERS ARE HIGHLIGHTED</w:t>
      </w:r>
    </w:p>
    <w:p w:rsidR="00AF4363" w:rsidRPr="00B67CEF" w:rsidRDefault="001D6A3A" w:rsidP="000C3283">
      <w:pPr>
        <w:pStyle w:val="Heading1"/>
        <w:spacing w:before="60"/>
        <w:ind w:left="0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Quiz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12</w:t>
      </w:r>
    </w:p>
    <w:p w:rsidR="00AF4363" w:rsidRPr="000C3283" w:rsidRDefault="000C3283" w:rsidP="000C3283">
      <w:pPr>
        <w:tabs>
          <w:tab w:val="left" w:pos="398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1)</w:t>
      </w:r>
      <w:r w:rsidR="001D6A3A" w:rsidRPr="000C3283">
        <w:rPr>
          <w:rFonts w:asciiTheme="minorHAnsi" w:hAnsiTheme="minorHAnsi" w:cstheme="minorHAnsi"/>
        </w:rPr>
        <w:t>Which</w:t>
      </w:r>
      <w:r w:rsidR="001D6A3A" w:rsidRPr="000C3283">
        <w:rPr>
          <w:rFonts w:asciiTheme="minorHAnsi" w:hAnsiTheme="minorHAnsi" w:cstheme="minorHAnsi"/>
          <w:spacing w:val="-1"/>
        </w:rPr>
        <w:t xml:space="preserve"> </w:t>
      </w:r>
      <w:r w:rsidR="001D6A3A" w:rsidRPr="000C3283">
        <w:rPr>
          <w:rFonts w:asciiTheme="minorHAnsi" w:hAnsiTheme="minorHAnsi" w:cstheme="minorHAnsi"/>
        </w:rPr>
        <w:t>of</w:t>
      </w:r>
      <w:r w:rsidR="001D6A3A" w:rsidRPr="000C3283">
        <w:rPr>
          <w:rFonts w:asciiTheme="minorHAnsi" w:hAnsiTheme="minorHAnsi" w:cstheme="minorHAnsi"/>
          <w:spacing w:val="-1"/>
        </w:rPr>
        <w:t xml:space="preserve"> </w:t>
      </w:r>
      <w:r w:rsidR="001D6A3A" w:rsidRPr="000C3283">
        <w:rPr>
          <w:rFonts w:asciiTheme="minorHAnsi" w:hAnsiTheme="minorHAnsi" w:cstheme="minorHAnsi"/>
        </w:rPr>
        <w:t>the</w:t>
      </w:r>
      <w:r w:rsidR="001D6A3A" w:rsidRPr="000C3283">
        <w:rPr>
          <w:rFonts w:asciiTheme="minorHAnsi" w:hAnsiTheme="minorHAnsi" w:cstheme="minorHAnsi"/>
          <w:spacing w:val="-2"/>
        </w:rPr>
        <w:t xml:space="preserve"> </w:t>
      </w:r>
      <w:r w:rsidR="001D6A3A" w:rsidRPr="000C3283">
        <w:rPr>
          <w:rFonts w:asciiTheme="minorHAnsi" w:hAnsiTheme="minorHAnsi" w:cstheme="minorHAnsi"/>
        </w:rPr>
        <w:t>following</w:t>
      </w:r>
      <w:r w:rsidR="001D6A3A" w:rsidRPr="000C3283">
        <w:rPr>
          <w:rFonts w:asciiTheme="minorHAnsi" w:hAnsiTheme="minorHAnsi" w:cstheme="minorHAnsi"/>
          <w:spacing w:val="-2"/>
        </w:rPr>
        <w:t xml:space="preserve"> </w:t>
      </w:r>
      <w:r w:rsidR="001D6A3A" w:rsidRPr="000C3283">
        <w:rPr>
          <w:rFonts w:asciiTheme="minorHAnsi" w:hAnsiTheme="minorHAnsi" w:cstheme="minorHAnsi"/>
        </w:rPr>
        <w:t>is</w:t>
      </w:r>
      <w:r w:rsidR="001D6A3A" w:rsidRPr="000C3283">
        <w:rPr>
          <w:rFonts w:asciiTheme="minorHAnsi" w:hAnsiTheme="minorHAnsi" w:cstheme="minorHAnsi"/>
          <w:spacing w:val="-1"/>
        </w:rPr>
        <w:t xml:space="preserve"> </w:t>
      </w:r>
      <w:r w:rsidR="001D6A3A" w:rsidRPr="000C3283">
        <w:rPr>
          <w:rFonts w:asciiTheme="minorHAnsi" w:hAnsiTheme="minorHAnsi" w:cstheme="minorHAnsi"/>
        </w:rPr>
        <w:t>not</w:t>
      </w:r>
      <w:r w:rsidR="001D6A3A" w:rsidRPr="000C3283">
        <w:rPr>
          <w:rFonts w:asciiTheme="minorHAnsi" w:hAnsiTheme="minorHAnsi" w:cstheme="minorHAnsi"/>
          <w:spacing w:val="-2"/>
        </w:rPr>
        <w:t xml:space="preserve"> </w:t>
      </w:r>
      <w:r w:rsidR="001D6A3A" w:rsidRPr="000C3283">
        <w:rPr>
          <w:rFonts w:asciiTheme="minorHAnsi" w:hAnsiTheme="minorHAnsi" w:cstheme="minorHAnsi"/>
        </w:rPr>
        <w:t>an</w:t>
      </w:r>
      <w:r w:rsidR="001D6A3A" w:rsidRPr="000C3283">
        <w:rPr>
          <w:rFonts w:asciiTheme="minorHAnsi" w:hAnsiTheme="minorHAnsi" w:cstheme="minorHAnsi"/>
          <w:spacing w:val="-1"/>
        </w:rPr>
        <w:t xml:space="preserve"> </w:t>
      </w:r>
      <w:r w:rsidR="001D6A3A" w:rsidRPr="000C3283">
        <w:rPr>
          <w:rFonts w:asciiTheme="minorHAnsi" w:hAnsiTheme="minorHAnsi" w:cstheme="minorHAnsi"/>
        </w:rPr>
        <w:t>objective</w:t>
      </w:r>
      <w:r w:rsidR="001D6A3A" w:rsidRPr="000C3283">
        <w:rPr>
          <w:rFonts w:asciiTheme="minorHAnsi" w:hAnsiTheme="minorHAnsi" w:cstheme="minorHAnsi"/>
          <w:spacing w:val="-2"/>
        </w:rPr>
        <w:t xml:space="preserve"> </w:t>
      </w:r>
      <w:r w:rsidR="001D6A3A" w:rsidRPr="000C3283">
        <w:rPr>
          <w:rFonts w:asciiTheme="minorHAnsi" w:hAnsiTheme="minorHAnsi" w:cstheme="minorHAnsi"/>
        </w:rPr>
        <w:t>of</w:t>
      </w:r>
      <w:r w:rsidR="001D6A3A" w:rsidRPr="000C3283">
        <w:rPr>
          <w:rFonts w:asciiTheme="minorHAnsi" w:hAnsiTheme="minorHAnsi" w:cstheme="minorHAnsi"/>
          <w:spacing w:val="-1"/>
        </w:rPr>
        <w:t xml:space="preserve"> </w:t>
      </w:r>
      <w:r w:rsidR="001D6A3A" w:rsidRPr="000C3283">
        <w:rPr>
          <w:rFonts w:asciiTheme="minorHAnsi" w:hAnsiTheme="minorHAnsi" w:cstheme="minorHAnsi"/>
        </w:rPr>
        <w:t>financial</w:t>
      </w:r>
      <w:r w:rsidR="001D6A3A" w:rsidRPr="000C3283">
        <w:rPr>
          <w:rFonts w:asciiTheme="minorHAnsi" w:hAnsiTheme="minorHAnsi" w:cstheme="minorHAnsi"/>
          <w:spacing w:val="-3"/>
        </w:rPr>
        <w:t xml:space="preserve"> </w:t>
      </w:r>
      <w:r w:rsidR="001D6A3A" w:rsidRPr="000C3283">
        <w:rPr>
          <w:rFonts w:asciiTheme="minorHAnsi" w:hAnsiTheme="minorHAnsi" w:cstheme="minorHAnsi"/>
        </w:rPr>
        <w:t>reporting?</w:t>
      </w:r>
    </w:p>
    <w:p w:rsidR="00AF4363" w:rsidRPr="00B67CEF" w:rsidRDefault="00AF436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F4363" w:rsidRPr="00B67CEF" w:rsidRDefault="001D6A3A">
      <w:pPr>
        <w:pStyle w:val="BodyText"/>
        <w:ind w:left="52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To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provide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information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that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is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useful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in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making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investment,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credit,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and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other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decisions</w:t>
      </w:r>
    </w:p>
    <w:p w:rsidR="00AF4363" w:rsidRPr="00B67CEF" w:rsidRDefault="001D6A3A">
      <w:pPr>
        <w:pStyle w:val="BodyText"/>
        <w:ind w:left="521" w:right="100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To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provide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information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that</w:t>
      </w:r>
      <w:r w:rsidRPr="00B67CE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helps assess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the</w:t>
      </w:r>
      <w:r w:rsidRPr="00B67CE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amounts,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timing,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and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uncertainty</w:t>
      </w:r>
      <w:r w:rsidRPr="00B67CE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of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future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net</w:t>
      </w:r>
      <w:r w:rsidRPr="00B67CEF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cash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inflows</w:t>
      </w:r>
    </w:p>
    <w:p w:rsidR="00AF4363" w:rsidRPr="00B67CEF" w:rsidRDefault="001D6A3A">
      <w:pPr>
        <w:pStyle w:val="BodyText"/>
        <w:ind w:left="52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B67CEF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color w:val="FF0000"/>
          <w:sz w:val="22"/>
          <w:szCs w:val="22"/>
        </w:rPr>
        <w:t>provide</w:t>
      </w:r>
      <w:r w:rsidRPr="00B67CEF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color w:val="FF0000"/>
          <w:sz w:val="22"/>
          <w:szCs w:val="22"/>
        </w:rPr>
        <w:t>information</w:t>
      </w:r>
      <w:r w:rsidRPr="00B67CEF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color w:val="FF0000"/>
          <w:sz w:val="22"/>
          <w:szCs w:val="22"/>
        </w:rPr>
        <w:t>that</w:t>
      </w:r>
      <w:r w:rsidRPr="00B67CEF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color w:val="FF0000"/>
          <w:sz w:val="22"/>
          <w:szCs w:val="22"/>
        </w:rPr>
        <w:t>helps</w:t>
      </w:r>
      <w:r w:rsidRPr="00B67CEF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color w:val="FF0000"/>
          <w:sz w:val="22"/>
          <w:szCs w:val="22"/>
        </w:rPr>
        <w:t>identify</w:t>
      </w:r>
      <w:r w:rsidRPr="00B67CEF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color w:val="FF0000"/>
          <w:sz w:val="22"/>
          <w:szCs w:val="22"/>
        </w:rPr>
        <w:t>fraudulent</w:t>
      </w:r>
      <w:r w:rsidRPr="00B67CEF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color w:val="FF0000"/>
          <w:sz w:val="22"/>
          <w:szCs w:val="22"/>
        </w:rPr>
        <w:t>activity</w:t>
      </w:r>
    </w:p>
    <w:p w:rsidR="00AF4363" w:rsidRPr="00B67CEF" w:rsidRDefault="001D6A3A">
      <w:pPr>
        <w:pStyle w:val="BodyText"/>
        <w:ind w:left="521" w:right="100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To</w:t>
      </w:r>
      <w:r w:rsidRPr="00B67CE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provide</w:t>
      </w:r>
      <w:r w:rsidRPr="00B67CE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information</w:t>
      </w:r>
      <w:r w:rsidRPr="00B67CE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that</w:t>
      </w:r>
      <w:r w:rsidRPr="00B67CE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portrays</w:t>
      </w:r>
      <w:r w:rsidRPr="00B67CE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the</w:t>
      </w:r>
      <w:r w:rsidRPr="00B67CE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company’s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resources,</w:t>
      </w:r>
      <w:r w:rsidRPr="00B67CE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obligations,</w:t>
      </w:r>
      <w:r w:rsidRPr="00B67CE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and</w:t>
      </w:r>
      <w:r w:rsidRPr="00B67CE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how</w:t>
      </w:r>
      <w:r w:rsidRPr="00B67CEF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effectively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the</w:t>
      </w:r>
      <w:r w:rsidRPr="00B67CE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company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has used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its</w:t>
      </w:r>
      <w:r w:rsidRPr="00B67CEF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resources</w:t>
      </w:r>
    </w:p>
    <w:p w:rsidR="00AF4363" w:rsidRPr="00B67CEF" w:rsidRDefault="00AF436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F4363" w:rsidRPr="000C3283" w:rsidRDefault="001D6A3A" w:rsidP="000C3283">
      <w:pPr>
        <w:pStyle w:val="ListParagraph"/>
        <w:numPr>
          <w:ilvl w:val="0"/>
          <w:numId w:val="9"/>
        </w:numPr>
        <w:tabs>
          <w:tab w:val="left" w:pos="458"/>
        </w:tabs>
        <w:rPr>
          <w:rFonts w:asciiTheme="minorHAnsi" w:hAnsiTheme="minorHAnsi" w:cstheme="minorHAnsi"/>
        </w:rPr>
      </w:pPr>
      <w:r w:rsidRPr="000C3283">
        <w:rPr>
          <w:rFonts w:asciiTheme="minorHAnsi" w:hAnsiTheme="minorHAnsi" w:cstheme="minorHAnsi"/>
        </w:rPr>
        <w:t>The</w:t>
      </w:r>
      <w:r w:rsidRPr="000C3283">
        <w:rPr>
          <w:rFonts w:asciiTheme="minorHAnsi" w:hAnsiTheme="minorHAnsi" w:cstheme="minorHAnsi"/>
          <w:spacing w:val="-2"/>
        </w:rPr>
        <w:t xml:space="preserve"> </w:t>
      </w:r>
      <w:r w:rsidRPr="000C3283">
        <w:rPr>
          <w:rFonts w:asciiTheme="minorHAnsi" w:hAnsiTheme="minorHAnsi" w:cstheme="minorHAnsi"/>
        </w:rPr>
        <w:t>matching</w:t>
      </w:r>
      <w:r w:rsidRPr="000C3283">
        <w:rPr>
          <w:rFonts w:asciiTheme="minorHAnsi" w:hAnsiTheme="minorHAnsi" w:cstheme="minorHAnsi"/>
          <w:spacing w:val="-2"/>
        </w:rPr>
        <w:t xml:space="preserve"> </w:t>
      </w:r>
      <w:r w:rsidRPr="000C3283">
        <w:rPr>
          <w:rFonts w:asciiTheme="minorHAnsi" w:hAnsiTheme="minorHAnsi" w:cstheme="minorHAnsi"/>
        </w:rPr>
        <w:t>principle</w:t>
      </w:r>
      <w:r w:rsidRPr="000C3283">
        <w:rPr>
          <w:rFonts w:asciiTheme="minorHAnsi" w:hAnsiTheme="minorHAnsi" w:cstheme="minorHAnsi"/>
          <w:spacing w:val="-2"/>
        </w:rPr>
        <w:t xml:space="preserve"> </w:t>
      </w:r>
      <w:r w:rsidRPr="000C3283">
        <w:rPr>
          <w:rFonts w:asciiTheme="minorHAnsi" w:hAnsiTheme="minorHAnsi" w:cstheme="minorHAnsi"/>
        </w:rPr>
        <w:t>states</w:t>
      </w:r>
      <w:r w:rsidRPr="000C3283">
        <w:rPr>
          <w:rFonts w:asciiTheme="minorHAnsi" w:hAnsiTheme="minorHAnsi" w:cstheme="minorHAnsi"/>
          <w:spacing w:val="-2"/>
        </w:rPr>
        <w:t xml:space="preserve"> </w:t>
      </w:r>
      <w:r w:rsidRPr="000C3283">
        <w:rPr>
          <w:rFonts w:asciiTheme="minorHAnsi" w:hAnsiTheme="minorHAnsi" w:cstheme="minorHAnsi"/>
        </w:rPr>
        <w:t>that</w:t>
      </w:r>
      <w:r w:rsidRPr="000C3283">
        <w:rPr>
          <w:rFonts w:asciiTheme="minorHAnsi" w:hAnsiTheme="minorHAnsi" w:cstheme="minorHAnsi"/>
          <w:spacing w:val="-3"/>
        </w:rPr>
        <w:t xml:space="preserve"> </w:t>
      </w:r>
      <w:r w:rsidRPr="000C3283">
        <w:rPr>
          <w:rFonts w:asciiTheme="minorHAnsi" w:hAnsiTheme="minorHAnsi" w:cstheme="minorHAnsi"/>
        </w:rPr>
        <w:t>companies</w:t>
      </w:r>
      <w:r w:rsidRPr="000C3283">
        <w:rPr>
          <w:rFonts w:asciiTheme="minorHAnsi" w:hAnsiTheme="minorHAnsi" w:cstheme="minorHAnsi"/>
          <w:spacing w:val="-2"/>
        </w:rPr>
        <w:t xml:space="preserve"> </w:t>
      </w:r>
      <w:r w:rsidRPr="000C3283">
        <w:rPr>
          <w:rFonts w:asciiTheme="minorHAnsi" w:hAnsiTheme="minorHAnsi" w:cstheme="minorHAnsi"/>
        </w:rPr>
        <w:t>should</w:t>
      </w:r>
    </w:p>
    <w:p w:rsidR="00AF4363" w:rsidRPr="00B67CEF" w:rsidRDefault="00AF436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E2FD7" w:rsidRDefault="001D6A3A">
      <w:pPr>
        <w:pStyle w:val="BodyText"/>
        <w:ind w:left="521" w:right="2048"/>
        <w:rPr>
          <w:rFonts w:asciiTheme="minorHAnsi" w:hAnsiTheme="minorHAnsi" w:cstheme="minorHAnsi"/>
          <w:spacing w:val="1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match accounting decisions to the economic events they are describing</w:t>
      </w:r>
      <w:r w:rsidRPr="00B67CE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DE2FD7" w:rsidRDefault="001D6A3A">
      <w:pPr>
        <w:pStyle w:val="BodyText"/>
        <w:ind w:left="521" w:right="2048"/>
        <w:rPr>
          <w:rFonts w:asciiTheme="minorHAnsi" w:hAnsiTheme="minorHAnsi" w:cstheme="minorHAnsi"/>
          <w:color w:val="FF0000"/>
          <w:spacing w:val="-57"/>
          <w:sz w:val="22"/>
          <w:szCs w:val="22"/>
        </w:rPr>
      </w:pPr>
      <w:r w:rsidRPr="00B67CEF">
        <w:rPr>
          <w:rFonts w:asciiTheme="minorHAnsi" w:hAnsiTheme="minorHAnsi" w:cstheme="minorHAnsi"/>
          <w:color w:val="FF0000"/>
          <w:sz w:val="22"/>
          <w:szCs w:val="22"/>
        </w:rPr>
        <w:t>recognize expenses in the same period as the revenues they help generate</w:t>
      </w:r>
      <w:r w:rsidRPr="00B67CEF">
        <w:rPr>
          <w:rFonts w:asciiTheme="minorHAnsi" w:hAnsiTheme="minorHAnsi" w:cstheme="minorHAnsi"/>
          <w:color w:val="FF0000"/>
          <w:spacing w:val="-57"/>
          <w:sz w:val="22"/>
          <w:szCs w:val="22"/>
        </w:rPr>
        <w:t xml:space="preserve"> </w:t>
      </w:r>
    </w:p>
    <w:p w:rsidR="00AF4363" w:rsidRPr="00B67CEF" w:rsidRDefault="001D6A3A">
      <w:pPr>
        <w:pStyle w:val="BodyText"/>
        <w:ind w:left="521" w:right="2048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make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consistent accounting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estimates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from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one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period to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the next</w:t>
      </w:r>
    </w:p>
    <w:p w:rsidR="00AF4363" w:rsidRPr="00B67CEF" w:rsidRDefault="001D6A3A">
      <w:pPr>
        <w:pStyle w:val="BodyText"/>
        <w:spacing w:before="1"/>
        <w:ind w:left="52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make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accounting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choices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that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are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consistent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with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those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of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other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companies</w:t>
      </w:r>
    </w:p>
    <w:p w:rsidR="00AF4363" w:rsidRPr="00B67CEF" w:rsidRDefault="00AF4363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F4363" w:rsidRPr="000C3283" w:rsidRDefault="001D6A3A" w:rsidP="000C3283">
      <w:pPr>
        <w:pStyle w:val="ListParagraph"/>
        <w:numPr>
          <w:ilvl w:val="0"/>
          <w:numId w:val="9"/>
        </w:numPr>
        <w:tabs>
          <w:tab w:val="left" w:pos="398"/>
        </w:tabs>
        <w:ind w:right="109"/>
        <w:rPr>
          <w:rFonts w:asciiTheme="minorHAnsi" w:hAnsiTheme="minorHAnsi" w:cstheme="minorHAnsi"/>
        </w:rPr>
      </w:pPr>
      <w:bookmarkStart w:id="1" w:name="3._The_journal_entry_to_recognize_Wages_"/>
      <w:bookmarkEnd w:id="1"/>
      <w:r w:rsidRPr="000C3283">
        <w:rPr>
          <w:rFonts w:asciiTheme="minorHAnsi" w:hAnsiTheme="minorHAnsi" w:cstheme="minorHAnsi"/>
        </w:rPr>
        <w:t>The</w:t>
      </w:r>
      <w:r w:rsidRPr="000C3283">
        <w:rPr>
          <w:rFonts w:asciiTheme="minorHAnsi" w:hAnsiTheme="minorHAnsi" w:cstheme="minorHAnsi"/>
          <w:spacing w:val="-2"/>
        </w:rPr>
        <w:t xml:space="preserve"> </w:t>
      </w:r>
      <w:r w:rsidRPr="000C3283">
        <w:rPr>
          <w:rFonts w:asciiTheme="minorHAnsi" w:hAnsiTheme="minorHAnsi" w:cstheme="minorHAnsi"/>
        </w:rPr>
        <w:t>journal</w:t>
      </w:r>
      <w:r w:rsidRPr="000C3283">
        <w:rPr>
          <w:rFonts w:asciiTheme="minorHAnsi" w:hAnsiTheme="minorHAnsi" w:cstheme="minorHAnsi"/>
          <w:spacing w:val="-2"/>
        </w:rPr>
        <w:t xml:space="preserve"> </w:t>
      </w:r>
      <w:r w:rsidRPr="000C3283">
        <w:rPr>
          <w:rFonts w:asciiTheme="minorHAnsi" w:hAnsiTheme="minorHAnsi" w:cstheme="minorHAnsi"/>
        </w:rPr>
        <w:t>entry</w:t>
      </w:r>
      <w:r w:rsidRPr="000C3283">
        <w:rPr>
          <w:rFonts w:asciiTheme="minorHAnsi" w:hAnsiTheme="minorHAnsi" w:cstheme="minorHAnsi"/>
          <w:spacing w:val="-5"/>
        </w:rPr>
        <w:t xml:space="preserve"> </w:t>
      </w:r>
      <w:r w:rsidRPr="000C3283">
        <w:rPr>
          <w:rFonts w:asciiTheme="minorHAnsi" w:hAnsiTheme="minorHAnsi" w:cstheme="minorHAnsi"/>
        </w:rPr>
        <w:t>to</w:t>
      </w:r>
      <w:r w:rsidRPr="000C3283">
        <w:rPr>
          <w:rFonts w:asciiTheme="minorHAnsi" w:hAnsiTheme="minorHAnsi" w:cstheme="minorHAnsi"/>
          <w:spacing w:val="-3"/>
        </w:rPr>
        <w:t xml:space="preserve"> </w:t>
      </w:r>
      <w:r w:rsidRPr="000C3283">
        <w:rPr>
          <w:rFonts w:asciiTheme="minorHAnsi" w:hAnsiTheme="minorHAnsi" w:cstheme="minorHAnsi"/>
        </w:rPr>
        <w:t>recognize</w:t>
      </w:r>
      <w:r w:rsidRPr="000C3283">
        <w:rPr>
          <w:rFonts w:asciiTheme="minorHAnsi" w:hAnsiTheme="minorHAnsi" w:cstheme="minorHAnsi"/>
          <w:spacing w:val="-6"/>
        </w:rPr>
        <w:t xml:space="preserve"> </w:t>
      </w:r>
      <w:r w:rsidRPr="000C3283">
        <w:rPr>
          <w:rFonts w:asciiTheme="minorHAnsi" w:hAnsiTheme="minorHAnsi" w:cstheme="minorHAnsi"/>
        </w:rPr>
        <w:t>Wages</w:t>
      </w:r>
      <w:r w:rsidRPr="000C3283">
        <w:rPr>
          <w:rFonts w:asciiTheme="minorHAnsi" w:hAnsiTheme="minorHAnsi" w:cstheme="minorHAnsi"/>
          <w:spacing w:val="-3"/>
        </w:rPr>
        <w:t xml:space="preserve"> </w:t>
      </w:r>
      <w:r w:rsidRPr="000C3283">
        <w:rPr>
          <w:rFonts w:asciiTheme="minorHAnsi" w:hAnsiTheme="minorHAnsi" w:cstheme="minorHAnsi"/>
        </w:rPr>
        <w:t>Expense</w:t>
      </w:r>
      <w:r w:rsidRPr="000C3283">
        <w:rPr>
          <w:rFonts w:asciiTheme="minorHAnsi" w:hAnsiTheme="minorHAnsi" w:cstheme="minorHAnsi"/>
          <w:spacing w:val="-1"/>
        </w:rPr>
        <w:t xml:space="preserve"> </w:t>
      </w:r>
      <w:r w:rsidRPr="000C3283">
        <w:rPr>
          <w:rFonts w:asciiTheme="minorHAnsi" w:hAnsiTheme="minorHAnsi" w:cstheme="minorHAnsi"/>
        </w:rPr>
        <w:t>for</w:t>
      </w:r>
      <w:r w:rsidRPr="000C3283">
        <w:rPr>
          <w:rFonts w:asciiTheme="minorHAnsi" w:hAnsiTheme="minorHAnsi" w:cstheme="minorHAnsi"/>
          <w:spacing w:val="-3"/>
        </w:rPr>
        <w:t xml:space="preserve"> </w:t>
      </w:r>
      <w:r w:rsidRPr="000C3283">
        <w:rPr>
          <w:rFonts w:asciiTheme="minorHAnsi" w:hAnsiTheme="minorHAnsi" w:cstheme="minorHAnsi"/>
        </w:rPr>
        <w:t>wages</w:t>
      </w:r>
      <w:r w:rsidRPr="000C3283">
        <w:rPr>
          <w:rFonts w:asciiTheme="minorHAnsi" w:hAnsiTheme="minorHAnsi" w:cstheme="minorHAnsi"/>
          <w:spacing w:val="-3"/>
        </w:rPr>
        <w:t xml:space="preserve"> </w:t>
      </w:r>
      <w:r w:rsidRPr="000C3283">
        <w:rPr>
          <w:rFonts w:asciiTheme="minorHAnsi" w:hAnsiTheme="minorHAnsi" w:cstheme="minorHAnsi"/>
        </w:rPr>
        <w:t>earned</w:t>
      </w:r>
      <w:r w:rsidRPr="000C3283">
        <w:rPr>
          <w:rFonts w:asciiTheme="minorHAnsi" w:hAnsiTheme="minorHAnsi" w:cstheme="minorHAnsi"/>
          <w:spacing w:val="-3"/>
        </w:rPr>
        <w:t xml:space="preserve"> </w:t>
      </w:r>
      <w:r w:rsidRPr="000C3283">
        <w:rPr>
          <w:rFonts w:asciiTheme="minorHAnsi" w:hAnsiTheme="minorHAnsi" w:cstheme="minorHAnsi"/>
        </w:rPr>
        <w:t>by</w:t>
      </w:r>
      <w:r w:rsidRPr="000C3283">
        <w:rPr>
          <w:rFonts w:asciiTheme="minorHAnsi" w:hAnsiTheme="minorHAnsi" w:cstheme="minorHAnsi"/>
          <w:spacing w:val="-8"/>
        </w:rPr>
        <w:t xml:space="preserve"> </w:t>
      </w:r>
      <w:r w:rsidRPr="000C3283">
        <w:rPr>
          <w:rFonts w:asciiTheme="minorHAnsi" w:hAnsiTheme="minorHAnsi" w:cstheme="minorHAnsi"/>
        </w:rPr>
        <w:t>employees</w:t>
      </w:r>
      <w:r w:rsidRPr="000C3283">
        <w:rPr>
          <w:rFonts w:asciiTheme="minorHAnsi" w:hAnsiTheme="minorHAnsi" w:cstheme="minorHAnsi"/>
          <w:spacing w:val="-3"/>
        </w:rPr>
        <w:t xml:space="preserve"> </w:t>
      </w:r>
      <w:r w:rsidRPr="000C3283">
        <w:rPr>
          <w:rFonts w:asciiTheme="minorHAnsi" w:hAnsiTheme="minorHAnsi" w:cstheme="minorHAnsi"/>
        </w:rPr>
        <w:t>but</w:t>
      </w:r>
      <w:r w:rsidRPr="000C3283">
        <w:rPr>
          <w:rFonts w:asciiTheme="minorHAnsi" w:hAnsiTheme="minorHAnsi" w:cstheme="minorHAnsi"/>
          <w:spacing w:val="-1"/>
        </w:rPr>
        <w:t xml:space="preserve"> </w:t>
      </w:r>
      <w:r w:rsidRPr="000C3283">
        <w:rPr>
          <w:rFonts w:asciiTheme="minorHAnsi" w:hAnsiTheme="minorHAnsi" w:cstheme="minorHAnsi"/>
        </w:rPr>
        <w:t>not</w:t>
      </w:r>
      <w:r w:rsidRPr="000C3283">
        <w:rPr>
          <w:rFonts w:asciiTheme="minorHAnsi" w:hAnsiTheme="minorHAnsi" w:cstheme="minorHAnsi"/>
          <w:spacing w:val="-4"/>
        </w:rPr>
        <w:t xml:space="preserve"> </w:t>
      </w:r>
      <w:r w:rsidRPr="000C3283">
        <w:rPr>
          <w:rFonts w:asciiTheme="minorHAnsi" w:hAnsiTheme="minorHAnsi" w:cstheme="minorHAnsi"/>
        </w:rPr>
        <w:t>yet</w:t>
      </w:r>
      <w:r w:rsidRPr="000C3283">
        <w:rPr>
          <w:rFonts w:asciiTheme="minorHAnsi" w:hAnsiTheme="minorHAnsi" w:cstheme="minorHAnsi"/>
          <w:spacing w:val="-2"/>
        </w:rPr>
        <w:t xml:space="preserve"> </w:t>
      </w:r>
      <w:r w:rsidRPr="000C3283">
        <w:rPr>
          <w:rFonts w:asciiTheme="minorHAnsi" w:hAnsiTheme="minorHAnsi" w:cstheme="minorHAnsi"/>
        </w:rPr>
        <w:t>paid</w:t>
      </w:r>
      <w:r w:rsidRPr="000C3283">
        <w:rPr>
          <w:rFonts w:asciiTheme="minorHAnsi" w:hAnsiTheme="minorHAnsi" w:cstheme="minorHAnsi"/>
          <w:spacing w:val="-57"/>
        </w:rPr>
        <w:t xml:space="preserve"> </w:t>
      </w:r>
      <w:r w:rsidRPr="000C3283">
        <w:rPr>
          <w:rFonts w:asciiTheme="minorHAnsi" w:hAnsiTheme="minorHAnsi" w:cstheme="minorHAnsi"/>
        </w:rPr>
        <w:t>by</w:t>
      </w:r>
      <w:r w:rsidRPr="000C3283">
        <w:rPr>
          <w:rFonts w:asciiTheme="minorHAnsi" w:hAnsiTheme="minorHAnsi" w:cstheme="minorHAnsi"/>
          <w:spacing w:val="-5"/>
        </w:rPr>
        <w:t xml:space="preserve"> </w:t>
      </w:r>
      <w:r w:rsidRPr="000C3283">
        <w:rPr>
          <w:rFonts w:asciiTheme="minorHAnsi" w:hAnsiTheme="minorHAnsi" w:cstheme="minorHAnsi"/>
        </w:rPr>
        <w:t>quarter</w:t>
      </w:r>
      <w:r w:rsidRPr="000C3283">
        <w:rPr>
          <w:rFonts w:asciiTheme="minorHAnsi" w:hAnsiTheme="minorHAnsi" w:cstheme="minorHAnsi"/>
          <w:spacing w:val="-1"/>
        </w:rPr>
        <w:t xml:space="preserve"> </w:t>
      </w:r>
      <w:r w:rsidRPr="000C3283">
        <w:rPr>
          <w:rFonts w:asciiTheme="minorHAnsi" w:hAnsiTheme="minorHAnsi" w:cstheme="minorHAnsi"/>
        </w:rPr>
        <w:t>end is a(n)</w:t>
      </w:r>
    </w:p>
    <w:p w:rsidR="00AF4363" w:rsidRPr="00B67CEF" w:rsidRDefault="00AF436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E2FD7" w:rsidRDefault="001D6A3A">
      <w:pPr>
        <w:pStyle w:val="BodyText"/>
        <w:ind w:left="521" w:right="6906"/>
        <w:rPr>
          <w:rFonts w:asciiTheme="minorHAnsi" w:hAnsiTheme="minorHAnsi" w:cstheme="minorHAnsi"/>
          <w:spacing w:val="1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general journal entry</w:t>
      </w:r>
      <w:r w:rsidRPr="00B67CE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DE2FD7" w:rsidRDefault="001D6A3A">
      <w:pPr>
        <w:pStyle w:val="BodyText"/>
        <w:ind w:left="521" w:right="6906"/>
        <w:rPr>
          <w:rFonts w:asciiTheme="minorHAnsi" w:hAnsiTheme="minorHAnsi" w:cstheme="minorHAnsi"/>
          <w:color w:val="FF0000"/>
          <w:spacing w:val="-57"/>
          <w:sz w:val="22"/>
          <w:szCs w:val="22"/>
        </w:rPr>
      </w:pPr>
      <w:r w:rsidRPr="00B67CEF">
        <w:rPr>
          <w:rFonts w:asciiTheme="minorHAnsi" w:hAnsiTheme="minorHAnsi" w:cstheme="minorHAnsi"/>
          <w:color w:val="FF0000"/>
          <w:sz w:val="22"/>
          <w:szCs w:val="22"/>
        </w:rPr>
        <w:t>adjusting journal entry</w:t>
      </w:r>
      <w:r w:rsidRPr="00B67CEF">
        <w:rPr>
          <w:rFonts w:asciiTheme="minorHAnsi" w:hAnsiTheme="minorHAnsi" w:cstheme="minorHAnsi"/>
          <w:color w:val="FF0000"/>
          <w:spacing w:val="-57"/>
          <w:sz w:val="22"/>
          <w:szCs w:val="22"/>
        </w:rPr>
        <w:t xml:space="preserve"> </w:t>
      </w:r>
    </w:p>
    <w:p w:rsidR="00AF4363" w:rsidRPr="00B67CEF" w:rsidRDefault="001D6A3A">
      <w:pPr>
        <w:pStyle w:val="BodyText"/>
        <w:ind w:left="521" w:right="6906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closing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journal entry</w:t>
      </w:r>
    </w:p>
    <w:p w:rsidR="00AF4363" w:rsidRPr="00B67CEF" w:rsidRDefault="00AF436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F4363" w:rsidRPr="00B67CEF" w:rsidRDefault="001D6A3A" w:rsidP="000C3283">
      <w:pPr>
        <w:pStyle w:val="ListParagraph"/>
        <w:numPr>
          <w:ilvl w:val="0"/>
          <w:numId w:val="9"/>
        </w:numPr>
        <w:tabs>
          <w:tab w:val="left" w:pos="398"/>
        </w:tabs>
        <w:ind w:left="161" w:right="315" w:firstLine="0"/>
        <w:rPr>
          <w:rFonts w:asciiTheme="minorHAnsi" w:hAnsiTheme="minorHAnsi" w:cstheme="minorHAnsi"/>
        </w:rPr>
      </w:pPr>
      <w:bookmarkStart w:id="2" w:name="4._Which_of_the_following_is_NOT_one_of_"/>
      <w:bookmarkEnd w:id="2"/>
      <w:r w:rsidRPr="00B67CEF">
        <w:rPr>
          <w:rFonts w:asciiTheme="minorHAnsi" w:hAnsiTheme="minorHAnsi" w:cstheme="minorHAnsi"/>
        </w:rPr>
        <w:t>Which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of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the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following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is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NOT</w:t>
      </w:r>
      <w:r w:rsidRPr="00B67CEF">
        <w:rPr>
          <w:rFonts w:asciiTheme="minorHAnsi" w:hAnsiTheme="minorHAnsi" w:cstheme="minorHAnsi"/>
          <w:spacing w:val="-6"/>
        </w:rPr>
        <w:t xml:space="preserve"> </w:t>
      </w:r>
      <w:r w:rsidRPr="00B67CEF">
        <w:rPr>
          <w:rFonts w:asciiTheme="minorHAnsi" w:hAnsiTheme="minorHAnsi" w:cstheme="minorHAnsi"/>
        </w:rPr>
        <w:t>one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of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the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roles</w:t>
      </w:r>
      <w:r w:rsidRPr="00B67CEF">
        <w:rPr>
          <w:rFonts w:asciiTheme="minorHAnsi" w:hAnsiTheme="minorHAnsi" w:cstheme="minorHAnsi"/>
          <w:spacing w:val="1"/>
        </w:rPr>
        <w:t xml:space="preserve"> </w:t>
      </w:r>
      <w:r w:rsidRPr="00B67CEF">
        <w:rPr>
          <w:rFonts w:asciiTheme="minorHAnsi" w:hAnsiTheme="minorHAnsi" w:cstheme="minorHAnsi"/>
        </w:rPr>
        <w:t>of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the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income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statement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that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we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discussed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in</w:t>
      </w:r>
      <w:r w:rsidRPr="00B67CEF">
        <w:rPr>
          <w:rFonts w:asciiTheme="minorHAnsi" w:hAnsiTheme="minorHAnsi" w:cstheme="minorHAnsi"/>
          <w:spacing w:val="-57"/>
        </w:rPr>
        <w:t xml:space="preserve"> </w:t>
      </w:r>
      <w:r w:rsidRPr="00B67CEF">
        <w:rPr>
          <w:rFonts w:asciiTheme="minorHAnsi" w:hAnsiTheme="minorHAnsi" w:cstheme="minorHAnsi"/>
        </w:rPr>
        <w:t>class?</w:t>
      </w:r>
    </w:p>
    <w:p w:rsidR="00AF4363" w:rsidRPr="00B67CEF" w:rsidRDefault="00AF436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E2FD7" w:rsidRDefault="001D6A3A">
      <w:pPr>
        <w:pStyle w:val="BodyText"/>
        <w:ind w:left="521" w:right="4367"/>
        <w:rPr>
          <w:rFonts w:asciiTheme="minorHAnsi" w:hAnsiTheme="minorHAnsi" w:cstheme="minorHAnsi"/>
          <w:spacing w:val="-3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To</w:t>
      </w:r>
      <w:r w:rsidRPr="00B67CE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help</w:t>
      </w:r>
      <w:r w:rsidRPr="00B67CE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evaluate</w:t>
      </w:r>
      <w:r w:rsidRPr="00B67CE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management's</w:t>
      </w:r>
      <w:r w:rsidRPr="00B67CE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past</w:t>
      </w:r>
      <w:r w:rsidRPr="00B67CE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performance</w:t>
      </w:r>
      <w:r w:rsidRPr="00B67CEF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To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</w:p>
    <w:p w:rsidR="00AF4363" w:rsidRPr="00B67CEF" w:rsidRDefault="001D6A3A">
      <w:pPr>
        <w:pStyle w:val="BodyText"/>
        <w:ind w:left="521" w:right="4367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help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predict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future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company</w:t>
      </w:r>
      <w:r w:rsidRPr="00B67CE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performance</w:t>
      </w:r>
    </w:p>
    <w:p w:rsidR="00AF4363" w:rsidRPr="00B67CEF" w:rsidRDefault="001D6A3A">
      <w:pPr>
        <w:pStyle w:val="BodyText"/>
        <w:ind w:left="52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B67CEF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color w:val="FF0000"/>
          <w:sz w:val="22"/>
          <w:szCs w:val="22"/>
        </w:rPr>
        <w:t>help</w:t>
      </w:r>
      <w:r w:rsidRPr="00B67CEF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color w:val="FF0000"/>
          <w:sz w:val="22"/>
          <w:szCs w:val="22"/>
        </w:rPr>
        <w:t>determine</w:t>
      </w:r>
      <w:r w:rsidRPr="00B67CEF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B67CEF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color w:val="FF0000"/>
          <w:sz w:val="22"/>
          <w:szCs w:val="22"/>
        </w:rPr>
        <w:t>company's</w:t>
      </w:r>
      <w:r w:rsidRPr="00B67CEF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color w:val="FF0000"/>
          <w:sz w:val="22"/>
          <w:szCs w:val="22"/>
        </w:rPr>
        <w:t>ability</w:t>
      </w:r>
      <w:r w:rsidRPr="00B67CEF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B67CEF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color w:val="FF0000"/>
          <w:sz w:val="22"/>
          <w:szCs w:val="22"/>
        </w:rPr>
        <w:t>generate</w:t>
      </w:r>
      <w:r w:rsidRPr="00B67CEF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color w:val="FF0000"/>
          <w:sz w:val="22"/>
          <w:szCs w:val="22"/>
        </w:rPr>
        <w:t>cash</w:t>
      </w:r>
      <w:r w:rsidRPr="00B67CEF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color w:val="FF0000"/>
          <w:sz w:val="22"/>
          <w:szCs w:val="22"/>
        </w:rPr>
        <w:t>flows</w:t>
      </w:r>
    </w:p>
    <w:p w:rsidR="00AF4363" w:rsidRPr="00B67CEF" w:rsidRDefault="00AF436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F4363" w:rsidRPr="00B67CEF" w:rsidRDefault="001D6A3A" w:rsidP="000C3283">
      <w:pPr>
        <w:pStyle w:val="ListParagraph"/>
        <w:numPr>
          <w:ilvl w:val="0"/>
          <w:numId w:val="9"/>
        </w:numPr>
        <w:tabs>
          <w:tab w:val="left" w:pos="402"/>
        </w:tabs>
        <w:ind w:left="402" w:hanging="241"/>
        <w:rPr>
          <w:rFonts w:asciiTheme="minorHAnsi" w:hAnsiTheme="minorHAnsi" w:cstheme="minorHAnsi"/>
        </w:rPr>
      </w:pPr>
      <w:bookmarkStart w:id="3" w:name="5._XYZ_had_Revenues_of_$200,000_during_2"/>
      <w:bookmarkEnd w:id="3"/>
      <w:r w:rsidRPr="00B67CEF">
        <w:rPr>
          <w:rFonts w:asciiTheme="minorHAnsi" w:hAnsiTheme="minorHAnsi" w:cstheme="minorHAnsi"/>
        </w:rPr>
        <w:t>XYZ</w:t>
      </w:r>
      <w:r w:rsidRPr="00B67CEF">
        <w:rPr>
          <w:rFonts w:asciiTheme="minorHAnsi" w:hAnsiTheme="minorHAnsi" w:cstheme="minorHAnsi"/>
          <w:spacing w:val="-3"/>
        </w:rPr>
        <w:t xml:space="preserve"> </w:t>
      </w:r>
      <w:r w:rsidRPr="00B67CEF">
        <w:rPr>
          <w:rFonts w:asciiTheme="minorHAnsi" w:hAnsiTheme="minorHAnsi" w:cstheme="minorHAnsi"/>
        </w:rPr>
        <w:t>had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Revenues of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$200,000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during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2015,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and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its</w:t>
      </w:r>
      <w:r w:rsidRPr="00B67CEF">
        <w:rPr>
          <w:rFonts w:asciiTheme="minorHAnsi" w:hAnsiTheme="minorHAnsi" w:cstheme="minorHAnsi"/>
          <w:spacing w:val="-13"/>
        </w:rPr>
        <w:t xml:space="preserve"> </w:t>
      </w:r>
      <w:r w:rsidRPr="00B67CEF">
        <w:rPr>
          <w:rFonts w:asciiTheme="minorHAnsi" w:hAnsiTheme="minorHAnsi" w:cstheme="minorHAnsi"/>
        </w:rPr>
        <w:t>Accounts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Receivable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increased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from</w:t>
      </w:r>
    </w:p>
    <w:p w:rsidR="00AF4363" w:rsidRPr="00B67CEF" w:rsidRDefault="001D6A3A">
      <w:pPr>
        <w:pStyle w:val="BodyText"/>
        <w:ind w:left="16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$40,000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to $50,000.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during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2015.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How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much cash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did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XYZ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collect from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customers</w:t>
      </w:r>
      <w:r w:rsidRPr="00B67CE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during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2015?</w:t>
      </w:r>
    </w:p>
    <w:p w:rsidR="00AF4363" w:rsidRPr="00B67CEF" w:rsidRDefault="00AF436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F4363" w:rsidRPr="00B67CEF" w:rsidRDefault="001D6A3A">
      <w:pPr>
        <w:pStyle w:val="BodyText"/>
        <w:ind w:left="52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color w:val="FF0000"/>
          <w:sz w:val="22"/>
          <w:szCs w:val="22"/>
        </w:rPr>
        <w:t>$190,000</w:t>
      </w:r>
    </w:p>
    <w:p w:rsidR="00AF4363" w:rsidRPr="00B67CEF" w:rsidRDefault="001D6A3A">
      <w:pPr>
        <w:pStyle w:val="BodyText"/>
        <w:ind w:left="52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$200,000</w:t>
      </w:r>
    </w:p>
    <w:p w:rsidR="00AF4363" w:rsidRPr="00B67CEF" w:rsidRDefault="001D6A3A">
      <w:pPr>
        <w:pStyle w:val="BodyText"/>
        <w:spacing w:before="1"/>
        <w:ind w:left="52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$210,000</w:t>
      </w:r>
    </w:p>
    <w:p w:rsidR="00AF4363" w:rsidRPr="00B67CEF" w:rsidRDefault="001D6A3A">
      <w:pPr>
        <w:pStyle w:val="BodyText"/>
        <w:ind w:left="52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Cannot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be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determined</w:t>
      </w:r>
    </w:p>
    <w:p w:rsidR="00AF4363" w:rsidRPr="00B67CEF" w:rsidRDefault="00AF4363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F4363" w:rsidRPr="00B67CEF" w:rsidRDefault="001D6A3A" w:rsidP="000C3283">
      <w:pPr>
        <w:pStyle w:val="ListParagraph"/>
        <w:numPr>
          <w:ilvl w:val="0"/>
          <w:numId w:val="9"/>
        </w:numPr>
        <w:tabs>
          <w:tab w:val="left" w:pos="402"/>
        </w:tabs>
        <w:ind w:left="402" w:hanging="241"/>
        <w:rPr>
          <w:rFonts w:asciiTheme="minorHAnsi" w:hAnsiTheme="minorHAnsi" w:cstheme="minorHAnsi"/>
        </w:rPr>
      </w:pPr>
      <w:bookmarkStart w:id="4" w:name="6._XYZ_had_Cost_of_Goods_Sold_of_$100,00"/>
      <w:bookmarkEnd w:id="4"/>
      <w:r w:rsidRPr="00B67CEF">
        <w:rPr>
          <w:rFonts w:asciiTheme="minorHAnsi" w:hAnsiTheme="minorHAnsi" w:cstheme="minorHAnsi"/>
        </w:rPr>
        <w:t>XYZ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had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Cost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of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Goods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Sold of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$100,000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during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2015,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and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its</w:t>
      </w:r>
      <w:r w:rsidRPr="00B67CEF">
        <w:rPr>
          <w:rFonts w:asciiTheme="minorHAnsi" w:hAnsiTheme="minorHAnsi" w:cstheme="minorHAnsi"/>
          <w:spacing w:val="1"/>
        </w:rPr>
        <w:t xml:space="preserve"> </w:t>
      </w:r>
      <w:r w:rsidRPr="00B67CEF">
        <w:rPr>
          <w:rFonts w:asciiTheme="minorHAnsi" w:hAnsiTheme="minorHAnsi" w:cstheme="minorHAnsi"/>
        </w:rPr>
        <w:t>Inventory</w:t>
      </w:r>
      <w:r w:rsidRPr="00B67CEF">
        <w:rPr>
          <w:rFonts w:asciiTheme="minorHAnsi" w:hAnsiTheme="minorHAnsi" w:cstheme="minorHAnsi"/>
          <w:spacing w:val="-3"/>
        </w:rPr>
        <w:t xml:space="preserve"> </w:t>
      </w:r>
      <w:r w:rsidRPr="00B67CEF">
        <w:rPr>
          <w:rFonts w:asciiTheme="minorHAnsi" w:hAnsiTheme="minorHAnsi" w:cstheme="minorHAnsi"/>
        </w:rPr>
        <w:t>increased from</w:t>
      </w:r>
    </w:p>
    <w:p w:rsidR="00AF4363" w:rsidRPr="00B67CEF" w:rsidRDefault="001D6A3A">
      <w:pPr>
        <w:pStyle w:val="BodyText"/>
        <w:ind w:left="16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$20,000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to $30,000.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during 2015.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How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much cash did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XYZ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pay</w:t>
      </w:r>
      <w:r w:rsidRPr="00B67CE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to suppliers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during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2015?</w:t>
      </w:r>
    </w:p>
    <w:p w:rsidR="00AF4363" w:rsidRPr="00B67CEF" w:rsidRDefault="00AF436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F4363" w:rsidRPr="00B67CEF" w:rsidRDefault="001D6A3A">
      <w:pPr>
        <w:pStyle w:val="BodyText"/>
        <w:ind w:left="52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$90,000</w:t>
      </w:r>
    </w:p>
    <w:p w:rsidR="00AF4363" w:rsidRPr="00B67CEF" w:rsidRDefault="001D6A3A">
      <w:pPr>
        <w:pStyle w:val="BodyText"/>
        <w:ind w:left="52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$100,000</w:t>
      </w:r>
    </w:p>
    <w:p w:rsidR="00AF4363" w:rsidRPr="00B67CEF" w:rsidRDefault="001D6A3A">
      <w:pPr>
        <w:pStyle w:val="BodyText"/>
        <w:ind w:left="52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$110,000</w:t>
      </w:r>
    </w:p>
    <w:p w:rsidR="00AF4363" w:rsidRPr="00B67CEF" w:rsidRDefault="00AF4363">
      <w:pPr>
        <w:rPr>
          <w:rFonts w:asciiTheme="minorHAnsi" w:hAnsiTheme="minorHAnsi" w:cstheme="minorHAnsi"/>
        </w:rPr>
        <w:sectPr w:rsidR="00AF4363" w:rsidRPr="00B67CEF">
          <w:headerReference w:type="default" r:id="rId7"/>
          <w:pgSz w:w="12240" w:h="15840"/>
          <w:pgMar w:top="1380" w:right="1340" w:bottom="280" w:left="1280" w:header="0" w:footer="0" w:gutter="0"/>
          <w:cols w:space="720"/>
        </w:sectPr>
      </w:pPr>
    </w:p>
    <w:p w:rsidR="00AF4363" w:rsidRPr="00B67CEF" w:rsidRDefault="001D6A3A">
      <w:pPr>
        <w:pStyle w:val="BodyText"/>
        <w:spacing w:before="60"/>
        <w:ind w:left="52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color w:val="FF0000"/>
          <w:sz w:val="22"/>
          <w:szCs w:val="22"/>
        </w:rPr>
        <w:t>Cannot</w:t>
      </w:r>
      <w:r w:rsidRPr="00B67CEF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color w:val="FF0000"/>
          <w:sz w:val="22"/>
          <w:szCs w:val="22"/>
        </w:rPr>
        <w:t>be</w:t>
      </w:r>
      <w:r w:rsidRPr="00B67CEF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color w:val="FF0000"/>
          <w:sz w:val="22"/>
          <w:szCs w:val="22"/>
        </w:rPr>
        <w:t>determined</w:t>
      </w:r>
    </w:p>
    <w:p w:rsidR="00AF4363" w:rsidRPr="00B67CEF" w:rsidRDefault="00AF4363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F4363" w:rsidRPr="00B67CEF" w:rsidRDefault="001D6A3A" w:rsidP="000C3283">
      <w:pPr>
        <w:pStyle w:val="ListParagraph"/>
        <w:numPr>
          <w:ilvl w:val="0"/>
          <w:numId w:val="9"/>
        </w:numPr>
        <w:tabs>
          <w:tab w:val="left" w:pos="402"/>
        </w:tabs>
        <w:ind w:left="161" w:right="209" w:firstLine="0"/>
        <w:rPr>
          <w:rFonts w:asciiTheme="minorHAnsi" w:hAnsiTheme="minorHAnsi" w:cstheme="minorHAnsi"/>
        </w:rPr>
      </w:pPr>
      <w:r w:rsidRPr="00B67CEF">
        <w:rPr>
          <w:rFonts w:asciiTheme="minorHAnsi" w:hAnsiTheme="minorHAnsi" w:cstheme="minorHAnsi"/>
        </w:rPr>
        <w:t>XYZ, Inc., is a retailer that sells kitchen appliances. On Dec. 30, 2015, a customer stopped by</w:t>
      </w:r>
      <w:r w:rsidRPr="00B67CEF">
        <w:rPr>
          <w:rFonts w:asciiTheme="minorHAnsi" w:hAnsiTheme="minorHAnsi" w:cstheme="minorHAnsi"/>
          <w:spacing w:val="-57"/>
        </w:rPr>
        <w:t xml:space="preserve"> </w:t>
      </w:r>
      <w:r w:rsidRPr="00B67CEF">
        <w:rPr>
          <w:rFonts w:asciiTheme="minorHAnsi" w:hAnsiTheme="minorHAnsi" w:cstheme="minorHAnsi"/>
        </w:rPr>
        <w:t>a store to order a $750 dishwasher and paid cash. XYZ will deliver the dishwasher to the</w:t>
      </w:r>
      <w:r w:rsidRPr="00B67CEF">
        <w:rPr>
          <w:rFonts w:asciiTheme="minorHAnsi" w:hAnsiTheme="minorHAnsi" w:cstheme="minorHAnsi"/>
          <w:spacing w:val="1"/>
        </w:rPr>
        <w:t xml:space="preserve"> </w:t>
      </w:r>
      <w:r w:rsidRPr="00B67CEF">
        <w:rPr>
          <w:rFonts w:asciiTheme="minorHAnsi" w:hAnsiTheme="minorHAnsi" w:cstheme="minorHAnsi"/>
        </w:rPr>
        <w:t>customer on Jan. 15, 2016. XYZ's fiscal year end is Dec. 31. What shoul</w:t>
      </w:r>
      <w:r w:rsidRPr="00B67CEF">
        <w:rPr>
          <w:rFonts w:asciiTheme="minorHAnsi" w:hAnsiTheme="minorHAnsi" w:cstheme="minorHAnsi"/>
        </w:rPr>
        <w:t>d XYZ record for this</w:t>
      </w:r>
      <w:r w:rsidRPr="00B67CEF">
        <w:rPr>
          <w:rFonts w:asciiTheme="minorHAnsi" w:hAnsiTheme="minorHAnsi" w:cstheme="minorHAnsi"/>
          <w:spacing w:val="1"/>
        </w:rPr>
        <w:t xml:space="preserve"> </w:t>
      </w:r>
      <w:r w:rsidRPr="00B67CEF">
        <w:rPr>
          <w:rFonts w:asciiTheme="minorHAnsi" w:hAnsiTheme="minorHAnsi" w:cstheme="minorHAnsi"/>
        </w:rPr>
        <w:t>transaction in its 2015 financial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statements?</w:t>
      </w:r>
    </w:p>
    <w:p w:rsidR="00AF4363" w:rsidRPr="00B67CEF" w:rsidRDefault="00AF436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F4363" w:rsidRPr="00B67CEF" w:rsidRDefault="001D6A3A">
      <w:pPr>
        <w:pStyle w:val="BodyText"/>
        <w:ind w:left="52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$750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in revenue</w:t>
      </w:r>
    </w:p>
    <w:p w:rsidR="00AF4363" w:rsidRPr="00B67CEF" w:rsidRDefault="001D6A3A">
      <w:pPr>
        <w:pStyle w:val="BodyText"/>
        <w:ind w:left="52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color w:val="FF0000"/>
          <w:sz w:val="22"/>
          <w:szCs w:val="22"/>
        </w:rPr>
        <w:t>$750</w:t>
      </w:r>
      <w:r w:rsidRPr="00B67CEF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color w:val="FF0000"/>
          <w:sz w:val="22"/>
          <w:szCs w:val="22"/>
        </w:rPr>
        <w:t>in unearned</w:t>
      </w:r>
      <w:r w:rsidRPr="00B67CEF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color w:val="FF0000"/>
          <w:sz w:val="22"/>
          <w:szCs w:val="22"/>
        </w:rPr>
        <w:t>revenue</w:t>
      </w:r>
    </w:p>
    <w:p w:rsidR="00AF4363" w:rsidRPr="00B67CEF" w:rsidRDefault="001D6A3A">
      <w:pPr>
        <w:pStyle w:val="BodyText"/>
        <w:ind w:left="52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Neither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revenue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nor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unearned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revenue</w:t>
      </w:r>
    </w:p>
    <w:p w:rsidR="00AF4363" w:rsidRPr="00B67CEF" w:rsidRDefault="00AF436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F4363" w:rsidRPr="00B67CEF" w:rsidRDefault="001D6A3A" w:rsidP="000C3283">
      <w:pPr>
        <w:pStyle w:val="ListParagraph"/>
        <w:numPr>
          <w:ilvl w:val="0"/>
          <w:numId w:val="9"/>
        </w:numPr>
        <w:tabs>
          <w:tab w:val="left" w:pos="402"/>
        </w:tabs>
        <w:ind w:left="161" w:right="960" w:firstLine="0"/>
        <w:rPr>
          <w:rFonts w:asciiTheme="minorHAnsi" w:hAnsiTheme="minorHAnsi" w:cstheme="minorHAnsi"/>
        </w:rPr>
      </w:pPr>
      <w:bookmarkStart w:id="5" w:name="8._XYZ_Construction_Corporation_contract"/>
      <w:bookmarkEnd w:id="5"/>
      <w:r w:rsidRPr="00B67CEF">
        <w:rPr>
          <w:rFonts w:asciiTheme="minorHAnsi" w:hAnsiTheme="minorHAnsi" w:cstheme="minorHAnsi"/>
        </w:rPr>
        <w:t>XYZ Construction Corporation contracted to construct a building for $2,400,000.</w:t>
      </w:r>
      <w:r w:rsidRPr="00B67CEF">
        <w:rPr>
          <w:rFonts w:asciiTheme="minorHAnsi" w:hAnsiTheme="minorHAnsi" w:cstheme="minorHAnsi"/>
          <w:spacing w:val="1"/>
        </w:rPr>
        <w:t xml:space="preserve"> </w:t>
      </w:r>
      <w:r w:rsidRPr="00B67CEF">
        <w:rPr>
          <w:rFonts w:asciiTheme="minorHAnsi" w:hAnsiTheme="minorHAnsi" w:cstheme="minorHAnsi"/>
        </w:rPr>
        <w:t>Construction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began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in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2014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a</w:t>
      </w:r>
      <w:r w:rsidRPr="00B67CEF">
        <w:rPr>
          <w:rFonts w:asciiTheme="minorHAnsi" w:hAnsiTheme="minorHAnsi" w:cstheme="minorHAnsi"/>
        </w:rPr>
        <w:t>nd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was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completed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in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2015.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Data</w:t>
      </w:r>
      <w:r w:rsidRPr="00B67CEF">
        <w:rPr>
          <w:rFonts w:asciiTheme="minorHAnsi" w:hAnsiTheme="minorHAnsi" w:cstheme="minorHAnsi"/>
          <w:spacing w:val="-3"/>
        </w:rPr>
        <w:t xml:space="preserve"> </w:t>
      </w:r>
      <w:r w:rsidRPr="00B67CEF">
        <w:rPr>
          <w:rFonts w:asciiTheme="minorHAnsi" w:hAnsiTheme="minorHAnsi" w:cstheme="minorHAnsi"/>
        </w:rPr>
        <w:t>relating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to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the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contract</w:t>
      </w:r>
      <w:r w:rsidRPr="00B67CEF">
        <w:rPr>
          <w:rFonts w:asciiTheme="minorHAnsi" w:hAnsiTheme="minorHAnsi" w:cstheme="minorHAnsi"/>
          <w:spacing w:val="-3"/>
        </w:rPr>
        <w:t xml:space="preserve"> </w:t>
      </w:r>
      <w:r w:rsidRPr="00B67CEF">
        <w:rPr>
          <w:rFonts w:asciiTheme="minorHAnsi" w:hAnsiTheme="minorHAnsi" w:cstheme="minorHAnsi"/>
        </w:rPr>
        <w:t>are</w:t>
      </w:r>
      <w:r w:rsidRPr="00B67CEF">
        <w:rPr>
          <w:rFonts w:asciiTheme="minorHAnsi" w:hAnsiTheme="minorHAnsi" w:cstheme="minorHAnsi"/>
          <w:spacing w:val="-57"/>
        </w:rPr>
        <w:t xml:space="preserve"> </w:t>
      </w:r>
      <w:r w:rsidRPr="00B67CEF">
        <w:rPr>
          <w:rFonts w:asciiTheme="minorHAnsi" w:hAnsiTheme="minorHAnsi" w:cstheme="minorHAnsi"/>
        </w:rPr>
        <w:t>summarized below:</w:t>
      </w:r>
    </w:p>
    <w:p w:rsidR="00AF4363" w:rsidRPr="00B67CEF" w:rsidRDefault="00AF4363">
      <w:pPr>
        <w:pStyle w:val="BodyText"/>
        <w:spacing w:before="10" w:after="1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92"/>
        <w:gridCol w:w="1717"/>
        <w:gridCol w:w="1429"/>
      </w:tblGrid>
      <w:tr w:rsidR="00AF4363" w:rsidRPr="00B67CEF">
        <w:trPr>
          <w:trHeight w:val="270"/>
        </w:trPr>
        <w:tc>
          <w:tcPr>
            <w:tcW w:w="2892" w:type="dxa"/>
          </w:tcPr>
          <w:p w:rsidR="00AF4363" w:rsidRPr="00B67CEF" w:rsidRDefault="001D6A3A">
            <w:pPr>
              <w:pStyle w:val="TableParagraph"/>
              <w:rPr>
                <w:rFonts w:asciiTheme="minorHAnsi" w:hAnsiTheme="minorHAnsi" w:cstheme="minorHAnsi"/>
              </w:rPr>
            </w:pPr>
            <w:r w:rsidRPr="00B67CEF">
              <w:rPr>
                <w:rFonts w:asciiTheme="minorHAnsi" w:hAnsiTheme="minorHAnsi" w:cstheme="minorHAnsi"/>
              </w:rPr>
              <w:t>Year</w:t>
            </w:r>
            <w:r w:rsidRPr="00B67CEF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B67CEF">
              <w:rPr>
                <w:rFonts w:asciiTheme="minorHAnsi" w:hAnsiTheme="minorHAnsi" w:cstheme="minorHAnsi"/>
              </w:rPr>
              <w:t>ended</w:t>
            </w:r>
            <w:r w:rsidRPr="00B67CEF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B67CEF">
              <w:rPr>
                <w:rFonts w:asciiTheme="minorHAnsi" w:hAnsiTheme="minorHAnsi" w:cstheme="minorHAnsi"/>
              </w:rPr>
              <w:t>December</w:t>
            </w:r>
            <w:r w:rsidRPr="00B67CEF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B67CEF">
              <w:rPr>
                <w:rFonts w:asciiTheme="minorHAnsi" w:hAnsiTheme="minorHAnsi" w:cstheme="minorHAnsi"/>
              </w:rPr>
              <w:t>31,</w:t>
            </w:r>
          </w:p>
        </w:tc>
        <w:tc>
          <w:tcPr>
            <w:tcW w:w="1717" w:type="dxa"/>
          </w:tcPr>
          <w:p w:rsidR="00AF4363" w:rsidRPr="00B67CEF" w:rsidRDefault="001D6A3A">
            <w:pPr>
              <w:pStyle w:val="TableParagraph"/>
              <w:ind w:left="338"/>
              <w:rPr>
                <w:rFonts w:asciiTheme="minorHAnsi" w:hAnsiTheme="minorHAnsi" w:cstheme="minorHAnsi"/>
              </w:rPr>
            </w:pPr>
            <w:r w:rsidRPr="00B67CEF">
              <w:rPr>
                <w:rFonts w:asciiTheme="minorHAnsi" w:hAnsiTheme="minorHAnsi" w:cstheme="minorHAnsi"/>
              </w:rPr>
              <w:t>2014</w:t>
            </w:r>
          </w:p>
        </w:tc>
        <w:tc>
          <w:tcPr>
            <w:tcW w:w="1429" w:type="dxa"/>
          </w:tcPr>
          <w:p w:rsidR="00AF4363" w:rsidRPr="00B67CEF" w:rsidRDefault="001D6A3A">
            <w:pPr>
              <w:pStyle w:val="TableParagraph"/>
              <w:ind w:left="61"/>
              <w:rPr>
                <w:rFonts w:asciiTheme="minorHAnsi" w:hAnsiTheme="minorHAnsi" w:cstheme="minorHAnsi"/>
              </w:rPr>
            </w:pPr>
            <w:r w:rsidRPr="00B67CEF">
              <w:rPr>
                <w:rFonts w:asciiTheme="minorHAnsi" w:hAnsiTheme="minorHAnsi" w:cstheme="minorHAnsi"/>
              </w:rPr>
              <w:t>2015</w:t>
            </w:r>
          </w:p>
        </w:tc>
      </w:tr>
      <w:tr w:rsidR="00AF4363" w:rsidRPr="00B67CEF">
        <w:trPr>
          <w:trHeight w:val="275"/>
        </w:trPr>
        <w:tc>
          <w:tcPr>
            <w:tcW w:w="2892" w:type="dxa"/>
          </w:tcPr>
          <w:p w:rsidR="00AF4363" w:rsidRPr="00B67CEF" w:rsidRDefault="001D6A3A">
            <w:pPr>
              <w:pStyle w:val="TableParagraph"/>
              <w:spacing w:line="256" w:lineRule="exact"/>
              <w:rPr>
                <w:rFonts w:asciiTheme="minorHAnsi" w:hAnsiTheme="minorHAnsi" w:cstheme="minorHAnsi"/>
              </w:rPr>
            </w:pPr>
            <w:r w:rsidRPr="00B67CEF">
              <w:rPr>
                <w:rFonts w:asciiTheme="minorHAnsi" w:hAnsiTheme="minorHAnsi" w:cstheme="minorHAnsi"/>
              </w:rPr>
              <w:t>Costs</w:t>
            </w:r>
            <w:r w:rsidRPr="00B67CEF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B67CEF">
              <w:rPr>
                <w:rFonts w:asciiTheme="minorHAnsi" w:hAnsiTheme="minorHAnsi" w:cstheme="minorHAnsi"/>
              </w:rPr>
              <w:t>incurred</w:t>
            </w:r>
          </w:p>
        </w:tc>
        <w:tc>
          <w:tcPr>
            <w:tcW w:w="1717" w:type="dxa"/>
          </w:tcPr>
          <w:p w:rsidR="00AF4363" w:rsidRPr="00B67CEF" w:rsidRDefault="001D6A3A">
            <w:pPr>
              <w:pStyle w:val="TableParagraph"/>
              <w:spacing w:line="256" w:lineRule="exact"/>
              <w:ind w:left="758"/>
              <w:rPr>
                <w:rFonts w:asciiTheme="minorHAnsi" w:hAnsiTheme="minorHAnsi" w:cstheme="minorHAnsi"/>
              </w:rPr>
            </w:pPr>
            <w:r w:rsidRPr="00B67CEF">
              <w:rPr>
                <w:rFonts w:asciiTheme="minorHAnsi" w:hAnsiTheme="minorHAnsi" w:cstheme="minorHAnsi"/>
              </w:rPr>
              <w:t>$960,000</w:t>
            </w:r>
          </w:p>
        </w:tc>
        <w:tc>
          <w:tcPr>
            <w:tcW w:w="1429" w:type="dxa"/>
          </w:tcPr>
          <w:p w:rsidR="00AF4363" w:rsidRPr="00B67CEF" w:rsidRDefault="001D6A3A">
            <w:pPr>
              <w:pStyle w:val="TableParagraph"/>
              <w:spacing w:line="256" w:lineRule="exact"/>
              <w:ind w:left="481"/>
              <w:rPr>
                <w:rFonts w:asciiTheme="minorHAnsi" w:hAnsiTheme="minorHAnsi" w:cstheme="minorHAnsi"/>
              </w:rPr>
            </w:pPr>
            <w:r w:rsidRPr="00B67CEF">
              <w:rPr>
                <w:rFonts w:asciiTheme="minorHAnsi" w:hAnsiTheme="minorHAnsi" w:cstheme="minorHAnsi"/>
              </w:rPr>
              <w:t>$720,000</w:t>
            </w:r>
          </w:p>
        </w:tc>
      </w:tr>
      <w:tr w:rsidR="00AF4363" w:rsidRPr="00B67CEF">
        <w:trPr>
          <w:trHeight w:val="270"/>
        </w:trPr>
        <w:tc>
          <w:tcPr>
            <w:tcW w:w="2892" w:type="dxa"/>
          </w:tcPr>
          <w:p w:rsidR="00AF4363" w:rsidRPr="00B67CEF" w:rsidRDefault="001D6A3A">
            <w:pPr>
              <w:pStyle w:val="TableParagraph"/>
              <w:rPr>
                <w:rFonts w:asciiTheme="minorHAnsi" w:hAnsiTheme="minorHAnsi" w:cstheme="minorHAnsi"/>
              </w:rPr>
            </w:pPr>
            <w:r w:rsidRPr="00B67CEF">
              <w:rPr>
                <w:rFonts w:asciiTheme="minorHAnsi" w:hAnsiTheme="minorHAnsi" w:cstheme="minorHAnsi"/>
              </w:rPr>
              <w:t>Estimated</w:t>
            </w:r>
            <w:r w:rsidRPr="00B67CEF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B67CEF">
              <w:rPr>
                <w:rFonts w:asciiTheme="minorHAnsi" w:hAnsiTheme="minorHAnsi" w:cstheme="minorHAnsi"/>
              </w:rPr>
              <w:t>costs</w:t>
            </w:r>
            <w:r w:rsidRPr="00B67CEF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B67CEF">
              <w:rPr>
                <w:rFonts w:asciiTheme="minorHAnsi" w:hAnsiTheme="minorHAnsi" w:cstheme="minorHAnsi"/>
              </w:rPr>
              <w:t>to</w:t>
            </w:r>
            <w:r w:rsidRPr="00B67CEF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B67CEF">
              <w:rPr>
                <w:rFonts w:asciiTheme="minorHAnsi" w:hAnsiTheme="minorHAnsi" w:cstheme="minorHAnsi"/>
              </w:rPr>
              <w:t>complete</w:t>
            </w:r>
          </w:p>
        </w:tc>
        <w:tc>
          <w:tcPr>
            <w:tcW w:w="1717" w:type="dxa"/>
          </w:tcPr>
          <w:p w:rsidR="00AF4363" w:rsidRPr="00B67CEF" w:rsidRDefault="001D6A3A">
            <w:pPr>
              <w:pStyle w:val="TableParagraph"/>
              <w:ind w:left="158"/>
              <w:rPr>
                <w:rFonts w:asciiTheme="minorHAnsi" w:hAnsiTheme="minorHAnsi" w:cstheme="minorHAnsi"/>
              </w:rPr>
            </w:pPr>
            <w:r w:rsidRPr="00B67CEF">
              <w:rPr>
                <w:rFonts w:asciiTheme="minorHAnsi" w:hAnsiTheme="minorHAnsi" w:cstheme="minorHAnsi"/>
              </w:rPr>
              <w:t>640,000</w:t>
            </w:r>
          </w:p>
        </w:tc>
        <w:tc>
          <w:tcPr>
            <w:tcW w:w="1429" w:type="dxa"/>
          </w:tcPr>
          <w:p w:rsidR="00AF4363" w:rsidRPr="00B67CEF" w:rsidRDefault="001D6A3A">
            <w:pPr>
              <w:pStyle w:val="TableParagraph"/>
              <w:ind w:left="133"/>
              <w:jc w:val="center"/>
              <w:rPr>
                <w:rFonts w:asciiTheme="minorHAnsi" w:hAnsiTheme="minorHAnsi" w:cstheme="minorHAnsi"/>
              </w:rPr>
            </w:pPr>
            <w:r w:rsidRPr="00B67CEF">
              <w:rPr>
                <w:rFonts w:asciiTheme="minorHAnsi" w:hAnsiTheme="minorHAnsi" w:cstheme="minorHAnsi"/>
              </w:rPr>
              <w:t>0</w:t>
            </w:r>
          </w:p>
        </w:tc>
      </w:tr>
    </w:tbl>
    <w:p w:rsidR="00AF4363" w:rsidRPr="00B67CEF" w:rsidRDefault="00AF436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F4363" w:rsidRPr="00B67CEF" w:rsidRDefault="001D6A3A">
      <w:pPr>
        <w:pStyle w:val="BodyText"/>
        <w:ind w:left="161" w:right="100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XYZ</w:t>
      </w:r>
      <w:r w:rsidRPr="00B67CE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uses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the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percentage-of-completion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method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as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the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basis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for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income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recognition.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For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the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year</w:t>
      </w:r>
      <w:r w:rsidRPr="00B67CEF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ended December 31, 2014, XYZ should report gross profit (i.e., Revenue - Cost of Goods Sold)</w:t>
      </w:r>
      <w:r w:rsidRPr="00B67CE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of</w:t>
      </w:r>
    </w:p>
    <w:p w:rsidR="00AF4363" w:rsidRPr="00B67CEF" w:rsidRDefault="00AF436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F4363" w:rsidRPr="00B67CEF" w:rsidRDefault="001D6A3A">
      <w:pPr>
        <w:pStyle w:val="BodyText"/>
        <w:ind w:left="16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color w:val="FF0000"/>
          <w:sz w:val="22"/>
          <w:szCs w:val="22"/>
        </w:rPr>
        <w:t>480000</w:t>
      </w:r>
    </w:p>
    <w:p w:rsidR="00AF4363" w:rsidRPr="00B67CEF" w:rsidRDefault="00AF436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F4363" w:rsidRPr="00B67CEF" w:rsidRDefault="001D6A3A" w:rsidP="000C3283">
      <w:pPr>
        <w:pStyle w:val="ListParagraph"/>
        <w:numPr>
          <w:ilvl w:val="0"/>
          <w:numId w:val="9"/>
        </w:numPr>
        <w:tabs>
          <w:tab w:val="left" w:pos="390"/>
        </w:tabs>
        <w:ind w:left="161" w:right="124" w:firstLine="0"/>
        <w:rPr>
          <w:rFonts w:asciiTheme="minorHAnsi" w:hAnsiTheme="minorHAnsi" w:cstheme="minorHAnsi"/>
        </w:rPr>
      </w:pPr>
      <w:bookmarkStart w:id="6" w:name="9._At_the_end_of_the_fourth_quarter_(Q4)"/>
      <w:bookmarkEnd w:id="6"/>
      <w:r w:rsidRPr="00B67CEF">
        <w:rPr>
          <w:rFonts w:asciiTheme="minorHAnsi" w:hAnsiTheme="minorHAnsi" w:cstheme="minorHAnsi"/>
        </w:rPr>
        <w:t>At the end of the fourth quarter (Q4), XYZ had $80,000 in accounts receivable outstanding.</w:t>
      </w:r>
      <w:r w:rsidRPr="00B67CEF">
        <w:rPr>
          <w:rFonts w:asciiTheme="minorHAnsi" w:hAnsiTheme="minorHAnsi" w:cstheme="minorHAnsi"/>
          <w:spacing w:val="1"/>
        </w:rPr>
        <w:t xml:space="preserve"> </w:t>
      </w:r>
      <w:r w:rsidRPr="00B67CEF">
        <w:rPr>
          <w:rFonts w:asciiTheme="minorHAnsi" w:hAnsiTheme="minorHAnsi" w:cstheme="minorHAnsi"/>
        </w:rPr>
        <w:t>However, based on past experience, it only expected to collect $72,000 in cash from those</w:t>
      </w:r>
      <w:r w:rsidRPr="00B67CEF">
        <w:rPr>
          <w:rFonts w:asciiTheme="minorHAnsi" w:hAnsiTheme="minorHAnsi" w:cstheme="minorHAnsi"/>
          <w:spacing w:val="1"/>
        </w:rPr>
        <w:t xml:space="preserve"> </w:t>
      </w:r>
      <w:r w:rsidRPr="00B67CEF">
        <w:rPr>
          <w:rFonts w:asciiTheme="minorHAnsi" w:hAnsiTheme="minorHAnsi" w:cstheme="minorHAnsi"/>
        </w:rPr>
        <w:t>receivables. XYZ began Q4 with an allowance for doubtful accounts balance of $7,000 and</w:t>
      </w:r>
      <w:r w:rsidRPr="00B67CEF">
        <w:rPr>
          <w:rFonts w:asciiTheme="minorHAnsi" w:hAnsiTheme="minorHAnsi" w:cstheme="minorHAnsi"/>
          <w:spacing w:val="1"/>
        </w:rPr>
        <w:t xml:space="preserve"> </w:t>
      </w:r>
      <w:r w:rsidRPr="00B67CEF">
        <w:rPr>
          <w:rFonts w:asciiTheme="minorHAnsi" w:hAnsiTheme="minorHAnsi" w:cstheme="minorHAnsi"/>
        </w:rPr>
        <w:t>during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the</w:t>
      </w:r>
      <w:r w:rsidRPr="00B67CEF">
        <w:rPr>
          <w:rFonts w:asciiTheme="minorHAnsi" w:hAnsiTheme="minorHAnsi" w:cstheme="minorHAnsi"/>
          <w:spacing w:val="-3"/>
        </w:rPr>
        <w:t xml:space="preserve"> </w:t>
      </w:r>
      <w:r w:rsidRPr="00B67CEF">
        <w:rPr>
          <w:rFonts w:asciiTheme="minorHAnsi" w:hAnsiTheme="minorHAnsi" w:cstheme="minorHAnsi"/>
        </w:rPr>
        <w:t>quarter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wrote</w:t>
      </w:r>
      <w:r w:rsidRPr="00B67CEF">
        <w:rPr>
          <w:rFonts w:asciiTheme="minorHAnsi" w:hAnsiTheme="minorHAnsi" w:cstheme="minorHAnsi"/>
          <w:spacing w:val="-3"/>
        </w:rPr>
        <w:t xml:space="preserve"> </w:t>
      </w:r>
      <w:r w:rsidRPr="00B67CEF">
        <w:rPr>
          <w:rFonts w:asciiTheme="minorHAnsi" w:hAnsiTheme="minorHAnsi" w:cstheme="minorHAnsi"/>
        </w:rPr>
        <w:t>off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$2,000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in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accounts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that</w:t>
      </w:r>
      <w:r w:rsidRPr="00B67CEF">
        <w:rPr>
          <w:rFonts w:asciiTheme="minorHAnsi" w:hAnsiTheme="minorHAnsi" w:cstheme="minorHAnsi"/>
          <w:spacing w:val="-3"/>
        </w:rPr>
        <w:t xml:space="preserve"> </w:t>
      </w:r>
      <w:r w:rsidRPr="00B67CEF">
        <w:rPr>
          <w:rFonts w:asciiTheme="minorHAnsi" w:hAnsiTheme="minorHAnsi" w:cstheme="minorHAnsi"/>
        </w:rPr>
        <w:t>it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determined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to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be</w:t>
      </w:r>
      <w:r w:rsidRPr="00B67CEF">
        <w:rPr>
          <w:rFonts w:asciiTheme="minorHAnsi" w:hAnsiTheme="minorHAnsi" w:cstheme="minorHAnsi"/>
          <w:spacing w:val="-3"/>
        </w:rPr>
        <w:t xml:space="preserve"> </w:t>
      </w:r>
      <w:r w:rsidRPr="00B67CEF">
        <w:rPr>
          <w:rFonts w:asciiTheme="minorHAnsi" w:hAnsiTheme="minorHAnsi" w:cstheme="minorHAnsi"/>
        </w:rPr>
        <w:t>uncol</w:t>
      </w:r>
      <w:r w:rsidRPr="00B67CEF">
        <w:rPr>
          <w:rFonts w:asciiTheme="minorHAnsi" w:hAnsiTheme="minorHAnsi" w:cstheme="minorHAnsi"/>
        </w:rPr>
        <w:t>lectable.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How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much</w:t>
      </w:r>
      <w:r w:rsidRPr="00B67CEF">
        <w:rPr>
          <w:rFonts w:asciiTheme="minorHAnsi" w:hAnsiTheme="minorHAnsi" w:cstheme="minorHAnsi"/>
          <w:spacing w:val="-57"/>
        </w:rPr>
        <w:t xml:space="preserve"> </w:t>
      </w:r>
      <w:r w:rsidRPr="00B67CEF">
        <w:rPr>
          <w:rFonts w:asciiTheme="minorHAnsi" w:hAnsiTheme="minorHAnsi" w:cstheme="minorHAnsi"/>
        </w:rPr>
        <w:t>Bad Debt Expense should XYZ report in its Q4 income statement? (just enter numbers--no</w:t>
      </w:r>
      <w:r w:rsidRPr="00B67CEF">
        <w:rPr>
          <w:rFonts w:asciiTheme="minorHAnsi" w:hAnsiTheme="minorHAnsi" w:cstheme="minorHAnsi"/>
          <w:spacing w:val="1"/>
        </w:rPr>
        <w:t xml:space="preserve"> </w:t>
      </w:r>
      <w:r w:rsidRPr="00B67CEF">
        <w:rPr>
          <w:rFonts w:asciiTheme="minorHAnsi" w:hAnsiTheme="minorHAnsi" w:cstheme="minorHAnsi"/>
        </w:rPr>
        <w:t>symbols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like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$ or ,)</w:t>
      </w:r>
    </w:p>
    <w:p w:rsidR="00AF4363" w:rsidRPr="00B67CEF" w:rsidRDefault="00AF436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F4363" w:rsidRPr="00B67CEF" w:rsidRDefault="001D6A3A">
      <w:pPr>
        <w:pStyle w:val="BodyText"/>
        <w:ind w:left="16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color w:val="FF0000"/>
          <w:sz w:val="22"/>
          <w:szCs w:val="22"/>
        </w:rPr>
        <w:t>3000</w:t>
      </w:r>
    </w:p>
    <w:p w:rsidR="00AF4363" w:rsidRPr="00B67CEF" w:rsidRDefault="001D6A3A" w:rsidP="000C3283">
      <w:pPr>
        <w:pStyle w:val="ListParagraph"/>
        <w:numPr>
          <w:ilvl w:val="0"/>
          <w:numId w:val="9"/>
        </w:numPr>
        <w:tabs>
          <w:tab w:val="left" w:pos="522"/>
          <w:tab w:val="left" w:pos="3041"/>
        </w:tabs>
        <w:spacing w:before="2" w:line="550" w:lineRule="atLeast"/>
        <w:ind w:left="342" w:right="2981" w:hanging="180"/>
        <w:rPr>
          <w:rFonts w:asciiTheme="minorHAnsi" w:hAnsiTheme="minorHAnsi" w:cstheme="minorHAnsi"/>
        </w:rPr>
      </w:pPr>
      <w:bookmarkStart w:id="7" w:name="10._XYZ_Co._has_the_following_data_relat"/>
      <w:bookmarkEnd w:id="7"/>
      <w:r w:rsidRPr="00B67CEF">
        <w:rPr>
          <w:rFonts w:asciiTheme="minorHAnsi" w:hAnsiTheme="minorHAnsi" w:cstheme="minorHAnsi"/>
        </w:rPr>
        <w:t>XYZ</w:t>
      </w:r>
      <w:r w:rsidRPr="00B67CEF">
        <w:rPr>
          <w:rFonts w:asciiTheme="minorHAnsi" w:hAnsiTheme="minorHAnsi" w:cstheme="minorHAnsi"/>
          <w:spacing w:val="-3"/>
        </w:rPr>
        <w:t xml:space="preserve"> </w:t>
      </w:r>
      <w:r w:rsidRPr="00B67CEF">
        <w:rPr>
          <w:rFonts w:asciiTheme="minorHAnsi" w:hAnsiTheme="minorHAnsi" w:cstheme="minorHAnsi"/>
        </w:rPr>
        <w:t>Co.</w:t>
      </w:r>
      <w:r w:rsidRPr="00B67CEF">
        <w:rPr>
          <w:rFonts w:asciiTheme="minorHAnsi" w:hAnsiTheme="minorHAnsi" w:cstheme="minorHAnsi"/>
          <w:spacing w:val="-3"/>
        </w:rPr>
        <w:t xml:space="preserve"> </w:t>
      </w:r>
      <w:r w:rsidRPr="00B67CEF">
        <w:rPr>
          <w:rFonts w:asciiTheme="minorHAnsi" w:hAnsiTheme="minorHAnsi" w:cstheme="minorHAnsi"/>
        </w:rPr>
        <w:t>has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the</w:t>
      </w:r>
      <w:r w:rsidRPr="00B67CEF">
        <w:rPr>
          <w:rFonts w:asciiTheme="minorHAnsi" w:hAnsiTheme="minorHAnsi" w:cstheme="minorHAnsi"/>
          <w:spacing w:val="-3"/>
        </w:rPr>
        <w:t xml:space="preserve"> </w:t>
      </w:r>
      <w:r w:rsidRPr="00B67CEF">
        <w:rPr>
          <w:rFonts w:asciiTheme="minorHAnsi" w:hAnsiTheme="minorHAnsi" w:cstheme="minorHAnsi"/>
        </w:rPr>
        <w:t>following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data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related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to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an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item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of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inventory:</w:t>
      </w:r>
      <w:r w:rsidRPr="00B67CEF">
        <w:rPr>
          <w:rFonts w:asciiTheme="minorHAnsi" w:hAnsiTheme="minorHAnsi" w:cstheme="minorHAnsi"/>
          <w:spacing w:val="-57"/>
        </w:rPr>
        <w:t xml:space="preserve"> </w:t>
      </w:r>
      <w:r w:rsidRPr="00B67CEF">
        <w:rPr>
          <w:rFonts w:asciiTheme="minorHAnsi" w:hAnsiTheme="minorHAnsi" w:cstheme="minorHAnsi"/>
        </w:rPr>
        <w:t>Beg.</w:t>
      </w:r>
      <w:r w:rsidRPr="00B67CEF">
        <w:rPr>
          <w:rFonts w:asciiTheme="minorHAnsi" w:hAnsiTheme="minorHAnsi" w:cstheme="minorHAnsi"/>
          <w:spacing w:val="-4"/>
        </w:rPr>
        <w:t xml:space="preserve"> </w:t>
      </w:r>
      <w:r w:rsidRPr="00B67CEF">
        <w:rPr>
          <w:rFonts w:asciiTheme="minorHAnsi" w:hAnsiTheme="minorHAnsi" w:cstheme="minorHAnsi"/>
        </w:rPr>
        <w:t>Inventory,</w:t>
      </w:r>
      <w:r w:rsidRPr="00B67CEF">
        <w:rPr>
          <w:rFonts w:asciiTheme="minorHAnsi" w:hAnsiTheme="minorHAnsi" w:cstheme="minorHAnsi"/>
          <w:spacing w:val="-4"/>
        </w:rPr>
        <w:t xml:space="preserve"> </w:t>
      </w:r>
      <w:r w:rsidRPr="00B67CEF">
        <w:rPr>
          <w:rFonts w:asciiTheme="minorHAnsi" w:hAnsiTheme="minorHAnsi" w:cstheme="minorHAnsi"/>
        </w:rPr>
        <w:t>Jan.</w:t>
      </w:r>
      <w:r w:rsidRPr="00B67CEF">
        <w:rPr>
          <w:rFonts w:asciiTheme="minorHAnsi" w:hAnsiTheme="minorHAnsi" w:cstheme="minorHAnsi"/>
          <w:spacing w:val="-4"/>
        </w:rPr>
        <w:t xml:space="preserve"> </w:t>
      </w:r>
      <w:r w:rsidRPr="00B67CEF">
        <w:rPr>
          <w:rFonts w:asciiTheme="minorHAnsi" w:hAnsiTheme="minorHAnsi" w:cstheme="minorHAnsi"/>
        </w:rPr>
        <w:t>1</w:t>
      </w:r>
      <w:r w:rsidRPr="00B67CEF">
        <w:rPr>
          <w:rFonts w:asciiTheme="minorHAnsi" w:hAnsiTheme="minorHAnsi" w:cstheme="minorHAnsi"/>
        </w:rPr>
        <w:tab/>
        <w:t>200 units</w:t>
      </w:r>
      <w:r w:rsidRPr="00B67CEF">
        <w:rPr>
          <w:rFonts w:asciiTheme="minorHAnsi" w:hAnsiTheme="minorHAnsi" w:cstheme="minorHAnsi"/>
          <w:spacing w:val="2"/>
        </w:rPr>
        <w:t xml:space="preserve"> </w:t>
      </w:r>
      <w:r w:rsidRPr="00B67CEF">
        <w:rPr>
          <w:rFonts w:asciiTheme="minorHAnsi" w:hAnsiTheme="minorHAnsi" w:cstheme="minorHAnsi"/>
        </w:rPr>
        <w:t>@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$4.20</w:t>
      </w:r>
    </w:p>
    <w:p w:rsidR="00AF4363" w:rsidRPr="00B67CEF" w:rsidRDefault="001D6A3A">
      <w:pPr>
        <w:pStyle w:val="BodyText"/>
        <w:tabs>
          <w:tab w:val="left" w:pos="3041"/>
        </w:tabs>
        <w:spacing w:before="2"/>
        <w:ind w:left="342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Purchase,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Jan.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7</w:t>
      </w:r>
      <w:r w:rsidRPr="00B67CEF">
        <w:rPr>
          <w:rFonts w:asciiTheme="minorHAnsi" w:hAnsiTheme="minorHAnsi" w:cstheme="minorHAnsi"/>
          <w:sz w:val="22"/>
          <w:szCs w:val="22"/>
        </w:rPr>
        <w:tab/>
      </w:r>
      <w:r w:rsidRPr="00B67CEF">
        <w:rPr>
          <w:rFonts w:asciiTheme="minorHAnsi" w:hAnsiTheme="minorHAnsi" w:cstheme="minorHAnsi"/>
          <w:sz w:val="22"/>
          <w:szCs w:val="22"/>
        </w:rPr>
        <w:t>400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units</w:t>
      </w:r>
      <w:r w:rsidRPr="00B67CEF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@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$4.40</w:t>
      </w:r>
    </w:p>
    <w:p w:rsidR="00AF4363" w:rsidRPr="00B67CEF" w:rsidRDefault="001D6A3A">
      <w:pPr>
        <w:pStyle w:val="BodyText"/>
        <w:tabs>
          <w:tab w:val="left" w:pos="3041"/>
        </w:tabs>
        <w:ind w:left="342" w:right="4807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Purchase,</w:t>
      </w:r>
      <w:r w:rsidRPr="00B67CE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Mar.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16</w:t>
      </w:r>
      <w:r w:rsidRPr="00B67CEF">
        <w:rPr>
          <w:rFonts w:asciiTheme="minorHAnsi" w:hAnsiTheme="minorHAnsi" w:cstheme="minorHAnsi"/>
          <w:sz w:val="22"/>
          <w:szCs w:val="22"/>
        </w:rPr>
        <w:tab/>
        <w:t>300 units @ $4.50</w:t>
      </w:r>
      <w:r w:rsidRPr="00B67CEF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End.</w:t>
      </w:r>
      <w:r w:rsidRPr="00B67CE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Inventory,</w:t>
      </w:r>
      <w:r w:rsidRPr="00B67CE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Mar.</w:t>
      </w:r>
      <w:r w:rsidRPr="00B67CE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31</w:t>
      </w:r>
      <w:r w:rsidRPr="00B67CEF">
        <w:rPr>
          <w:rFonts w:asciiTheme="minorHAnsi" w:hAnsiTheme="minorHAnsi" w:cstheme="minorHAnsi"/>
          <w:sz w:val="22"/>
          <w:szCs w:val="22"/>
        </w:rPr>
        <w:tab/>
        <w:t>100 units</w:t>
      </w:r>
    </w:p>
    <w:p w:rsidR="00AF4363" w:rsidRPr="00B67CEF" w:rsidRDefault="00AF436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F4363" w:rsidRPr="00B67CEF" w:rsidRDefault="001D6A3A">
      <w:pPr>
        <w:pStyle w:val="BodyText"/>
        <w:ind w:left="217"/>
        <w:rPr>
          <w:rFonts w:asciiTheme="minorHAnsi" w:hAnsiTheme="minorHAnsi" w:cstheme="minorHAnsi"/>
          <w:sz w:val="22"/>
          <w:szCs w:val="22"/>
        </w:rPr>
      </w:pPr>
      <w:bookmarkStart w:id="8" w:name="The_value_assigned_to_ending_inventory_u"/>
      <w:bookmarkEnd w:id="8"/>
      <w:r w:rsidRPr="00B67CEF">
        <w:rPr>
          <w:rFonts w:asciiTheme="minorHAnsi" w:hAnsiTheme="minorHAnsi" w:cstheme="minorHAnsi"/>
          <w:sz w:val="22"/>
          <w:szCs w:val="22"/>
        </w:rPr>
        <w:t>The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value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assigned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to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ending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inventory</w:t>
      </w:r>
      <w:r w:rsidRPr="00B67CE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under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the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FIFO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cost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flow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assumption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is</w:t>
      </w:r>
    </w:p>
    <w:p w:rsidR="00AF4363" w:rsidRPr="00B67CEF" w:rsidRDefault="00AF436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F4363" w:rsidRPr="00B67CEF" w:rsidRDefault="001D6A3A">
      <w:pPr>
        <w:pStyle w:val="BodyText"/>
        <w:ind w:left="52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$420</w:t>
      </w:r>
    </w:p>
    <w:p w:rsidR="00AF4363" w:rsidRPr="00B67CEF" w:rsidRDefault="001D6A3A">
      <w:pPr>
        <w:pStyle w:val="BodyText"/>
        <w:ind w:left="52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$430</w:t>
      </w:r>
    </w:p>
    <w:p w:rsidR="00AF4363" w:rsidRPr="00B67CEF" w:rsidRDefault="001D6A3A">
      <w:pPr>
        <w:pStyle w:val="BodyText"/>
        <w:ind w:left="52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$440</w:t>
      </w:r>
    </w:p>
    <w:p w:rsidR="00AF4363" w:rsidRPr="00B67CEF" w:rsidRDefault="00AF4363">
      <w:pPr>
        <w:rPr>
          <w:rFonts w:asciiTheme="minorHAnsi" w:hAnsiTheme="minorHAnsi" w:cstheme="minorHAnsi"/>
        </w:rPr>
        <w:sectPr w:rsidR="00AF4363" w:rsidRPr="00B67CEF">
          <w:headerReference w:type="default" r:id="rId8"/>
          <w:pgSz w:w="12240" w:h="15840"/>
          <w:pgMar w:top="1380" w:right="1340" w:bottom="280" w:left="1280" w:header="0" w:footer="0" w:gutter="0"/>
          <w:cols w:space="720"/>
        </w:sectPr>
      </w:pPr>
    </w:p>
    <w:p w:rsidR="00AF4363" w:rsidRPr="00B67CEF" w:rsidRDefault="001D6A3A">
      <w:pPr>
        <w:pStyle w:val="BodyText"/>
        <w:spacing w:before="60"/>
        <w:ind w:left="52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color w:val="FF0000"/>
          <w:sz w:val="22"/>
          <w:szCs w:val="22"/>
        </w:rPr>
        <w:t>$450</w:t>
      </w:r>
    </w:p>
    <w:p w:rsidR="00AF4363" w:rsidRPr="00B67CEF" w:rsidRDefault="001D6A3A">
      <w:pPr>
        <w:pStyle w:val="BodyText"/>
        <w:ind w:left="52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None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of the above</w:t>
      </w:r>
    </w:p>
    <w:p w:rsidR="00AF4363" w:rsidRPr="00B67CEF" w:rsidRDefault="00AF436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F4363" w:rsidRPr="00B67CEF" w:rsidRDefault="001D6A3A" w:rsidP="000C3283">
      <w:pPr>
        <w:pStyle w:val="ListParagraph"/>
        <w:numPr>
          <w:ilvl w:val="0"/>
          <w:numId w:val="9"/>
        </w:numPr>
        <w:tabs>
          <w:tab w:val="left" w:pos="514"/>
        </w:tabs>
        <w:ind w:left="161" w:right="203" w:firstLine="0"/>
        <w:rPr>
          <w:rFonts w:asciiTheme="minorHAnsi" w:hAnsiTheme="minorHAnsi" w:cstheme="minorHAnsi"/>
        </w:rPr>
      </w:pPr>
      <w:bookmarkStart w:id="9" w:name="11._In_March_2015,_XYZ_Corp._purchased_a"/>
      <w:bookmarkEnd w:id="9"/>
      <w:r w:rsidRPr="00B67CEF">
        <w:rPr>
          <w:rFonts w:asciiTheme="minorHAnsi" w:hAnsiTheme="minorHAnsi" w:cstheme="minorHAnsi"/>
        </w:rPr>
        <w:t>In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March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2015,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XYZ</w:t>
      </w:r>
      <w:r w:rsidRPr="00B67CEF">
        <w:rPr>
          <w:rFonts w:asciiTheme="minorHAnsi" w:hAnsiTheme="minorHAnsi" w:cstheme="minorHAnsi"/>
          <w:spacing w:val="1"/>
        </w:rPr>
        <w:t xml:space="preserve"> </w:t>
      </w:r>
      <w:r w:rsidRPr="00B67CEF">
        <w:rPr>
          <w:rFonts w:asciiTheme="minorHAnsi" w:hAnsiTheme="minorHAnsi" w:cstheme="minorHAnsi"/>
        </w:rPr>
        <w:t>Corp.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purchased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an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item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of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inventory</w:t>
      </w:r>
      <w:r w:rsidRPr="00B67CEF">
        <w:rPr>
          <w:rFonts w:asciiTheme="minorHAnsi" w:hAnsiTheme="minorHAnsi" w:cstheme="minorHAnsi"/>
          <w:spacing w:val="-3"/>
        </w:rPr>
        <w:t xml:space="preserve"> </w:t>
      </w:r>
      <w:r w:rsidRPr="00B67CEF">
        <w:rPr>
          <w:rFonts w:asciiTheme="minorHAnsi" w:hAnsiTheme="minorHAnsi" w:cstheme="minorHAnsi"/>
        </w:rPr>
        <w:t>for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$30. By</w:t>
      </w:r>
      <w:r w:rsidRPr="00B67CEF">
        <w:rPr>
          <w:rFonts w:asciiTheme="minorHAnsi" w:hAnsiTheme="minorHAnsi" w:cstheme="minorHAnsi"/>
          <w:spacing w:val="-6"/>
        </w:rPr>
        <w:t xml:space="preserve"> </w:t>
      </w:r>
      <w:r w:rsidRPr="00B67CEF">
        <w:rPr>
          <w:rFonts w:asciiTheme="minorHAnsi" w:hAnsiTheme="minorHAnsi" w:cstheme="minorHAnsi"/>
        </w:rPr>
        <w:t>June,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that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item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could</w:t>
      </w:r>
      <w:r w:rsidRPr="00B67CEF">
        <w:rPr>
          <w:rFonts w:asciiTheme="minorHAnsi" w:hAnsiTheme="minorHAnsi" w:cstheme="minorHAnsi"/>
          <w:spacing w:val="-57"/>
        </w:rPr>
        <w:t xml:space="preserve"> </w:t>
      </w:r>
      <w:r w:rsidRPr="00B67CEF">
        <w:rPr>
          <w:rFonts w:asciiTheme="minorHAnsi" w:hAnsiTheme="minorHAnsi" w:cstheme="minorHAnsi"/>
        </w:rPr>
        <w:t>be purchased for $26 and re-sold for $31. XYZ’s normal profit for the item is $4. At what</w:t>
      </w:r>
      <w:r w:rsidRPr="00B67CEF">
        <w:rPr>
          <w:rFonts w:asciiTheme="minorHAnsi" w:hAnsiTheme="minorHAnsi" w:cstheme="minorHAnsi"/>
          <w:spacing w:val="1"/>
        </w:rPr>
        <w:t xml:space="preserve"> </w:t>
      </w:r>
      <w:r w:rsidRPr="00B67CEF">
        <w:rPr>
          <w:rFonts w:asciiTheme="minorHAnsi" w:hAnsiTheme="minorHAnsi" w:cstheme="minorHAnsi"/>
        </w:rPr>
        <w:t>amount should XYZ report the item in its June 30 balance sheet? XYZ uses the LIFO inventory</w:t>
      </w:r>
      <w:r w:rsidRPr="00B67CEF">
        <w:rPr>
          <w:rFonts w:asciiTheme="minorHAnsi" w:hAnsiTheme="minorHAnsi" w:cstheme="minorHAnsi"/>
          <w:spacing w:val="1"/>
        </w:rPr>
        <w:t xml:space="preserve"> </w:t>
      </w:r>
      <w:r w:rsidRPr="00B67CEF">
        <w:rPr>
          <w:rFonts w:asciiTheme="minorHAnsi" w:hAnsiTheme="minorHAnsi" w:cstheme="minorHAnsi"/>
        </w:rPr>
        <w:t>cost flow assumpti</w:t>
      </w:r>
      <w:r w:rsidRPr="00B67CEF">
        <w:rPr>
          <w:rFonts w:asciiTheme="minorHAnsi" w:hAnsiTheme="minorHAnsi" w:cstheme="minorHAnsi"/>
        </w:rPr>
        <w:t>on. (omit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, and $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in</w:t>
      </w:r>
      <w:r w:rsidRPr="00B67CEF">
        <w:rPr>
          <w:rFonts w:asciiTheme="minorHAnsi" w:hAnsiTheme="minorHAnsi" w:cstheme="minorHAnsi"/>
          <w:spacing w:val="1"/>
        </w:rPr>
        <w:t xml:space="preserve"> </w:t>
      </w:r>
      <w:r w:rsidRPr="00B67CEF">
        <w:rPr>
          <w:rFonts w:asciiTheme="minorHAnsi" w:hAnsiTheme="minorHAnsi" w:cstheme="minorHAnsi"/>
        </w:rPr>
        <w:t>the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answer)</w:t>
      </w:r>
    </w:p>
    <w:p w:rsidR="00AF4363" w:rsidRPr="00B67CEF" w:rsidRDefault="00AF436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F4363" w:rsidRPr="00B67CEF" w:rsidRDefault="001D6A3A">
      <w:pPr>
        <w:pStyle w:val="BodyText"/>
        <w:ind w:left="16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color w:val="FF0000"/>
          <w:sz w:val="22"/>
          <w:szCs w:val="22"/>
        </w:rPr>
        <w:t>27</w:t>
      </w:r>
    </w:p>
    <w:p w:rsidR="00AF4363" w:rsidRPr="00B67CEF" w:rsidRDefault="00AF436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F4363" w:rsidRPr="00B67CEF" w:rsidRDefault="001D6A3A" w:rsidP="000C3283">
      <w:pPr>
        <w:pStyle w:val="ListParagraph"/>
        <w:numPr>
          <w:ilvl w:val="0"/>
          <w:numId w:val="9"/>
        </w:numPr>
        <w:tabs>
          <w:tab w:val="left" w:pos="522"/>
        </w:tabs>
        <w:ind w:left="161" w:right="329" w:firstLine="0"/>
        <w:rPr>
          <w:rFonts w:asciiTheme="minorHAnsi" w:hAnsiTheme="minorHAnsi" w:cstheme="minorHAnsi"/>
        </w:rPr>
      </w:pPr>
      <w:bookmarkStart w:id="10" w:name="12._XYZ_Company_has_been_using_the_LIFO_"/>
      <w:bookmarkEnd w:id="10"/>
      <w:r w:rsidRPr="00B67CEF">
        <w:rPr>
          <w:rFonts w:asciiTheme="minorHAnsi" w:hAnsiTheme="minorHAnsi" w:cstheme="minorHAnsi"/>
        </w:rPr>
        <w:t>XYZ Company has been using the LIFO method of inventory valuation since it began</w:t>
      </w:r>
      <w:r w:rsidRPr="00B67CEF">
        <w:rPr>
          <w:rFonts w:asciiTheme="minorHAnsi" w:hAnsiTheme="minorHAnsi" w:cstheme="minorHAnsi"/>
          <w:spacing w:val="1"/>
        </w:rPr>
        <w:t xml:space="preserve"> </w:t>
      </w:r>
      <w:r w:rsidRPr="00B67CEF">
        <w:rPr>
          <w:rFonts w:asciiTheme="minorHAnsi" w:hAnsiTheme="minorHAnsi" w:cstheme="minorHAnsi"/>
        </w:rPr>
        <w:t>operations in 2005. Its 2015 ending inventory was $50,000, but it would have been $100,000 if</w:t>
      </w:r>
      <w:r w:rsidRPr="00B67CEF">
        <w:rPr>
          <w:rFonts w:asciiTheme="minorHAnsi" w:hAnsiTheme="minorHAnsi" w:cstheme="minorHAnsi"/>
          <w:spacing w:val="-57"/>
        </w:rPr>
        <w:t xml:space="preserve"> </w:t>
      </w:r>
      <w:r w:rsidRPr="00B67CEF">
        <w:rPr>
          <w:rFonts w:asciiTheme="minorHAnsi" w:hAnsiTheme="minorHAnsi" w:cstheme="minorHAnsi"/>
        </w:rPr>
        <w:t xml:space="preserve">FIFO had been used. Thus, if FIFO had been </w:t>
      </w:r>
      <w:r w:rsidRPr="00B67CEF">
        <w:rPr>
          <w:rFonts w:asciiTheme="minorHAnsi" w:hAnsiTheme="minorHAnsi" w:cstheme="minorHAnsi"/>
        </w:rPr>
        <w:t>used, XYZ's income before income taxes would</w:t>
      </w:r>
      <w:r w:rsidRPr="00B67CEF">
        <w:rPr>
          <w:rFonts w:asciiTheme="minorHAnsi" w:hAnsiTheme="minorHAnsi" w:cstheme="minorHAnsi"/>
          <w:spacing w:val="1"/>
        </w:rPr>
        <w:t xml:space="preserve"> </w:t>
      </w:r>
      <w:r w:rsidRPr="00B67CEF">
        <w:rPr>
          <w:rFonts w:asciiTheme="minorHAnsi" w:hAnsiTheme="minorHAnsi" w:cstheme="minorHAnsi"/>
        </w:rPr>
        <w:t>have been</w:t>
      </w:r>
    </w:p>
    <w:p w:rsidR="00AF4363" w:rsidRPr="00B67CEF" w:rsidRDefault="00AF436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F4363" w:rsidRPr="00B67CEF" w:rsidRDefault="001D6A3A">
      <w:pPr>
        <w:pStyle w:val="BodyText"/>
        <w:ind w:left="52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color w:val="FF0000"/>
          <w:sz w:val="22"/>
          <w:szCs w:val="22"/>
        </w:rPr>
        <w:t>$50,000</w:t>
      </w:r>
      <w:r w:rsidRPr="00B67CEF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color w:val="FF0000"/>
          <w:sz w:val="22"/>
          <w:szCs w:val="22"/>
        </w:rPr>
        <w:t>greater</w:t>
      </w:r>
      <w:r w:rsidRPr="00B67CEF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color w:val="FF0000"/>
          <w:sz w:val="22"/>
          <w:szCs w:val="22"/>
        </w:rPr>
        <w:t>over the</w:t>
      </w:r>
      <w:r w:rsidRPr="00B67CEF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color w:val="FF0000"/>
          <w:sz w:val="22"/>
          <w:szCs w:val="22"/>
        </w:rPr>
        <w:t>10-year life</w:t>
      </w:r>
      <w:r w:rsidRPr="00B67CEF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B67CEF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B67CEF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color w:val="FF0000"/>
          <w:sz w:val="22"/>
          <w:szCs w:val="22"/>
        </w:rPr>
        <w:t>company</w:t>
      </w:r>
    </w:p>
    <w:p w:rsidR="00AF4363" w:rsidRPr="00B67CEF" w:rsidRDefault="001D6A3A">
      <w:pPr>
        <w:pStyle w:val="BodyText"/>
        <w:ind w:left="52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$50,000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less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over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the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10-year life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of the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company</w:t>
      </w:r>
    </w:p>
    <w:p w:rsidR="00AF4363" w:rsidRPr="00B67CEF" w:rsidRDefault="001D6A3A">
      <w:pPr>
        <w:pStyle w:val="BodyText"/>
        <w:ind w:left="52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$50,000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greater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in 2015</w:t>
      </w:r>
    </w:p>
    <w:p w:rsidR="00AF4363" w:rsidRPr="00B67CEF" w:rsidRDefault="001D6A3A">
      <w:pPr>
        <w:pStyle w:val="BodyText"/>
        <w:ind w:left="52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$50,000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less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in 2015</w:t>
      </w:r>
    </w:p>
    <w:p w:rsidR="00AF4363" w:rsidRPr="00B67CEF" w:rsidRDefault="00AF436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F4363" w:rsidRPr="00B67CEF" w:rsidRDefault="001D6A3A" w:rsidP="000C3283">
      <w:pPr>
        <w:pStyle w:val="ListParagraph"/>
        <w:numPr>
          <w:ilvl w:val="0"/>
          <w:numId w:val="9"/>
        </w:numPr>
        <w:tabs>
          <w:tab w:val="left" w:pos="522"/>
        </w:tabs>
        <w:ind w:left="161" w:right="249" w:firstLine="0"/>
        <w:rPr>
          <w:rFonts w:asciiTheme="minorHAnsi" w:hAnsiTheme="minorHAnsi" w:cstheme="minorHAnsi"/>
        </w:rPr>
      </w:pPr>
      <w:bookmarkStart w:id="11" w:name="13._XYZ_Enterprises_purchased_equipment_"/>
      <w:bookmarkEnd w:id="11"/>
      <w:r w:rsidRPr="00B67CEF">
        <w:rPr>
          <w:rFonts w:asciiTheme="minorHAnsi" w:hAnsiTheme="minorHAnsi" w:cstheme="minorHAnsi"/>
        </w:rPr>
        <w:t>XYZ</w:t>
      </w:r>
      <w:r w:rsidRPr="00B67CEF">
        <w:rPr>
          <w:rFonts w:asciiTheme="minorHAnsi" w:hAnsiTheme="minorHAnsi" w:cstheme="minorHAnsi"/>
        </w:rPr>
        <w:t xml:space="preserve"> Enterprises purchased equipment for $140,000 on July 1, 2013. The equipment is</w:t>
      </w:r>
      <w:r w:rsidRPr="00B67CEF">
        <w:rPr>
          <w:rFonts w:asciiTheme="minorHAnsi" w:hAnsiTheme="minorHAnsi" w:cstheme="minorHAnsi"/>
          <w:spacing w:val="1"/>
        </w:rPr>
        <w:t xml:space="preserve"> </w:t>
      </w:r>
      <w:r w:rsidRPr="00B67CEF">
        <w:rPr>
          <w:rFonts w:asciiTheme="minorHAnsi" w:hAnsiTheme="minorHAnsi" w:cstheme="minorHAnsi"/>
        </w:rPr>
        <w:t>expected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to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have</w:t>
      </w:r>
      <w:r w:rsidRPr="00B67CEF">
        <w:rPr>
          <w:rFonts w:asciiTheme="minorHAnsi" w:hAnsiTheme="minorHAnsi" w:cstheme="minorHAnsi"/>
          <w:spacing w:val="-3"/>
        </w:rPr>
        <w:t xml:space="preserve"> </w:t>
      </w:r>
      <w:r w:rsidRPr="00B67CEF">
        <w:rPr>
          <w:rFonts w:asciiTheme="minorHAnsi" w:hAnsiTheme="minorHAnsi" w:cstheme="minorHAnsi"/>
        </w:rPr>
        <w:t>a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four-year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life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and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a</w:t>
      </w:r>
      <w:r w:rsidRPr="00B67CEF">
        <w:rPr>
          <w:rFonts w:asciiTheme="minorHAnsi" w:hAnsiTheme="minorHAnsi" w:cstheme="minorHAnsi"/>
          <w:spacing w:val="-3"/>
        </w:rPr>
        <w:t xml:space="preserve"> </w:t>
      </w:r>
      <w:r w:rsidRPr="00B67CEF">
        <w:rPr>
          <w:rFonts w:asciiTheme="minorHAnsi" w:hAnsiTheme="minorHAnsi" w:cstheme="minorHAnsi"/>
        </w:rPr>
        <w:t>residual</w:t>
      </w:r>
      <w:r w:rsidRPr="00B67CEF">
        <w:rPr>
          <w:rFonts w:asciiTheme="minorHAnsi" w:hAnsiTheme="minorHAnsi" w:cstheme="minorHAnsi"/>
          <w:spacing w:val="-3"/>
        </w:rPr>
        <w:t xml:space="preserve"> </w:t>
      </w:r>
      <w:r w:rsidRPr="00B67CEF">
        <w:rPr>
          <w:rFonts w:asciiTheme="minorHAnsi" w:hAnsiTheme="minorHAnsi" w:cstheme="minorHAnsi"/>
        </w:rPr>
        <w:t>value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of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$20,000.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Using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the</w:t>
      </w:r>
      <w:r w:rsidRPr="00B67CEF">
        <w:rPr>
          <w:rFonts w:asciiTheme="minorHAnsi" w:hAnsiTheme="minorHAnsi" w:cstheme="minorHAnsi"/>
          <w:spacing w:val="-3"/>
        </w:rPr>
        <w:t xml:space="preserve"> </w:t>
      </w:r>
      <w:r w:rsidRPr="00B67CEF">
        <w:rPr>
          <w:rFonts w:asciiTheme="minorHAnsi" w:hAnsiTheme="minorHAnsi" w:cstheme="minorHAnsi"/>
        </w:rPr>
        <w:t>sum-of-years'-digits</w:t>
      </w:r>
      <w:r w:rsidRPr="00B67CEF">
        <w:rPr>
          <w:rFonts w:asciiTheme="minorHAnsi" w:hAnsiTheme="minorHAnsi" w:cstheme="minorHAnsi"/>
          <w:spacing w:val="-57"/>
        </w:rPr>
        <w:t xml:space="preserve"> </w:t>
      </w:r>
      <w:r w:rsidRPr="00B67CEF">
        <w:rPr>
          <w:rFonts w:asciiTheme="minorHAnsi" w:hAnsiTheme="minorHAnsi" w:cstheme="minorHAnsi"/>
        </w:rPr>
        <w:t>method, the net book value of XYZ’s equipment on December 31, 2014, would be (</w:t>
      </w:r>
      <w:r w:rsidRPr="00B67CEF">
        <w:rPr>
          <w:rFonts w:asciiTheme="minorHAnsi" w:hAnsiTheme="minorHAnsi" w:cstheme="minorHAnsi"/>
        </w:rPr>
        <w:t>omit $ and ,</w:t>
      </w:r>
      <w:r w:rsidRPr="00B67CEF">
        <w:rPr>
          <w:rFonts w:asciiTheme="minorHAnsi" w:hAnsiTheme="minorHAnsi" w:cstheme="minorHAnsi"/>
          <w:spacing w:val="-57"/>
        </w:rPr>
        <w:t xml:space="preserve"> </w:t>
      </w:r>
      <w:r w:rsidRPr="00B67CEF">
        <w:rPr>
          <w:rFonts w:asciiTheme="minorHAnsi" w:hAnsiTheme="minorHAnsi" w:cstheme="minorHAnsi"/>
        </w:rPr>
        <w:t>in the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answer):</w:t>
      </w:r>
    </w:p>
    <w:p w:rsidR="00AF4363" w:rsidRPr="00B67CEF" w:rsidRDefault="00AF436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F4363" w:rsidRPr="00B67CEF" w:rsidRDefault="001D6A3A">
      <w:pPr>
        <w:pStyle w:val="BodyText"/>
        <w:ind w:left="16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color w:val="FF0000"/>
          <w:sz w:val="22"/>
          <w:szCs w:val="22"/>
        </w:rPr>
        <w:t>74000</w:t>
      </w:r>
    </w:p>
    <w:p w:rsidR="00AF4363" w:rsidRPr="00B67CEF" w:rsidRDefault="00AF436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F4363" w:rsidRPr="00B67CEF" w:rsidRDefault="001D6A3A" w:rsidP="000C3283">
      <w:pPr>
        <w:pStyle w:val="ListParagraph"/>
        <w:numPr>
          <w:ilvl w:val="0"/>
          <w:numId w:val="9"/>
        </w:numPr>
        <w:tabs>
          <w:tab w:val="left" w:pos="522"/>
        </w:tabs>
        <w:ind w:left="522" w:hanging="361"/>
        <w:rPr>
          <w:rFonts w:asciiTheme="minorHAnsi" w:hAnsiTheme="minorHAnsi" w:cstheme="minorHAnsi"/>
        </w:rPr>
      </w:pPr>
      <w:bookmarkStart w:id="12" w:name="14._During_2015,_XYZ_Enterprises_sold_a_"/>
      <w:bookmarkEnd w:id="12"/>
      <w:r w:rsidRPr="00B67CEF">
        <w:rPr>
          <w:rFonts w:asciiTheme="minorHAnsi" w:hAnsiTheme="minorHAnsi" w:cstheme="minorHAnsi"/>
        </w:rPr>
        <w:t>During</w:t>
      </w:r>
      <w:r w:rsidRPr="00B67CEF">
        <w:rPr>
          <w:rFonts w:asciiTheme="minorHAnsi" w:hAnsiTheme="minorHAnsi" w:cstheme="minorHAnsi"/>
          <w:spacing w:val="-3"/>
        </w:rPr>
        <w:t xml:space="preserve"> </w:t>
      </w:r>
      <w:r w:rsidRPr="00B67CEF">
        <w:rPr>
          <w:rFonts w:asciiTheme="minorHAnsi" w:hAnsiTheme="minorHAnsi" w:cstheme="minorHAnsi"/>
        </w:rPr>
        <w:t>2015,</w:t>
      </w:r>
      <w:r w:rsidRPr="00B67CEF">
        <w:rPr>
          <w:rFonts w:asciiTheme="minorHAnsi" w:hAnsiTheme="minorHAnsi" w:cstheme="minorHAnsi"/>
          <w:spacing w:val="-3"/>
        </w:rPr>
        <w:t xml:space="preserve"> </w:t>
      </w:r>
      <w:r w:rsidRPr="00B67CEF">
        <w:rPr>
          <w:rFonts w:asciiTheme="minorHAnsi" w:hAnsiTheme="minorHAnsi" w:cstheme="minorHAnsi"/>
        </w:rPr>
        <w:t>XYZ</w:t>
      </w:r>
      <w:r w:rsidRPr="00B67CEF">
        <w:rPr>
          <w:rFonts w:asciiTheme="minorHAnsi" w:hAnsiTheme="minorHAnsi" w:cstheme="minorHAnsi"/>
          <w:spacing w:val="-4"/>
        </w:rPr>
        <w:t xml:space="preserve"> </w:t>
      </w:r>
      <w:r w:rsidRPr="00B67CEF">
        <w:rPr>
          <w:rFonts w:asciiTheme="minorHAnsi" w:hAnsiTheme="minorHAnsi" w:cstheme="minorHAnsi"/>
        </w:rPr>
        <w:t>Enterprises</w:t>
      </w:r>
      <w:r w:rsidRPr="00B67CEF">
        <w:rPr>
          <w:rFonts w:asciiTheme="minorHAnsi" w:hAnsiTheme="minorHAnsi" w:cstheme="minorHAnsi"/>
          <w:spacing w:val="-3"/>
        </w:rPr>
        <w:t xml:space="preserve"> </w:t>
      </w:r>
      <w:r w:rsidRPr="00B67CEF">
        <w:rPr>
          <w:rFonts w:asciiTheme="minorHAnsi" w:hAnsiTheme="minorHAnsi" w:cstheme="minorHAnsi"/>
        </w:rPr>
        <w:t>sold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a</w:t>
      </w:r>
      <w:r w:rsidRPr="00B67CEF">
        <w:rPr>
          <w:rFonts w:asciiTheme="minorHAnsi" w:hAnsiTheme="minorHAnsi" w:cstheme="minorHAnsi"/>
          <w:spacing w:val="-4"/>
        </w:rPr>
        <w:t xml:space="preserve"> </w:t>
      </w:r>
      <w:r w:rsidRPr="00B67CEF">
        <w:rPr>
          <w:rFonts w:asciiTheme="minorHAnsi" w:hAnsiTheme="minorHAnsi" w:cstheme="minorHAnsi"/>
        </w:rPr>
        <w:t>piece</w:t>
      </w:r>
      <w:r w:rsidRPr="00B67CEF">
        <w:rPr>
          <w:rFonts w:asciiTheme="minorHAnsi" w:hAnsiTheme="minorHAnsi" w:cstheme="minorHAnsi"/>
          <w:spacing w:val="-4"/>
        </w:rPr>
        <w:t xml:space="preserve"> </w:t>
      </w:r>
      <w:r w:rsidRPr="00B67CEF">
        <w:rPr>
          <w:rFonts w:asciiTheme="minorHAnsi" w:hAnsiTheme="minorHAnsi" w:cstheme="minorHAnsi"/>
        </w:rPr>
        <w:t>of</w:t>
      </w:r>
      <w:r w:rsidRPr="00B67CEF">
        <w:rPr>
          <w:rFonts w:asciiTheme="minorHAnsi" w:hAnsiTheme="minorHAnsi" w:cstheme="minorHAnsi"/>
          <w:spacing w:val="-3"/>
        </w:rPr>
        <w:t xml:space="preserve"> </w:t>
      </w:r>
      <w:r w:rsidRPr="00B67CEF">
        <w:rPr>
          <w:rFonts w:asciiTheme="minorHAnsi" w:hAnsiTheme="minorHAnsi" w:cstheme="minorHAnsi"/>
        </w:rPr>
        <w:t>machinery,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which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originally</w:t>
      </w:r>
      <w:r w:rsidRPr="00B67CEF">
        <w:rPr>
          <w:rFonts w:asciiTheme="minorHAnsi" w:hAnsiTheme="minorHAnsi" w:cstheme="minorHAnsi"/>
          <w:spacing w:val="-5"/>
        </w:rPr>
        <w:t xml:space="preserve"> </w:t>
      </w:r>
      <w:r w:rsidRPr="00B67CEF">
        <w:rPr>
          <w:rFonts w:asciiTheme="minorHAnsi" w:hAnsiTheme="minorHAnsi" w:cstheme="minorHAnsi"/>
        </w:rPr>
        <w:t>cost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$40,000,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for</w:t>
      </w:r>
    </w:p>
    <w:p w:rsidR="00AF4363" w:rsidRPr="00B67CEF" w:rsidRDefault="001D6A3A">
      <w:pPr>
        <w:pStyle w:val="BodyText"/>
        <w:ind w:left="16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$12,000. This sale resulted in a gain of $2,000. Also during 2015, XYZ’s Accumulated</w:t>
      </w:r>
      <w:r w:rsidRPr="00B67CE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Depreciation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account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(for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all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fixed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assets)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increased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from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$200,000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to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$210,000.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How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much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did</w:t>
      </w:r>
      <w:r w:rsidRPr="00B67CEF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XYZ report as Depreciation Expense for 2015 (for all fixed assets)? There were no fixed asset</w:t>
      </w:r>
      <w:r w:rsidRPr="00B67CE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impairments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during 2015.</w:t>
      </w:r>
    </w:p>
    <w:p w:rsidR="00AF4363" w:rsidRPr="00B67CEF" w:rsidRDefault="00AF436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F4363" w:rsidRPr="00B67CEF" w:rsidRDefault="001D6A3A">
      <w:pPr>
        <w:pStyle w:val="BodyText"/>
        <w:ind w:left="16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color w:val="FF0000"/>
          <w:sz w:val="22"/>
          <w:szCs w:val="22"/>
        </w:rPr>
        <w:t>40000</w:t>
      </w:r>
    </w:p>
    <w:p w:rsidR="00AF4363" w:rsidRPr="00B67CEF" w:rsidRDefault="00AF436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F4363" w:rsidRPr="00B67CEF" w:rsidRDefault="001D6A3A" w:rsidP="000C3283">
      <w:pPr>
        <w:pStyle w:val="ListParagraph"/>
        <w:numPr>
          <w:ilvl w:val="0"/>
          <w:numId w:val="9"/>
        </w:numPr>
        <w:tabs>
          <w:tab w:val="left" w:pos="510"/>
        </w:tabs>
        <w:ind w:left="161" w:right="397" w:firstLine="0"/>
        <w:rPr>
          <w:rFonts w:asciiTheme="minorHAnsi" w:hAnsiTheme="minorHAnsi" w:cstheme="minorHAnsi"/>
        </w:rPr>
      </w:pPr>
      <w:bookmarkStart w:id="13" w:name="15._At_the_end_of_its_2015_fiscal_year,_"/>
      <w:bookmarkEnd w:id="13"/>
      <w:r w:rsidRPr="00B67CEF">
        <w:rPr>
          <w:rFonts w:asciiTheme="minorHAnsi" w:hAnsiTheme="minorHAnsi" w:cstheme="minorHAnsi"/>
        </w:rPr>
        <w:t>At</w:t>
      </w:r>
      <w:r w:rsidRPr="00B67CEF">
        <w:rPr>
          <w:rFonts w:asciiTheme="minorHAnsi" w:hAnsiTheme="minorHAnsi" w:cstheme="minorHAnsi"/>
          <w:spacing w:val="-4"/>
        </w:rPr>
        <w:t xml:space="preserve"> </w:t>
      </w:r>
      <w:r w:rsidRPr="00B67CEF">
        <w:rPr>
          <w:rFonts w:asciiTheme="minorHAnsi" w:hAnsiTheme="minorHAnsi" w:cstheme="minorHAnsi"/>
        </w:rPr>
        <w:t>the</w:t>
      </w:r>
      <w:r w:rsidRPr="00B67CEF">
        <w:rPr>
          <w:rFonts w:asciiTheme="minorHAnsi" w:hAnsiTheme="minorHAnsi" w:cstheme="minorHAnsi"/>
          <w:spacing w:val="-3"/>
        </w:rPr>
        <w:t xml:space="preserve"> </w:t>
      </w:r>
      <w:r w:rsidRPr="00B67CEF">
        <w:rPr>
          <w:rFonts w:asciiTheme="minorHAnsi" w:hAnsiTheme="minorHAnsi" w:cstheme="minorHAnsi"/>
        </w:rPr>
        <w:t>end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of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its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2015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fiscal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year,</w:t>
      </w:r>
      <w:r w:rsidRPr="00B67CEF">
        <w:rPr>
          <w:rFonts w:asciiTheme="minorHAnsi" w:hAnsiTheme="minorHAnsi" w:cstheme="minorHAnsi"/>
          <w:spacing w:val="-3"/>
        </w:rPr>
        <w:t xml:space="preserve"> </w:t>
      </w:r>
      <w:r w:rsidRPr="00B67CEF">
        <w:rPr>
          <w:rFonts w:asciiTheme="minorHAnsi" w:hAnsiTheme="minorHAnsi" w:cstheme="minorHAnsi"/>
        </w:rPr>
        <w:t>a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triggering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event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caused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XYZ</w:t>
      </w:r>
      <w:r w:rsidRPr="00B67CEF">
        <w:rPr>
          <w:rFonts w:asciiTheme="minorHAnsi" w:hAnsiTheme="minorHAnsi" w:cstheme="minorHAnsi"/>
          <w:spacing w:val="-3"/>
        </w:rPr>
        <w:t xml:space="preserve"> </w:t>
      </w:r>
      <w:r w:rsidRPr="00B67CEF">
        <w:rPr>
          <w:rFonts w:asciiTheme="minorHAnsi" w:hAnsiTheme="minorHAnsi" w:cstheme="minorHAnsi"/>
        </w:rPr>
        <w:t>Enterprises to</w:t>
      </w:r>
      <w:r w:rsidRPr="00B67CEF">
        <w:rPr>
          <w:rFonts w:asciiTheme="minorHAnsi" w:hAnsiTheme="minorHAnsi" w:cstheme="minorHAnsi"/>
          <w:spacing w:val="-3"/>
        </w:rPr>
        <w:t xml:space="preserve"> </w:t>
      </w:r>
      <w:r w:rsidRPr="00B67CEF">
        <w:rPr>
          <w:rFonts w:asciiTheme="minorHAnsi" w:hAnsiTheme="minorHAnsi" w:cstheme="minorHAnsi"/>
        </w:rPr>
        <w:t>perform</w:t>
      </w:r>
      <w:r w:rsidRPr="00B67CEF">
        <w:rPr>
          <w:rFonts w:asciiTheme="minorHAnsi" w:hAnsiTheme="minorHAnsi" w:cstheme="minorHAnsi"/>
          <w:spacing w:val="-3"/>
        </w:rPr>
        <w:t xml:space="preserve"> </w:t>
      </w:r>
      <w:r w:rsidRPr="00B67CEF">
        <w:rPr>
          <w:rFonts w:asciiTheme="minorHAnsi" w:hAnsiTheme="minorHAnsi" w:cstheme="minorHAnsi"/>
        </w:rPr>
        <w:t>an</w:t>
      </w:r>
      <w:r w:rsidRPr="00B67CEF">
        <w:rPr>
          <w:rFonts w:asciiTheme="minorHAnsi" w:hAnsiTheme="minorHAnsi" w:cstheme="minorHAnsi"/>
          <w:spacing w:val="-57"/>
        </w:rPr>
        <w:t xml:space="preserve"> </w:t>
      </w:r>
      <w:r w:rsidRPr="00B67CEF">
        <w:rPr>
          <w:rFonts w:asciiTheme="minorHAnsi" w:hAnsiTheme="minorHAnsi" w:cstheme="minorHAnsi"/>
        </w:rPr>
        <w:t>impairment test for one of its indefinite-lived intangible assets. The following information is</w:t>
      </w:r>
      <w:r w:rsidRPr="00B67CEF">
        <w:rPr>
          <w:rFonts w:asciiTheme="minorHAnsi" w:hAnsiTheme="minorHAnsi" w:cstheme="minorHAnsi"/>
          <w:spacing w:val="1"/>
        </w:rPr>
        <w:t xml:space="preserve"> </w:t>
      </w:r>
      <w:r w:rsidRPr="00B67CEF">
        <w:rPr>
          <w:rFonts w:asciiTheme="minorHAnsi" w:hAnsiTheme="minorHAnsi" w:cstheme="minorHAnsi"/>
        </w:rPr>
        <w:t>available</w:t>
      </w:r>
      <w:r w:rsidRPr="00B67CEF">
        <w:rPr>
          <w:rFonts w:asciiTheme="minorHAnsi" w:hAnsiTheme="minorHAnsi" w:cstheme="minorHAnsi"/>
          <w:spacing w:val="-2"/>
        </w:rPr>
        <w:t xml:space="preserve"> </w:t>
      </w:r>
      <w:r w:rsidRPr="00B67CEF">
        <w:rPr>
          <w:rFonts w:asciiTheme="minorHAnsi" w:hAnsiTheme="minorHAnsi" w:cstheme="minorHAnsi"/>
        </w:rPr>
        <w:t>for the</w:t>
      </w:r>
      <w:r w:rsidRPr="00B67CEF">
        <w:rPr>
          <w:rFonts w:asciiTheme="minorHAnsi" w:hAnsiTheme="minorHAnsi" w:cstheme="minorHAnsi"/>
          <w:spacing w:val="1"/>
        </w:rPr>
        <w:t xml:space="preserve"> </w:t>
      </w:r>
      <w:r w:rsidRPr="00B67CEF">
        <w:rPr>
          <w:rFonts w:asciiTheme="minorHAnsi" w:hAnsiTheme="minorHAnsi" w:cstheme="minorHAnsi"/>
        </w:rPr>
        <w:t>asset</w:t>
      </w:r>
      <w:r w:rsidRPr="00B67CEF">
        <w:rPr>
          <w:rFonts w:asciiTheme="minorHAnsi" w:hAnsiTheme="minorHAnsi" w:cstheme="minorHAnsi"/>
          <w:spacing w:val="-1"/>
        </w:rPr>
        <w:t xml:space="preserve"> </w:t>
      </w:r>
      <w:r w:rsidRPr="00B67CEF">
        <w:rPr>
          <w:rFonts w:asciiTheme="minorHAnsi" w:hAnsiTheme="minorHAnsi" w:cstheme="minorHAnsi"/>
        </w:rPr>
        <w:t>as of Dec. 31, 2015:</w:t>
      </w:r>
    </w:p>
    <w:p w:rsidR="00AF4363" w:rsidRPr="00B67CEF" w:rsidRDefault="00AF436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F4363" w:rsidRPr="00B67CEF" w:rsidRDefault="001D6A3A">
      <w:pPr>
        <w:pStyle w:val="BodyText"/>
        <w:tabs>
          <w:tab w:val="left" w:pos="5201"/>
        </w:tabs>
        <w:spacing w:before="1"/>
        <w:ind w:left="161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Original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cost</w:t>
      </w:r>
      <w:r w:rsidRPr="00B67CEF">
        <w:rPr>
          <w:rFonts w:asciiTheme="minorHAnsi" w:hAnsiTheme="minorHAnsi" w:cstheme="minorHAnsi"/>
          <w:sz w:val="22"/>
          <w:szCs w:val="22"/>
        </w:rPr>
        <w:tab/>
        <w:t>$56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million</w:t>
      </w:r>
    </w:p>
    <w:p w:rsidR="00AF4363" w:rsidRPr="00B67CEF" w:rsidRDefault="001D6A3A">
      <w:pPr>
        <w:pStyle w:val="BodyText"/>
        <w:tabs>
          <w:tab w:val="left" w:pos="4481"/>
        </w:tabs>
        <w:ind w:left="161" w:right="4024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Estimated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undiscounted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future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cash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flows</w:t>
      </w:r>
      <w:r w:rsidRPr="00B67CEF">
        <w:rPr>
          <w:rFonts w:asciiTheme="minorHAnsi" w:hAnsiTheme="minorHAnsi" w:cstheme="minorHAnsi"/>
          <w:sz w:val="22"/>
          <w:szCs w:val="22"/>
        </w:rPr>
        <w:tab/>
        <w:t>$60</w:t>
      </w:r>
      <w:r w:rsidRPr="00B67CEF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million</w:t>
      </w:r>
      <w:r w:rsidRPr="00B67CEF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Fair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value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(discounted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future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cash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flows)</w:t>
      </w:r>
      <w:r w:rsidRPr="00B67CEF">
        <w:rPr>
          <w:rFonts w:asciiTheme="minorHAnsi" w:hAnsiTheme="minorHAnsi" w:cstheme="minorHAnsi"/>
          <w:sz w:val="22"/>
          <w:szCs w:val="22"/>
        </w:rPr>
        <w:tab/>
        <w:t>$50</w:t>
      </w:r>
      <w:r w:rsidRPr="00B67CEF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million</w:t>
      </w:r>
    </w:p>
    <w:p w:rsidR="00AF4363" w:rsidRPr="00B67CEF" w:rsidRDefault="00AF4363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F4363" w:rsidRPr="00B67CEF" w:rsidRDefault="001D6A3A">
      <w:pPr>
        <w:pStyle w:val="BodyText"/>
        <w:spacing w:line="480" w:lineRule="auto"/>
        <w:ind w:left="521" w:right="4910" w:hanging="360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Based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on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this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information,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XYZ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should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record:</w:t>
      </w:r>
      <w:r w:rsidRPr="00B67CEF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no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impairment</w:t>
      </w:r>
    </w:p>
    <w:p w:rsidR="00AF4363" w:rsidRPr="00B67CEF" w:rsidRDefault="00AF4363">
      <w:pPr>
        <w:spacing w:line="480" w:lineRule="auto"/>
        <w:rPr>
          <w:rFonts w:asciiTheme="minorHAnsi" w:hAnsiTheme="minorHAnsi" w:cstheme="minorHAnsi"/>
        </w:rPr>
        <w:sectPr w:rsidR="00AF4363" w:rsidRPr="00B67CEF">
          <w:headerReference w:type="default" r:id="rId9"/>
          <w:pgSz w:w="12240" w:h="15840"/>
          <w:pgMar w:top="1380" w:right="1340" w:bottom="280" w:left="1280" w:header="0" w:footer="0" w:gutter="0"/>
          <w:cols w:space="720"/>
        </w:sectPr>
      </w:pPr>
    </w:p>
    <w:p w:rsidR="00DE2FD7" w:rsidRDefault="001D6A3A">
      <w:pPr>
        <w:pStyle w:val="BodyText"/>
        <w:spacing w:before="60"/>
        <w:ind w:left="521" w:right="6270"/>
        <w:jc w:val="both"/>
        <w:rPr>
          <w:rFonts w:asciiTheme="minorHAnsi" w:hAnsiTheme="minorHAnsi" w:cstheme="minorHAnsi"/>
          <w:spacing w:val="1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an impairment of $4 million</w:t>
      </w:r>
      <w:r w:rsidRPr="00B67CE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DE2FD7" w:rsidRDefault="001D6A3A">
      <w:pPr>
        <w:pStyle w:val="BodyText"/>
        <w:spacing w:before="60"/>
        <w:ind w:left="521" w:right="6270"/>
        <w:jc w:val="both"/>
        <w:rPr>
          <w:rFonts w:asciiTheme="minorHAnsi" w:hAnsiTheme="minorHAnsi" w:cstheme="minorHAnsi"/>
          <w:color w:val="FF0000"/>
          <w:spacing w:val="1"/>
          <w:sz w:val="22"/>
          <w:szCs w:val="22"/>
        </w:rPr>
      </w:pPr>
      <w:r w:rsidRPr="00B67CEF">
        <w:rPr>
          <w:rFonts w:asciiTheme="minorHAnsi" w:hAnsiTheme="minorHAnsi" w:cstheme="minorHAnsi"/>
          <w:color w:val="FF0000"/>
          <w:sz w:val="22"/>
          <w:szCs w:val="22"/>
        </w:rPr>
        <w:t>an impairment of $6 million</w:t>
      </w:r>
      <w:r w:rsidRPr="00B67CEF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</w:p>
    <w:p w:rsidR="00AF4363" w:rsidRPr="00B67CEF" w:rsidRDefault="001D6A3A">
      <w:pPr>
        <w:pStyle w:val="BodyText"/>
        <w:spacing w:before="60"/>
        <w:ind w:left="521" w:right="6270"/>
        <w:jc w:val="both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an</w:t>
      </w:r>
      <w:r w:rsidRPr="00B67CE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impairment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of</w:t>
      </w:r>
      <w:r w:rsidRPr="00B67CE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$10</w:t>
      </w:r>
      <w:r w:rsidRPr="00B67CE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million</w:t>
      </w:r>
    </w:p>
    <w:p w:rsidR="00AF4363" w:rsidRPr="00B67CEF" w:rsidRDefault="001D6A3A">
      <w:pPr>
        <w:pStyle w:val="BodyText"/>
        <w:ind w:left="521"/>
        <w:jc w:val="both"/>
        <w:rPr>
          <w:rFonts w:asciiTheme="minorHAnsi" w:hAnsiTheme="minorHAnsi" w:cstheme="minorHAnsi"/>
          <w:sz w:val="22"/>
          <w:szCs w:val="22"/>
        </w:rPr>
      </w:pPr>
      <w:r w:rsidRPr="00B67CEF">
        <w:rPr>
          <w:rFonts w:asciiTheme="minorHAnsi" w:hAnsiTheme="minorHAnsi" w:cstheme="minorHAnsi"/>
          <w:sz w:val="22"/>
          <w:szCs w:val="22"/>
        </w:rPr>
        <w:t>the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correct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answer</w:t>
      </w:r>
      <w:r w:rsidRPr="00B67CE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cannot</w:t>
      </w:r>
      <w:r w:rsidRPr="00B67CE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be</w:t>
      </w:r>
      <w:r w:rsidRPr="00B67CE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7CEF">
        <w:rPr>
          <w:rFonts w:asciiTheme="minorHAnsi" w:hAnsiTheme="minorHAnsi" w:cstheme="minorHAnsi"/>
          <w:sz w:val="22"/>
          <w:szCs w:val="22"/>
        </w:rPr>
        <w:t>determined</w:t>
      </w:r>
      <w:bookmarkEnd w:id="0"/>
    </w:p>
    <w:sectPr w:rsidR="00AF4363" w:rsidRPr="00B67CEF">
      <w:headerReference w:type="default" r:id="rId10"/>
      <w:pgSz w:w="12240" w:h="15840"/>
      <w:pgMar w:top="1380" w:right="1340" w:bottom="280" w:left="12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6A3A" w:rsidRDefault="001D6A3A">
      <w:r>
        <w:separator/>
      </w:r>
    </w:p>
  </w:endnote>
  <w:endnote w:type="continuationSeparator" w:id="0">
    <w:p w:rsidR="001D6A3A" w:rsidRDefault="001D6A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6A3A" w:rsidRDefault="001D6A3A">
      <w:r>
        <w:separator/>
      </w:r>
    </w:p>
  </w:footnote>
  <w:footnote w:type="continuationSeparator" w:id="0">
    <w:p w:rsidR="001D6A3A" w:rsidRDefault="001D6A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4363" w:rsidRDefault="00AF4363"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4363" w:rsidRDefault="00AF4363"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4363" w:rsidRDefault="00AF4363"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4363" w:rsidRDefault="00AF4363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EC178E"/>
    <w:multiLevelType w:val="hybridMultilevel"/>
    <w:tmpl w:val="8EE0A3E8"/>
    <w:lvl w:ilvl="0" w:tplc="B8541FB4">
      <w:start w:val="2"/>
      <w:numFmt w:val="decimal"/>
      <w:lvlText w:val="%1."/>
      <w:lvlJc w:val="left"/>
      <w:pPr>
        <w:ind w:left="28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02" w:hanging="360"/>
      </w:pPr>
    </w:lvl>
    <w:lvl w:ilvl="2" w:tplc="4009001B" w:tentative="1">
      <w:start w:val="1"/>
      <w:numFmt w:val="lowerRoman"/>
      <w:lvlText w:val="%3."/>
      <w:lvlJc w:val="right"/>
      <w:pPr>
        <w:ind w:left="1722" w:hanging="180"/>
      </w:pPr>
    </w:lvl>
    <w:lvl w:ilvl="3" w:tplc="4009000F" w:tentative="1">
      <w:start w:val="1"/>
      <w:numFmt w:val="decimal"/>
      <w:lvlText w:val="%4."/>
      <w:lvlJc w:val="left"/>
      <w:pPr>
        <w:ind w:left="2442" w:hanging="360"/>
      </w:pPr>
    </w:lvl>
    <w:lvl w:ilvl="4" w:tplc="40090019" w:tentative="1">
      <w:start w:val="1"/>
      <w:numFmt w:val="lowerLetter"/>
      <w:lvlText w:val="%5."/>
      <w:lvlJc w:val="left"/>
      <w:pPr>
        <w:ind w:left="3162" w:hanging="360"/>
      </w:pPr>
    </w:lvl>
    <w:lvl w:ilvl="5" w:tplc="4009001B" w:tentative="1">
      <w:start w:val="1"/>
      <w:numFmt w:val="lowerRoman"/>
      <w:lvlText w:val="%6."/>
      <w:lvlJc w:val="right"/>
      <w:pPr>
        <w:ind w:left="3882" w:hanging="180"/>
      </w:pPr>
    </w:lvl>
    <w:lvl w:ilvl="6" w:tplc="4009000F" w:tentative="1">
      <w:start w:val="1"/>
      <w:numFmt w:val="decimal"/>
      <w:lvlText w:val="%7."/>
      <w:lvlJc w:val="left"/>
      <w:pPr>
        <w:ind w:left="4602" w:hanging="360"/>
      </w:pPr>
    </w:lvl>
    <w:lvl w:ilvl="7" w:tplc="40090019" w:tentative="1">
      <w:start w:val="1"/>
      <w:numFmt w:val="lowerLetter"/>
      <w:lvlText w:val="%8."/>
      <w:lvlJc w:val="left"/>
      <w:pPr>
        <w:ind w:left="5322" w:hanging="360"/>
      </w:pPr>
    </w:lvl>
    <w:lvl w:ilvl="8" w:tplc="4009001B" w:tentative="1">
      <w:start w:val="1"/>
      <w:numFmt w:val="lowerRoman"/>
      <w:lvlText w:val="%9."/>
      <w:lvlJc w:val="right"/>
      <w:pPr>
        <w:ind w:left="6042" w:hanging="180"/>
      </w:pPr>
    </w:lvl>
  </w:abstractNum>
  <w:abstractNum w:abstractNumId="1">
    <w:nsid w:val="2F5206F1"/>
    <w:multiLevelType w:val="hybridMultilevel"/>
    <w:tmpl w:val="7C0AE7E8"/>
    <w:lvl w:ilvl="0" w:tplc="D58CFE96">
      <w:start w:val="2"/>
      <w:numFmt w:val="decimal"/>
      <w:lvlText w:val="%1."/>
      <w:lvlJc w:val="left"/>
      <w:pPr>
        <w:ind w:left="52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41" w:hanging="360"/>
      </w:pPr>
    </w:lvl>
    <w:lvl w:ilvl="2" w:tplc="4009001B" w:tentative="1">
      <w:start w:val="1"/>
      <w:numFmt w:val="lowerRoman"/>
      <w:lvlText w:val="%3."/>
      <w:lvlJc w:val="right"/>
      <w:pPr>
        <w:ind w:left="1961" w:hanging="180"/>
      </w:pPr>
    </w:lvl>
    <w:lvl w:ilvl="3" w:tplc="4009000F" w:tentative="1">
      <w:start w:val="1"/>
      <w:numFmt w:val="decimal"/>
      <w:lvlText w:val="%4."/>
      <w:lvlJc w:val="left"/>
      <w:pPr>
        <w:ind w:left="2681" w:hanging="360"/>
      </w:pPr>
    </w:lvl>
    <w:lvl w:ilvl="4" w:tplc="40090019" w:tentative="1">
      <w:start w:val="1"/>
      <w:numFmt w:val="lowerLetter"/>
      <w:lvlText w:val="%5."/>
      <w:lvlJc w:val="left"/>
      <w:pPr>
        <w:ind w:left="3401" w:hanging="360"/>
      </w:pPr>
    </w:lvl>
    <w:lvl w:ilvl="5" w:tplc="4009001B" w:tentative="1">
      <w:start w:val="1"/>
      <w:numFmt w:val="lowerRoman"/>
      <w:lvlText w:val="%6."/>
      <w:lvlJc w:val="right"/>
      <w:pPr>
        <w:ind w:left="4121" w:hanging="180"/>
      </w:pPr>
    </w:lvl>
    <w:lvl w:ilvl="6" w:tplc="4009000F" w:tentative="1">
      <w:start w:val="1"/>
      <w:numFmt w:val="decimal"/>
      <w:lvlText w:val="%7."/>
      <w:lvlJc w:val="left"/>
      <w:pPr>
        <w:ind w:left="4841" w:hanging="360"/>
      </w:pPr>
    </w:lvl>
    <w:lvl w:ilvl="7" w:tplc="40090019" w:tentative="1">
      <w:start w:val="1"/>
      <w:numFmt w:val="lowerLetter"/>
      <w:lvlText w:val="%8."/>
      <w:lvlJc w:val="left"/>
      <w:pPr>
        <w:ind w:left="5561" w:hanging="360"/>
      </w:pPr>
    </w:lvl>
    <w:lvl w:ilvl="8" w:tplc="4009001B" w:tentative="1">
      <w:start w:val="1"/>
      <w:numFmt w:val="lowerRoman"/>
      <w:lvlText w:val="%9."/>
      <w:lvlJc w:val="right"/>
      <w:pPr>
        <w:ind w:left="6281" w:hanging="180"/>
      </w:pPr>
    </w:lvl>
  </w:abstractNum>
  <w:abstractNum w:abstractNumId="2">
    <w:nsid w:val="30D523D5"/>
    <w:multiLevelType w:val="hybridMultilevel"/>
    <w:tmpl w:val="C6147414"/>
    <w:lvl w:ilvl="0" w:tplc="C5DC0EC8">
      <w:start w:val="1"/>
      <w:numFmt w:val="decimal"/>
      <w:lvlText w:val="%1."/>
      <w:lvlJc w:val="left"/>
      <w:pPr>
        <w:ind w:left="4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1EE7454">
      <w:numFmt w:val="bullet"/>
      <w:lvlText w:val="•"/>
      <w:lvlJc w:val="left"/>
      <w:pPr>
        <w:ind w:left="1322" w:hanging="240"/>
      </w:pPr>
      <w:rPr>
        <w:rFonts w:hint="default"/>
        <w:lang w:val="en-US" w:eastAsia="en-US" w:bidi="ar-SA"/>
      </w:rPr>
    </w:lvl>
    <w:lvl w:ilvl="2" w:tplc="274AA77C">
      <w:numFmt w:val="bullet"/>
      <w:lvlText w:val="•"/>
      <w:lvlJc w:val="left"/>
      <w:pPr>
        <w:ind w:left="2244" w:hanging="240"/>
      </w:pPr>
      <w:rPr>
        <w:rFonts w:hint="default"/>
        <w:lang w:val="en-US" w:eastAsia="en-US" w:bidi="ar-SA"/>
      </w:rPr>
    </w:lvl>
    <w:lvl w:ilvl="3" w:tplc="B1E8C182">
      <w:numFmt w:val="bullet"/>
      <w:lvlText w:val="•"/>
      <w:lvlJc w:val="left"/>
      <w:pPr>
        <w:ind w:left="3166" w:hanging="240"/>
      </w:pPr>
      <w:rPr>
        <w:rFonts w:hint="default"/>
        <w:lang w:val="en-US" w:eastAsia="en-US" w:bidi="ar-SA"/>
      </w:rPr>
    </w:lvl>
    <w:lvl w:ilvl="4" w:tplc="2C7C0932">
      <w:numFmt w:val="bullet"/>
      <w:lvlText w:val="•"/>
      <w:lvlJc w:val="left"/>
      <w:pPr>
        <w:ind w:left="4088" w:hanging="240"/>
      </w:pPr>
      <w:rPr>
        <w:rFonts w:hint="default"/>
        <w:lang w:val="en-US" w:eastAsia="en-US" w:bidi="ar-SA"/>
      </w:rPr>
    </w:lvl>
    <w:lvl w:ilvl="5" w:tplc="2D8CC34A">
      <w:numFmt w:val="bullet"/>
      <w:lvlText w:val="•"/>
      <w:lvlJc w:val="left"/>
      <w:pPr>
        <w:ind w:left="5010" w:hanging="240"/>
      </w:pPr>
      <w:rPr>
        <w:rFonts w:hint="default"/>
        <w:lang w:val="en-US" w:eastAsia="en-US" w:bidi="ar-SA"/>
      </w:rPr>
    </w:lvl>
    <w:lvl w:ilvl="6" w:tplc="6DD2A53A">
      <w:numFmt w:val="bullet"/>
      <w:lvlText w:val="•"/>
      <w:lvlJc w:val="left"/>
      <w:pPr>
        <w:ind w:left="5932" w:hanging="240"/>
      </w:pPr>
      <w:rPr>
        <w:rFonts w:hint="default"/>
        <w:lang w:val="en-US" w:eastAsia="en-US" w:bidi="ar-SA"/>
      </w:rPr>
    </w:lvl>
    <w:lvl w:ilvl="7" w:tplc="1AEE7D3E">
      <w:numFmt w:val="bullet"/>
      <w:lvlText w:val="•"/>
      <w:lvlJc w:val="left"/>
      <w:pPr>
        <w:ind w:left="6854" w:hanging="240"/>
      </w:pPr>
      <w:rPr>
        <w:rFonts w:hint="default"/>
        <w:lang w:val="en-US" w:eastAsia="en-US" w:bidi="ar-SA"/>
      </w:rPr>
    </w:lvl>
    <w:lvl w:ilvl="8" w:tplc="11BA7A28">
      <w:numFmt w:val="bullet"/>
      <w:lvlText w:val="•"/>
      <w:lvlJc w:val="left"/>
      <w:pPr>
        <w:ind w:left="7776" w:hanging="240"/>
      </w:pPr>
      <w:rPr>
        <w:rFonts w:hint="default"/>
        <w:lang w:val="en-US" w:eastAsia="en-US" w:bidi="ar-SA"/>
      </w:rPr>
    </w:lvl>
  </w:abstractNum>
  <w:abstractNum w:abstractNumId="3">
    <w:nsid w:val="3E0808AE"/>
    <w:multiLevelType w:val="hybridMultilevel"/>
    <w:tmpl w:val="67361B34"/>
    <w:lvl w:ilvl="0" w:tplc="240AE2AE">
      <w:start w:val="1"/>
      <w:numFmt w:val="decimal"/>
      <w:lvlText w:val="%1."/>
      <w:lvlJc w:val="left"/>
      <w:pPr>
        <w:ind w:left="397" w:hanging="23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9D020B6">
      <w:numFmt w:val="bullet"/>
      <w:lvlText w:val="•"/>
      <w:lvlJc w:val="left"/>
      <w:pPr>
        <w:ind w:left="1322" w:hanging="236"/>
      </w:pPr>
      <w:rPr>
        <w:rFonts w:hint="default"/>
        <w:lang w:val="en-US" w:eastAsia="en-US" w:bidi="ar-SA"/>
      </w:rPr>
    </w:lvl>
    <w:lvl w:ilvl="2" w:tplc="6F1AB59A">
      <w:numFmt w:val="bullet"/>
      <w:lvlText w:val="•"/>
      <w:lvlJc w:val="left"/>
      <w:pPr>
        <w:ind w:left="2244" w:hanging="236"/>
      </w:pPr>
      <w:rPr>
        <w:rFonts w:hint="default"/>
        <w:lang w:val="en-US" w:eastAsia="en-US" w:bidi="ar-SA"/>
      </w:rPr>
    </w:lvl>
    <w:lvl w:ilvl="3" w:tplc="8258D9BC">
      <w:numFmt w:val="bullet"/>
      <w:lvlText w:val="•"/>
      <w:lvlJc w:val="left"/>
      <w:pPr>
        <w:ind w:left="3166" w:hanging="236"/>
      </w:pPr>
      <w:rPr>
        <w:rFonts w:hint="default"/>
        <w:lang w:val="en-US" w:eastAsia="en-US" w:bidi="ar-SA"/>
      </w:rPr>
    </w:lvl>
    <w:lvl w:ilvl="4" w:tplc="BD0AD47E">
      <w:numFmt w:val="bullet"/>
      <w:lvlText w:val="•"/>
      <w:lvlJc w:val="left"/>
      <w:pPr>
        <w:ind w:left="4088" w:hanging="236"/>
      </w:pPr>
      <w:rPr>
        <w:rFonts w:hint="default"/>
        <w:lang w:val="en-US" w:eastAsia="en-US" w:bidi="ar-SA"/>
      </w:rPr>
    </w:lvl>
    <w:lvl w:ilvl="5" w:tplc="78F8258E">
      <w:numFmt w:val="bullet"/>
      <w:lvlText w:val="•"/>
      <w:lvlJc w:val="left"/>
      <w:pPr>
        <w:ind w:left="5010" w:hanging="236"/>
      </w:pPr>
      <w:rPr>
        <w:rFonts w:hint="default"/>
        <w:lang w:val="en-US" w:eastAsia="en-US" w:bidi="ar-SA"/>
      </w:rPr>
    </w:lvl>
    <w:lvl w:ilvl="6" w:tplc="026C5BF2">
      <w:numFmt w:val="bullet"/>
      <w:lvlText w:val="•"/>
      <w:lvlJc w:val="left"/>
      <w:pPr>
        <w:ind w:left="5932" w:hanging="236"/>
      </w:pPr>
      <w:rPr>
        <w:rFonts w:hint="default"/>
        <w:lang w:val="en-US" w:eastAsia="en-US" w:bidi="ar-SA"/>
      </w:rPr>
    </w:lvl>
    <w:lvl w:ilvl="7" w:tplc="C35418F2">
      <w:numFmt w:val="bullet"/>
      <w:lvlText w:val="•"/>
      <w:lvlJc w:val="left"/>
      <w:pPr>
        <w:ind w:left="6854" w:hanging="236"/>
      </w:pPr>
      <w:rPr>
        <w:rFonts w:hint="default"/>
        <w:lang w:val="en-US" w:eastAsia="en-US" w:bidi="ar-SA"/>
      </w:rPr>
    </w:lvl>
    <w:lvl w:ilvl="8" w:tplc="4A226130">
      <w:numFmt w:val="bullet"/>
      <w:lvlText w:val="•"/>
      <w:lvlJc w:val="left"/>
      <w:pPr>
        <w:ind w:left="7776" w:hanging="236"/>
      </w:pPr>
      <w:rPr>
        <w:rFonts w:hint="default"/>
        <w:lang w:val="en-US" w:eastAsia="en-US" w:bidi="ar-SA"/>
      </w:rPr>
    </w:lvl>
  </w:abstractNum>
  <w:abstractNum w:abstractNumId="4">
    <w:nsid w:val="49DE1E30"/>
    <w:multiLevelType w:val="hybridMultilevel"/>
    <w:tmpl w:val="921EF87A"/>
    <w:lvl w:ilvl="0" w:tplc="F7C28234">
      <w:start w:val="1"/>
      <w:numFmt w:val="decimal"/>
      <w:lvlText w:val="%1."/>
      <w:lvlJc w:val="left"/>
      <w:pPr>
        <w:ind w:left="16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E886B04">
      <w:numFmt w:val="bullet"/>
      <w:lvlText w:val="•"/>
      <w:lvlJc w:val="left"/>
      <w:pPr>
        <w:ind w:left="1106" w:hanging="240"/>
      </w:pPr>
      <w:rPr>
        <w:rFonts w:hint="default"/>
        <w:lang w:val="en-US" w:eastAsia="en-US" w:bidi="ar-SA"/>
      </w:rPr>
    </w:lvl>
    <w:lvl w:ilvl="2" w:tplc="E146FD5A">
      <w:numFmt w:val="bullet"/>
      <w:lvlText w:val="•"/>
      <w:lvlJc w:val="left"/>
      <w:pPr>
        <w:ind w:left="2052" w:hanging="240"/>
      </w:pPr>
      <w:rPr>
        <w:rFonts w:hint="default"/>
        <w:lang w:val="en-US" w:eastAsia="en-US" w:bidi="ar-SA"/>
      </w:rPr>
    </w:lvl>
    <w:lvl w:ilvl="3" w:tplc="116E1A98">
      <w:numFmt w:val="bullet"/>
      <w:lvlText w:val="•"/>
      <w:lvlJc w:val="left"/>
      <w:pPr>
        <w:ind w:left="2998" w:hanging="240"/>
      </w:pPr>
      <w:rPr>
        <w:rFonts w:hint="default"/>
        <w:lang w:val="en-US" w:eastAsia="en-US" w:bidi="ar-SA"/>
      </w:rPr>
    </w:lvl>
    <w:lvl w:ilvl="4" w:tplc="B92685D4">
      <w:numFmt w:val="bullet"/>
      <w:lvlText w:val="•"/>
      <w:lvlJc w:val="left"/>
      <w:pPr>
        <w:ind w:left="3944" w:hanging="240"/>
      </w:pPr>
      <w:rPr>
        <w:rFonts w:hint="default"/>
        <w:lang w:val="en-US" w:eastAsia="en-US" w:bidi="ar-SA"/>
      </w:rPr>
    </w:lvl>
    <w:lvl w:ilvl="5" w:tplc="837CD53A">
      <w:numFmt w:val="bullet"/>
      <w:lvlText w:val="•"/>
      <w:lvlJc w:val="left"/>
      <w:pPr>
        <w:ind w:left="4890" w:hanging="240"/>
      </w:pPr>
      <w:rPr>
        <w:rFonts w:hint="default"/>
        <w:lang w:val="en-US" w:eastAsia="en-US" w:bidi="ar-SA"/>
      </w:rPr>
    </w:lvl>
    <w:lvl w:ilvl="6" w:tplc="CFF8118C">
      <w:numFmt w:val="bullet"/>
      <w:lvlText w:val="•"/>
      <w:lvlJc w:val="left"/>
      <w:pPr>
        <w:ind w:left="5836" w:hanging="240"/>
      </w:pPr>
      <w:rPr>
        <w:rFonts w:hint="default"/>
        <w:lang w:val="en-US" w:eastAsia="en-US" w:bidi="ar-SA"/>
      </w:rPr>
    </w:lvl>
    <w:lvl w:ilvl="7" w:tplc="691487AA">
      <w:numFmt w:val="bullet"/>
      <w:lvlText w:val="•"/>
      <w:lvlJc w:val="left"/>
      <w:pPr>
        <w:ind w:left="6782" w:hanging="240"/>
      </w:pPr>
      <w:rPr>
        <w:rFonts w:hint="default"/>
        <w:lang w:val="en-US" w:eastAsia="en-US" w:bidi="ar-SA"/>
      </w:rPr>
    </w:lvl>
    <w:lvl w:ilvl="8" w:tplc="FE2C761A">
      <w:numFmt w:val="bullet"/>
      <w:lvlText w:val="•"/>
      <w:lvlJc w:val="left"/>
      <w:pPr>
        <w:ind w:left="7728" w:hanging="240"/>
      </w:pPr>
      <w:rPr>
        <w:rFonts w:hint="default"/>
        <w:lang w:val="en-US" w:eastAsia="en-US" w:bidi="ar-SA"/>
      </w:rPr>
    </w:lvl>
  </w:abstractNum>
  <w:abstractNum w:abstractNumId="5">
    <w:nsid w:val="51363957"/>
    <w:multiLevelType w:val="hybridMultilevel"/>
    <w:tmpl w:val="F7703D48"/>
    <w:lvl w:ilvl="0" w:tplc="741AA564">
      <w:start w:val="1"/>
      <w:numFmt w:val="decimal"/>
      <w:lvlText w:val="%1."/>
      <w:lvlJc w:val="left"/>
      <w:pPr>
        <w:ind w:left="162" w:hanging="2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FC6C92C">
      <w:numFmt w:val="bullet"/>
      <w:lvlText w:val="•"/>
      <w:lvlJc w:val="left"/>
      <w:pPr>
        <w:ind w:left="1106" w:hanging="228"/>
      </w:pPr>
      <w:rPr>
        <w:rFonts w:hint="default"/>
        <w:lang w:val="en-US" w:eastAsia="en-US" w:bidi="ar-SA"/>
      </w:rPr>
    </w:lvl>
    <w:lvl w:ilvl="2" w:tplc="2182F492">
      <w:numFmt w:val="bullet"/>
      <w:lvlText w:val="•"/>
      <w:lvlJc w:val="left"/>
      <w:pPr>
        <w:ind w:left="2052" w:hanging="228"/>
      </w:pPr>
      <w:rPr>
        <w:rFonts w:hint="default"/>
        <w:lang w:val="en-US" w:eastAsia="en-US" w:bidi="ar-SA"/>
      </w:rPr>
    </w:lvl>
    <w:lvl w:ilvl="3" w:tplc="2D94CF3E">
      <w:numFmt w:val="bullet"/>
      <w:lvlText w:val="•"/>
      <w:lvlJc w:val="left"/>
      <w:pPr>
        <w:ind w:left="2998" w:hanging="228"/>
      </w:pPr>
      <w:rPr>
        <w:rFonts w:hint="default"/>
        <w:lang w:val="en-US" w:eastAsia="en-US" w:bidi="ar-SA"/>
      </w:rPr>
    </w:lvl>
    <w:lvl w:ilvl="4" w:tplc="2C18F9C0">
      <w:numFmt w:val="bullet"/>
      <w:lvlText w:val="•"/>
      <w:lvlJc w:val="left"/>
      <w:pPr>
        <w:ind w:left="3944" w:hanging="228"/>
      </w:pPr>
      <w:rPr>
        <w:rFonts w:hint="default"/>
        <w:lang w:val="en-US" w:eastAsia="en-US" w:bidi="ar-SA"/>
      </w:rPr>
    </w:lvl>
    <w:lvl w:ilvl="5" w:tplc="EA6273B6">
      <w:numFmt w:val="bullet"/>
      <w:lvlText w:val="•"/>
      <w:lvlJc w:val="left"/>
      <w:pPr>
        <w:ind w:left="4890" w:hanging="228"/>
      </w:pPr>
      <w:rPr>
        <w:rFonts w:hint="default"/>
        <w:lang w:val="en-US" w:eastAsia="en-US" w:bidi="ar-SA"/>
      </w:rPr>
    </w:lvl>
    <w:lvl w:ilvl="6" w:tplc="6A048596">
      <w:numFmt w:val="bullet"/>
      <w:lvlText w:val="•"/>
      <w:lvlJc w:val="left"/>
      <w:pPr>
        <w:ind w:left="5836" w:hanging="228"/>
      </w:pPr>
      <w:rPr>
        <w:rFonts w:hint="default"/>
        <w:lang w:val="en-US" w:eastAsia="en-US" w:bidi="ar-SA"/>
      </w:rPr>
    </w:lvl>
    <w:lvl w:ilvl="7" w:tplc="59C8DA12">
      <w:numFmt w:val="bullet"/>
      <w:lvlText w:val="•"/>
      <w:lvlJc w:val="left"/>
      <w:pPr>
        <w:ind w:left="6782" w:hanging="228"/>
      </w:pPr>
      <w:rPr>
        <w:rFonts w:hint="default"/>
        <w:lang w:val="en-US" w:eastAsia="en-US" w:bidi="ar-SA"/>
      </w:rPr>
    </w:lvl>
    <w:lvl w:ilvl="8" w:tplc="84F8918A">
      <w:numFmt w:val="bullet"/>
      <w:lvlText w:val="•"/>
      <w:lvlJc w:val="left"/>
      <w:pPr>
        <w:ind w:left="7728" w:hanging="228"/>
      </w:pPr>
      <w:rPr>
        <w:rFonts w:hint="default"/>
        <w:lang w:val="en-US" w:eastAsia="en-US" w:bidi="ar-SA"/>
      </w:rPr>
    </w:lvl>
  </w:abstractNum>
  <w:abstractNum w:abstractNumId="6">
    <w:nsid w:val="6C8D3113"/>
    <w:multiLevelType w:val="hybridMultilevel"/>
    <w:tmpl w:val="E1E6DE2C"/>
    <w:lvl w:ilvl="0" w:tplc="BDB68640">
      <w:start w:val="1"/>
      <w:numFmt w:val="decimal"/>
      <w:lvlText w:val="%1."/>
      <w:lvlJc w:val="left"/>
      <w:pPr>
        <w:ind w:left="16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D40FCEA">
      <w:numFmt w:val="bullet"/>
      <w:lvlText w:val="•"/>
      <w:lvlJc w:val="left"/>
      <w:pPr>
        <w:ind w:left="1106" w:hanging="240"/>
      </w:pPr>
      <w:rPr>
        <w:rFonts w:hint="default"/>
        <w:lang w:val="en-US" w:eastAsia="en-US" w:bidi="ar-SA"/>
      </w:rPr>
    </w:lvl>
    <w:lvl w:ilvl="2" w:tplc="61AEB674">
      <w:numFmt w:val="bullet"/>
      <w:lvlText w:val="•"/>
      <w:lvlJc w:val="left"/>
      <w:pPr>
        <w:ind w:left="2052" w:hanging="240"/>
      </w:pPr>
      <w:rPr>
        <w:rFonts w:hint="default"/>
        <w:lang w:val="en-US" w:eastAsia="en-US" w:bidi="ar-SA"/>
      </w:rPr>
    </w:lvl>
    <w:lvl w:ilvl="3" w:tplc="ED300A24">
      <w:numFmt w:val="bullet"/>
      <w:lvlText w:val="•"/>
      <w:lvlJc w:val="left"/>
      <w:pPr>
        <w:ind w:left="2998" w:hanging="240"/>
      </w:pPr>
      <w:rPr>
        <w:rFonts w:hint="default"/>
        <w:lang w:val="en-US" w:eastAsia="en-US" w:bidi="ar-SA"/>
      </w:rPr>
    </w:lvl>
    <w:lvl w:ilvl="4" w:tplc="4DDA2982">
      <w:numFmt w:val="bullet"/>
      <w:lvlText w:val="•"/>
      <w:lvlJc w:val="left"/>
      <w:pPr>
        <w:ind w:left="3944" w:hanging="240"/>
      </w:pPr>
      <w:rPr>
        <w:rFonts w:hint="default"/>
        <w:lang w:val="en-US" w:eastAsia="en-US" w:bidi="ar-SA"/>
      </w:rPr>
    </w:lvl>
    <w:lvl w:ilvl="5" w:tplc="D43A4972">
      <w:numFmt w:val="bullet"/>
      <w:lvlText w:val="•"/>
      <w:lvlJc w:val="left"/>
      <w:pPr>
        <w:ind w:left="4890" w:hanging="240"/>
      </w:pPr>
      <w:rPr>
        <w:rFonts w:hint="default"/>
        <w:lang w:val="en-US" w:eastAsia="en-US" w:bidi="ar-SA"/>
      </w:rPr>
    </w:lvl>
    <w:lvl w:ilvl="6" w:tplc="F196CFFE">
      <w:numFmt w:val="bullet"/>
      <w:lvlText w:val="•"/>
      <w:lvlJc w:val="left"/>
      <w:pPr>
        <w:ind w:left="5836" w:hanging="240"/>
      </w:pPr>
      <w:rPr>
        <w:rFonts w:hint="default"/>
        <w:lang w:val="en-US" w:eastAsia="en-US" w:bidi="ar-SA"/>
      </w:rPr>
    </w:lvl>
    <w:lvl w:ilvl="7" w:tplc="C0D2B79A">
      <w:numFmt w:val="bullet"/>
      <w:lvlText w:val="•"/>
      <w:lvlJc w:val="left"/>
      <w:pPr>
        <w:ind w:left="6782" w:hanging="240"/>
      </w:pPr>
      <w:rPr>
        <w:rFonts w:hint="default"/>
        <w:lang w:val="en-US" w:eastAsia="en-US" w:bidi="ar-SA"/>
      </w:rPr>
    </w:lvl>
    <w:lvl w:ilvl="8" w:tplc="24146038">
      <w:numFmt w:val="bullet"/>
      <w:lvlText w:val="•"/>
      <w:lvlJc w:val="left"/>
      <w:pPr>
        <w:ind w:left="7728" w:hanging="240"/>
      </w:pPr>
      <w:rPr>
        <w:rFonts w:hint="default"/>
        <w:lang w:val="en-US" w:eastAsia="en-US" w:bidi="ar-SA"/>
      </w:rPr>
    </w:lvl>
  </w:abstractNum>
  <w:abstractNum w:abstractNumId="7">
    <w:nsid w:val="6CC473C9"/>
    <w:multiLevelType w:val="hybridMultilevel"/>
    <w:tmpl w:val="667E7A78"/>
    <w:lvl w:ilvl="0" w:tplc="C116F7A8">
      <w:start w:val="1"/>
      <w:numFmt w:val="decimal"/>
      <w:lvlText w:val="%1."/>
      <w:lvlJc w:val="left"/>
      <w:pPr>
        <w:ind w:left="397" w:hanging="2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7902A6E">
      <w:numFmt w:val="bullet"/>
      <w:lvlText w:val="•"/>
      <w:lvlJc w:val="left"/>
      <w:pPr>
        <w:ind w:left="1322" w:hanging="236"/>
      </w:pPr>
      <w:rPr>
        <w:rFonts w:hint="default"/>
        <w:lang w:val="en-US" w:eastAsia="en-US" w:bidi="ar-SA"/>
      </w:rPr>
    </w:lvl>
    <w:lvl w:ilvl="2" w:tplc="2F06560E">
      <w:numFmt w:val="bullet"/>
      <w:lvlText w:val="•"/>
      <w:lvlJc w:val="left"/>
      <w:pPr>
        <w:ind w:left="2244" w:hanging="236"/>
      </w:pPr>
      <w:rPr>
        <w:rFonts w:hint="default"/>
        <w:lang w:val="en-US" w:eastAsia="en-US" w:bidi="ar-SA"/>
      </w:rPr>
    </w:lvl>
    <w:lvl w:ilvl="3" w:tplc="C8F040FE">
      <w:numFmt w:val="bullet"/>
      <w:lvlText w:val="•"/>
      <w:lvlJc w:val="left"/>
      <w:pPr>
        <w:ind w:left="3166" w:hanging="236"/>
      </w:pPr>
      <w:rPr>
        <w:rFonts w:hint="default"/>
        <w:lang w:val="en-US" w:eastAsia="en-US" w:bidi="ar-SA"/>
      </w:rPr>
    </w:lvl>
    <w:lvl w:ilvl="4" w:tplc="B874B66C">
      <w:numFmt w:val="bullet"/>
      <w:lvlText w:val="•"/>
      <w:lvlJc w:val="left"/>
      <w:pPr>
        <w:ind w:left="4088" w:hanging="236"/>
      </w:pPr>
      <w:rPr>
        <w:rFonts w:hint="default"/>
        <w:lang w:val="en-US" w:eastAsia="en-US" w:bidi="ar-SA"/>
      </w:rPr>
    </w:lvl>
    <w:lvl w:ilvl="5" w:tplc="D24894BE">
      <w:numFmt w:val="bullet"/>
      <w:lvlText w:val="•"/>
      <w:lvlJc w:val="left"/>
      <w:pPr>
        <w:ind w:left="5010" w:hanging="236"/>
      </w:pPr>
      <w:rPr>
        <w:rFonts w:hint="default"/>
        <w:lang w:val="en-US" w:eastAsia="en-US" w:bidi="ar-SA"/>
      </w:rPr>
    </w:lvl>
    <w:lvl w:ilvl="6" w:tplc="C9C65BF6">
      <w:numFmt w:val="bullet"/>
      <w:lvlText w:val="•"/>
      <w:lvlJc w:val="left"/>
      <w:pPr>
        <w:ind w:left="5932" w:hanging="236"/>
      </w:pPr>
      <w:rPr>
        <w:rFonts w:hint="default"/>
        <w:lang w:val="en-US" w:eastAsia="en-US" w:bidi="ar-SA"/>
      </w:rPr>
    </w:lvl>
    <w:lvl w:ilvl="7" w:tplc="76589118">
      <w:numFmt w:val="bullet"/>
      <w:lvlText w:val="•"/>
      <w:lvlJc w:val="left"/>
      <w:pPr>
        <w:ind w:left="6854" w:hanging="236"/>
      </w:pPr>
      <w:rPr>
        <w:rFonts w:hint="default"/>
        <w:lang w:val="en-US" w:eastAsia="en-US" w:bidi="ar-SA"/>
      </w:rPr>
    </w:lvl>
    <w:lvl w:ilvl="8" w:tplc="EC8A127C">
      <w:numFmt w:val="bullet"/>
      <w:lvlText w:val="•"/>
      <w:lvlJc w:val="left"/>
      <w:pPr>
        <w:ind w:left="7776" w:hanging="236"/>
      </w:pPr>
      <w:rPr>
        <w:rFonts w:hint="default"/>
        <w:lang w:val="en-US" w:eastAsia="en-US" w:bidi="ar-SA"/>
      </w:rPr>
    </w:lvl>
  </w:abstractNum>
  <w:abstractNum w:abstractNumId="8">
    <w:nsid w:val="6ECE18F0"/>
    <w:multiLevelType w:val="hybridMultilevel"/>
    <w:tmpl w:val="BA749F28"/>
    <w:lvl w:ilvl="0" w:tplc="2B00ED10">
      <w:start w:val="1"/>
      <w:numFmt w:val="decimal"/>
      <w:lvlText w:val="%1."/>
      <w:lvlJc w:val="left"/>
      <w:pPr>
        <w:ind w:left="16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D7ED9E4">
      <w:numFmt w:val="bullet"/>
      <w:lvlText w:val="•"/>
      <w:lvlJc w:val="left"/>
      <w:pPr>
        <w:ind w:left="1106" w:hanging="240"/>
      </w:pPr>
      <w:rPr>
        <w:rFonts w:hint="default"/>
        <w:lang w:val="en-US" w:eastAsia="en-US" w:bidi="ar-SA"/>
      </w:rPr>
    </w:lvl>
    <w:lvl w:ilvl="2" w:tplc="9B9AFB02">
      <w:numFmt w:val="bullet"/>
      <w:lvlText w:val="•"/>
      <w:lvlJc w:val="left"/>
      <w:pPr>
        <w:ind w:left="2052" w:hanging="240"/>
      </w:pPr>
      <w:rPr>
        <w:rFonts w:hint="default"/>
        <w:lang w:val="en-US" w:eastAsia="en-US" w:bidi="ar-SA"/>
      </w:rPr>
    </w:lvl>
    <w:lvl w:ilvl="3" w:tplc="32CAEEDC">
      <w:numFmt w:val="bullet"/>
      <w:lvlText w:val="•"/>
      <w:lvlJc w:val="left"/>
      <w:pPr>
        <w:ind w:left="2998" w:hanging="240"/>
      </w:pPr>
      <w:rPr>
        <w:rFonts w:hint="default"/>
        <w:lang w:val="en-US" w:eastAsia="en-US" w:bidi="ar-SA"/>
      </w:rPr>
    </w:lvl>
    <w:lvl w:ilvl="4" w:tplc="F71C7F00">
      <w:numFmt w:val="bullet"/>
      <w:lvlText w:val="•"/>
      <w:lvlJc w:val="left"/>
      <w:pPr>
        <w:ind w:left="3944" w:hanging="240"/>
      </w:pPr>
      <w:rPr>
        <w:rFonts w:hint="default"/>
        <w:lang w:val="en-US" w:eastAsia="en-US" w:bidi="ar-SA"/>
      </w:rPr>
    </w:lvl>
    <w:lvl w:ilvl="5" w:tplc="B64ABFD0">
      <w:numFmt w:val="bullet"/>
      <w:lvlText w:val="•"/>
      <w:lvlJc w:val="left"/>
      <w:pPr>
        <w:ind w:left="4890" w:hanging="240"/>
      </w:pPr>
      <w:rPr>
        <w:rFonts w:hint="default"/>
        <w:lang w:val="en-US" w:eastAsia="en-US" w:bidi="ar-SA"/>
      </w:rPr>
    </w:lvl>
    <w:lvl w:ilvl="6" w:tplc="13DE8FB2">
      <w:numFmt w:val="bullet"/>
      <w:lvlText w:val="•"/>
      <w:lvlJc w:val="left"/>
      <w:pPr>
        <w:ind w:left="5836" w:hanging="240"/>
      </w:pPr>
      <w:rPr>
        <w:rFonts w:hint="default"/>
        <w:lang w:val="en-US" w:eastAsia="en-US" w:bidi="ar-SA"/>
      </w:rPr>
    </w:lvl>
    <w:lvl w:ilvl="7" w:tplc="30F69EEC">
      <w:numFmt w:val="bullet"/>
      <w:lvlText w:val="•"/>
      <w:lvlJc w:val="left"/>
      <w:pPr>
        <w:ind w:left="6782" w:hanging="240"/>
      </w:pPr>
      <w:rPr>
        <w:rFonts w:hint="default"/>
        <w:lang w:val="en-US" w:eastAsia="en-US" w:bidi="ar-SA"/>
      </w:rPr>
    </w:lvl>
    <w:lvl w:ilvl="8" w:tplc="42DC70B6">
      <w:numFmt w:val="bullet"/>
      <w:lvlText w:val="•"/>
      <w:lvlJc w:val="left"/>
      <w:pPr>
        <w:ind w:left="7728" w:hanging="24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2"/>
  </w:num>
  <w:num w:numId="5">
    <w:abstractNumId w:val="7"/>
  </w:num>
  <w:num w:numId="6">
    <w:abstractNumId w:val="5"/>
  </w:num>
  <w:num w:numId="7">
    <w:abstractNumId w:val="6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F4363"/>
    <w:rsid w:val="000C3283"/>
    <w:rsid w:val="001D6A3A"/>
    <w:rsid w:val="005E40F7"/>
    <w:rsid w:val="00AF4363"/>
    <w:rsid w:val="00B67CEF"/>
    <w:rsid w:val="00D04943"/>
    <w:rsid w:val="00D70ED7"/>
    <w:rsid w:val="00DE2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6A4C424-A4CF-45A0-9FD3-20BEE68DE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0"/>
      <w:ind w:left="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61"/>
    </w:pPr>
  </w:style>
  <w:style w:type="paragraph" w:customStyle="1" w:styleId="TableParagraph">
    <w:name w:val="Table Paragraph"/>
    <w:basedOn w:val="Normal"/>
    <w:uiPriority w:val="1"/>
    <w:qFormat/>
    <w:pPr>
      <w:spacing w:line="251" w:lineRule="exact"/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814</Words>
  <Characters>4640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account</cp:lastModifiedBy>
  <cp:revision>7</cp:revision>
  <dcterms:created xsi:type="dcterms:W3CDTF">2021-07-27T06:33:00Z</dcterms:created>
  <dcterms:modified xsi:type="dcterms:W3CDTF">2021-07-28T04:57:00Z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2016-11-28T00:00:00Z</vt:filetime>
  </property>
  <property fmtid="{D5CDD505-2E9C-101B-9397-08002B2CF9AE}" pid="3" name="Creator">
    <vt:lpwstr>Writer</vt:lpwstr>
  </property>
  <property fmtid="{D5CDD505-2E9C-101B-9397-08002B2CF9AE}" pid="4" name="LastSaved">
    <vt:filetime>2016-11-28T00:00:00Z</vt:filetime>
  </property>
</Properties>
</file>