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AF2" w:rsidRDefault="00876AF2" w:rsidP="00876AF2">
      <w:pPr>
        <w:pStyle w:val="NormalWeb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94373">
        <w:rPr>
          <w:rFonts w:asciiTheme="minorHAnsi" w:hAnsiTheme="minorHAnsi" w:cstheme="minorHAnsi"/>
          <w:sz w:val="22"/>
          <w:szCs w:val="22"/>
        </w:rPr>
        <w:t>Taylor University</w:t>
      </w:r>
    </w:p>
    <w:p w:rsidR="00876AF2" w:rsidRDefault="00876AF2" w:rsidP="00876AF2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394373">
        <w:rPr>
          <w:rFonts w:asciiTheme="minorHAnsi" w:hAnsiTheme="minorHAnsi" w:cstheme="minorHAnsi"/>
          <w:sz w:val="22"/>
          <w:szCs w:val="22"/>
        </w:rPr>
        <w:t>SWK 362</w:t>
      </w:r>
    </w:p>
    <w:p w:rsidR="00876AF2" w:rsidRDefault="0085640A" w:rsidP="00876AF2">
      <w:pPr>
        <w:pStyle w:val="NormalWeb"/>
        <w:rPr>
          <w:rFonts w:asciiTheme="minorHAnsi" w:hAnsiTheme="minorHAnsi" w:cstheme="minorHAnsi"/>
          <w:color w:val="16192B"/>
          <w:sz w:val="22"/>
          <w:szCs w:val="22"/>
        </w:rPr>
      </w:pPr>
      <w:r w:rsidRPr="00E44435">
        <w:rPr>
          <w:rFonts w:asciiTheme="minorHAnsi" w:hAnsiTheme="minorHAnsi" w:cstheme="minorHAnsi"/>
          <w:color w:val="16192B"/>
          <w:sz w:val="22"/>
          <w:szCs w:val="22"/>
        </w:rPr>
        <w:t>Chapter 5</w:t>
      </w:r>
    </w:p>
    <w:p w:rsidR="0085640A" w:rsidRPr="00876AF2" w:rsidRDefault="00876AF2" w:rsidP="00876AF2">
      <w:pPr>
        <w:pStyle w:val="NormalWeb"/>
        <w:rPr>
          <w:rFonts w:asciiTheme="minorHAnsi" w:hAnsiTheme="minorHAnsi" w:cstheme="minorHAnsi"/>
          <w:color w:val="16192B"/>
          <w:sz w:val="22"/>
          <w:szCs w:val="22"/>
        </w:rPr>
      </w:pPr>
      <w:proofErr w:type="gramStart"/>
      <w:r>
        <w:rPr>
          <w:rFonts w:asciiTheme="minorHAnsi" w:hAnsiTheme="minorHAnsi" w:cstheme="minorHAnsi"/>
          <w:color w:val="16192B"/>
          <w:sz w:val="22"/>
          <w:szCs w:val="22"/>
        </w:rPr>
        <w:t>1)</w:t>
      </w:r>
      <w:r w:rsidR="0085640A" w:rsidRPr="00E44435">
        <w:rPr>
          <w:rFonts w:asciiTheme="minorHAnsi" w:hAnsiTheme="minorHAnsi" w:cstheme="minorHAnsi"/>
          <w:color w:val="16192B"/>
          <w:sz w:val="22"/>
          <w:szCs w:val="22"/>
        </w:rPr>
        <w:t>A</w:t>
      </w:r>
      <w:proofErr w:type="gramEnd"/>
      <w:r w:rsidR="0085640A" w:rsidRPr="00E44435">
        <w:rPr>
          <w:rFonts w:asciiTheme="minorHAnsi" w:hAnsiTheme="minorHAnsi" w:cstheme="minorHAnsi"/>
          <w:color w:val="16192B"/>
          <w:sz w:val="22"/>
          <w:szCs w:val="22"/>
        </w:rPr>
        <w:t xml:space="preserve"> social problem becomes a societal concern when: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>
        <w:rPr>
          <w:rFonts w:eastAsia="Times New Roman" w:cstheme="minorHAnsi"/>
          <w:color w:val="16192B"/>
          <w:lang w:eastAsia="en-IN"/>
        </w:rPr>
        <w:t>Ans</w:t>
      </w:r>
      <w:proofErr w:type="spellEnd"/>
      <w:r>
        <w:rPr>
          <w:rFonts w:eastAsia="Times New Roman" w:cstheme="minorHAnsi"/>
          <w:color w:val="16192B"/>
          <w:lang w:eastAsia="en-IN"/>
        </w:rPr>
        <w:t xml:space="preserve">: </w:t>
      </w:r>
      <w:r w:rsidRPr="00E44435">
        <w:rPr>
          <w:rFonts w:eastAsia="Times New Roman" w:cstheme="minorHAnsi"/>
          <w:color w:val="16192B"/>
          <w:lang w:eastAsia="en-IN"/>
        </w:rPr>
        <w:t>-A sizeable segment...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E44435">
        <w:rPr>
          <w:rFonts w:eastAsia="Times New Roman" w:cstheme="minorHAnsi"/>
          <w:color w:val="16192B"/>
          <w:lang w:eastAsia="en-IN"/>
        </w:rPr>
        <w:t xml:space="preserve">2. As an example of the social construction of social problems, domestic violence was once 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gramStart"/>
      <w:r w:rsidRPr="00E44435">
        <w:rPr>
          <w:rFonts w:eastAsia="Times New Roman" w:cstheme="minorHAnsi"/>
          <w:color w:val="16192B"/>
          <w:lang w:eastAsia="en-IN"/>
        </w:rPr>
        <w:t>understood</w:t>
      </w:r>
      <w:proofErr w:type="gramEnd"/>
      <w:r w:rsidRPr="00E44435">
        <w:rPr>
          <w:rFonts w:eastAsia="Times New Roman" w:cstheme="minorHAnsi"/>
          <w:color w:val="16192B"/>
          <w:lang w:eastAsia="en-IN"/>
        </w:rPr>
        <w:t xml:space="preserve"> as: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>
        <w:rPr>
          <w:rFonts w:eastAsia="Times New Roman" w:cstheme="minorHAnsi"/>
          <w:color w:val="16192B"/>
          <w:lang w:eastAsia="en-IN"/>
        </w:rPr>
        <w:t>Ans</w:t>
      </w:r>
      <w:proofErr w:type="spellEnd"/>
      <w:r>
        <w:rPr>
          <w:rFonts w:eastAsia="Times New Roman" w:cstheme="minorHAnsi"/>
          <w:color w:val="16192B"/>
          <w:lang w:eastAsia="en-IN"/>
        </w:rPr>
        <w:t xml:space="preserve">: </w:t>
      </w:r>
      <w:r w:rsidRPr="00E44435">
        <w:rPr>
          <w:rFonts w:eastAsia="Times New Roman" w:cstheme="minorHAnsi"/>
          <w:color w:val="16192B"/>
          <w:lang w:eastAsia="en-IN"/>
        </w:rPr>
        <w:t>-A man’s prerogative to keep order in home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E44435">
        <w:rPr>
          <w:rFonts w:eastAsia="Times New Roman" w:cstheme="minorHAnsi"/>
          <w:color w:val="16192B"/>
          <w:lang w:eastAsia="en-IN"/>
        </w:rPr>
        <w:t xml:space="preserve">3. Which of the following best characterizes the role that values and self-interest play in 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gramStart"/>
      <w:r w:rsidRPr="00E44435">
        <w:rPr>
          <w:rFonts w:eastAsia="Times New Roman" w:cstheme="minorHAnsi"/>
          <w:color w:val="16192B"/>
          <w:lang w:eastAsia="en-IN"/>
        </w:rPr>
        <w:t>social</w:t>
      </w:r>
      <w:proofErr w:type="gramEnd"/>
      <w:r w:rsidRPr="00E44435">
        <w:rPr>
          <w:rFonts w:eastAsia="Times New Roman" w:cstheme="minorHAnsi"/>
          <w:color w:val="16192B"/>
          <w:lang w:eastAsia="en-IN"/>
        </w:rPr>
        <w:t xml:space="preserve"> problem definition?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>
        <w:rPr>
          <w:rFonts w:eastAsia="Times New Roman" w:cstheme="minorHAnsi"/>
          <w:color w:val="16192B"/>
          <w:lang w:eastAsia="en-IN"/>
        </w:rPr>
        <w:t>Ans</w:t>
      </w:r>
      <w:proofErr w:type="spellEnd"/>
      <w:r>
        <w:rPr>
          <w:rFonts w:eastAsia="Times New Roman" w:cstheme="minorHAnsi"/>
          <w:color w:val="16192B"/>
          <w:lang w:eastAsia="en-IN"/>
        </w:rPr>
        <w:t xml:space="preserve">: </w:t>
      </w:r>
      <w:r w:rsidRPr="00E44435">
        <w:rPr>
          <w:rFonts w:eastAsia="Times New Roman" w:cstheme="minorHAnsi"/>
          <w:color w:val="16192B"/>
          <w:lang w:eastAsia="en-IN"/>
        </w:rPr>
        <w:t>-They inform the ideology behind the problem.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E44435">
        <w:rPr>
          <w:rFonts w:eastAsia="Times New Roman" w:cstheme="minorHAnsi"/>
          <w:color w:val="16192B"/>
          <w:lang w:eastAsia="en-IN"/>
        </w:rPr>
        <w:t xml:space="preserve">4. When evidence reveals that 2 conditions are linked, illiteracy and teen pregnancy, policy 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gramStart"/>
      <w:r w:rsidRPr="00E44435">
        <w:rPr>
          <w:rFonts w:eastAsia="Times New Roman" w:cstheme="minorHAnsi"/>
          <w:color w:val="16192B"/>
          <w:lang w:eastAsia="en-IN"/>
        </w:rPr>
        <w:t>analysts</w:t>
      </w:r>
      <w:proofErr w:type="gramEnd"/>
      <w:r w:rsidRPr="00E44435">
        <w:rPr>
          <w:rFonts w:eastAsia="Times New Roman" w:cstheme="minorHAnsi"/>
          <w:color w:val="16192B"/>
          <w:lang w:eastAsia="en-IN"/>
        </w:rPr>
        <w:t xml:space="preserve"> can know: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>
        <w:rPr>
          <w:rFonts w:eastAsia="Times New Roman" w:cstheme="minorHAnsi"/>
          <w:color w:val="16192B"/>
          <w:lang w:eastAsia="en-IN"/>
        </w:rPr>
        <w:t>Ans</w:t>
      </w:r>
      <w:proofErr w:type="spellEnd"/>
      <w:r>
        <w:rPr>
          <w:rFonts w:eastAsia="Times New Roman" w:cstheme="minorHAnsi"/>
          <w:color w:val="16192B"/>
          <w:lang w:eastAsia="en-IN"/>
        </w:rPr>
        <w:t xml:space="preserve">: </w:t>
      </w:r>
      <w:r w:rsidRPr="00E44435">
        <w:rPr>
          <w:rFonts w:eastAsia="Times New Roman" w:cstheme="minorHAnsi"/>
          <w:color w:val="16192B"/>
          <w:lang w:eastAsia="en-IN"/>
        </w:rPr>
        <w:t>-Nothing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E44435">
        <w:rPr>
          <w:rFonts w:eastAsia="Times New Roman" w:cstheme="minorHAnsi"/>
          <w:color w:val="16192B"/>
          <w:lang w:eastAsia="en-IN"/>
        </w:rPr>
        <w:t xml:space="preserve">5. The process of connecting the social problem and resulting social policy through 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gramStart"/>
      <w:r w:rsidRPr="00E44435">
        <w:rPr>
          <w:rFonts w:eastAsia="Times New Roman" w:cstheme="minorHAnsi"/>
          <w:color w:val="16192B"/>
          <w:lang w:eastAsia="en-IN"/>
        </w:rPr>
        <w:t>concerted</w:t>
      </w:r>
      <w:proofErr w:type="gramEnd"/>
      <w:r w:rsidRPr="00E44435">
        <w:rPr>
          <w:rFonts w:eastAsia="Times New Roman" w:cstheme="minorHAnsi"/>
          <w:color w:val="16192B"/>
          <w:lang w:eastAsia="en-IN"/>
        </w:rPr>
        <w:t xml:space="preserve"> action and the exertion of rights and/or an appeal to social justice and/or utility 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gramStart"/>
      <w:r w:rsidRPr="00E44435">
        <w:rPr>
          <w:rFonts w:eastAsia="Times New Roman" w:cstheme="minorHAnsi"/>
          <w:color w:val="16192B"/>
          <w:lang w:eastAsia="en-IN"/>
        </w:rPr>
        <w:t>is</w:t>
      </w:r>
      <w:proofErr w:type="gramEnd"/>
      <w:r w:rsidRPr="00E44435">
        <w:rPr>
          <w:rFonts w:eastAsia="Times New Roman" w:cstheme="minorHAnsi"/>
          <w:color w:val="16192B"/>
          <w:lang w:eastAsia="en-IN"/>
        </w:rPr>
        <w:t xml:space="preserve"> called: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>
        <w:rPr>
          <w:rFonts w:eastAsia="Times New Roman" w:cstheme="minorHAnsi"/>
          <w:color w:val="16192B"/>
          <w:lang w:eastAsia="en-IN"/>
        </w:rPr>
        <w:t>Ans</w:t>
      </w:r>
      <w:proofErr w:type="spellEnd"/>
      <w:r>
        <w:rPr>
          <w:rFonts w:eastAsia="Times New Roman" w:cstheme="minorHAnsi"/>
          <w:color w:val="16192B"/>
          <w:lang w:eastAsia="en-IN"/>
        </w:rPr>
        <w:t xml:space="preserve">: </w:t>
      </w:r>
      <w:r w:rsidRPr="00E44435">
        <w:rPr>
          <w:rFonts w:eastAsia="Times New Roman" w:cstheme="minorHAnsi"/>
          <w:color w:val="16192B"/>
          <w:lang w:eastAsia="en-IN"/>
        </w:rPr>
        <w:t>-Claims making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E44435">
        <w:rPr>
          <w:rFonts w:eastAsia="Times New Roman" w:cstheme="minorHAnsi"/>
          <w:color w:val="16192B"/>
          <w:lang w:eastAsia="en-IN"/>
        </w:rPr>
        <w:t xml:space="preserve">6. A statement of the desired human condition or social environment that is expected to 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gramStart"/>
      <w:r w:rsidRPr="00E44435">
        <w:rPr>
          <w:rFonts w:eastAsia="Times New Roman" w:cstheme="minorHAnsi"/>
          <w:color w:val="16192B"/>
          <w:lang w:eastAsia="en-IN"/>
        </w:rPr>
        <w:t>result</w:t>
      </w:r>
      <w:proofErr w:type="gramEnd"/>
      <w:r w:rsidRPr="00E44435">
        <w:rPr>
          <w:rFonts w:eastAsia="Times New Roman" w:cstheme="minorHAnsi"/>
          <w:color w:val="16192B"/>
          <w:lang w:eastAsia="en-IN"/>
        </w:rPr>
        <w:t xml:space="preserve"> from implementation of the policy is: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>
        <w:rPr>
          <w:rFonts w:eastAsia="Times New Roman" w:cstheme="minorHAnsi"/>
          <w:color w:val="16192B"/>
          <w:lang w:eastAsia="en-IN"/>
        </w:rPr>
        <w:t>Ans</w:t>
      </w:r>
      <w:proofErr w:type="spellEnd"/>
      <w:r>
        <w:rPr>
          <w:rFonts w:eastAsia="Times New Roman" w:cstheme="minorHAnsi"/>
          <w:color w:val="16192B"/>
          <w:lang w:eastAsia="en-IN"/>
        </w:rPr>
        <w:t xml:space="preserve">: </w:t>
      </w:r>
      <w:r w:rsidRPr="00E44435">
        <w:rPr>
          <w:rFonts w:eastAsia="Times New Roman" w:cstheme="minorHAnsi"/>
          <w:color w:val="16192B"/>
          <w:lang w:eastAsia="en-IN"/>
        </w:rPr>
        <w:t>-Policy goal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E44435">
        <w:rPr>
          <w:rFonts w:eastAsia="Times New Roman" w:cstheme="minorHAnsi"/>
          <w:color w:val="16192B"/>
          <w:lang w:eastAsia="en-IN"/>
        </w:rPr>
        <w:t>7. Publicly states goals are: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>
        <w:rPr>
          <w:rFonts w:eastAsia="Times New Roman" w:cstheme="minorHAnsi"/>
          <w:color w:val="16192B"/>
          <w:lang w:eastAsia="en-IN"/>
        </w:rPr>
        <w:t>Ans</w:t>
      </w:r>
      <w:proofErr w:type="spellEnd"/>
      <w:r>
        <w:rPr>
          <w:rFonts w:eastAsia="Times New Roman" w:cstheme="minorHAnsi"/>
          <w:color w:val="16192B"/>
          <w:lang w:eastAsia="en-IN"/>
        </w:rPr>
        <w:t xml:space="preserve">: </w:t>
      </w:r>
      <w:r w:rsidRPr="00E44435">
        <w:rPr>
          <w:rFonts w:eastAsia="Times New Roman" w:cstheme="minorHAnsi"/>
          <w:color w:val="16192B"/>
          <w:lang w:eastAsia="en-IN"/>
        </w:rPr>
        <w:t>-Manifest goals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E44435">
        <w:rPr>
          <w:rFonts w:eastAsia="Times New Roman" w:cstheme="minorHAnsi"/>
          <w:color w:val="16192B"/>
          <w:lang w:eastAsia="en-IN"/>
        </w:rPr>
        <w:t>8. Which of the following could be understood as a latent foal for SNAP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>
        <w:rPr>
          <w:rFonts w:eastAsia="Times New Roman" w:cstheme="minorHAnsi"/>
          <w:color w:val="16192B"/>
          <w:lang w:eastAsia="en-IN"/>
        </w:rPr>
        <w:t>Ans</w:t>
      </w:r>
      <w:proofErr w:type="spellEnd"/>
      <w:r>
        <w:rPr>
          <w:rFonts w:eastAsia="Times New Roman" w:cstheme="minorHAnsi"/>
          <w:color w:val="16192B"/>
          <w:lang w:eastAsia="en-IN"/>
        </w:rPr>
        <w:t xml:space="preserve">: </w:t>
      </w:r>
      <w:r w:rsidRPr="00E44435">
        <w:rPr>
          <w:rFonts w:eastAsia="Times New Roman" w:cstheme="minorHAnsi"/>
          <w:color w:val="16192B"/>
          <w:lang w:eastAsia="en-IN"/>
        </w:rPr>
        <w:t>-Shore up the agricultural industry by subsidizing consumption of its good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E44435">
        <w:rPr>
          <w:rFonts w:eastAsia="Times New Roman" w:cstheme="minorHAnsi"/>
          <w:color w:val="16192B"/>
          <w:lang w:eastAsia="en-IN"/>
        </w:rPr>
        <w:t>9. Eligibility rules: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>
        <w:rPr>
          <w:rFonts w:eastAsia="Times New Roman" w:cstheme="minorHAnsi"/>
          <w:color w:val="16192B"/>
          <w:lang w:eastAsia="en-IN"/>
        </w:rPr>
        <w:t>Ans</w:t>
      </w:r>
      <w:proofErr w:type="spellEnd"/>
      <w:r>
        <w:rPr>
          <w:rFonts w:eastAsia="Times New Roman" w:cstheme="minorHAnsi"/>
          <w:color w:val="16192B"/>
          <w:lang w:eastAsia="en-IN"/>
        </w:rPr>
        <w:t xml:space="preserve">: </w:t>
      </w:r>
      <w:r w:rsidRPr="00E44435">
        <w:rPr>
          <w:rFonts w:eastAsia="Times New Roman" w:cstheme="minorHAnsi"/>
          <w:color w:val="16192B"/>
          <w:lang w:eastAsia="en-IN"/>
        </w:rPr>
        <w:t>-Stipulate who receives benefits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r w:rsidRPr="00E44435">
        <w:rPr>
          <w:rFonts w:eastAsia="Times New Roman" w:cstheme="minorHAnsi"/>
          <w:color w:val="16192B"/>
          <w:lang w:eastAsia="en-IN"/>
        </w:rPr>
        <w:t>10. Mean tests:</w:t>
      </w:r>
    </w:p>
    <w:p w:rsidR="0085640A" w:rsidRPr="00E44435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  <w:proofErr w:type="spellStart"/>
      <w:r>
        <w:rPr>
          <w:rFonts w:eastAsia="Times New Roman" w:cstheme="minorHAnsi"/>
          <w:color w:val="16192B"/>
          <w:lang w:eastAsia="en-IN"/>
        </w:rPr>
        <w:t>Ans</w:t>
      </w:r>
      <w:proofErr w:type="spellEnd"/>
      <w:r>
        <w:rPr>
          <w:rFonts w:eastAsia="Times New Roman" w:cstheme="minorHAnsi"/>
          <w:color w:val="16192B"/>
          <w:lang w:eastAsia="en-IN"/>
        </w:rPr>
        <w:t xml:space="preserve">: </w:t>
      </w:r>
      <w:r w:rsidRPr="00E44435">
        <w:rPr>
          <w:rFonts w:eastAsia="Times New Roman" w:cstheme="minorHAnsi"/>
          <w:color w:val="16192B"/>
          <w:lang w:eastAsia="en-IN"/>
        </w:rPr>
        <w:t>-Determine whether someone meets the income and asset limits...</w:t>
      </w:r>
    </w:p>
    <w:p w:rsidR="0085640A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p w:rsidR="0085640A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p w:rsidR="0085640A" w:rsidRDefault="0085640A" w:rsidP="0085640A">
      <w:pPr>
        <w:shd w:val="clear" w:color="auto" w:fill="FFFFFF"/>
        <w:spacing w:after="0" w:line="240" w:lineRule="auto"/>
        <w:rPr>
          <w:rFonts w:eastAsia="Times New Roman" w:cstheme="minorHAnsi"/>
          <w:color w:val="16192B"/>
          <w:lang w:eastAsia="en-IN"/>
        </w:rPr>
      </w:pPr>
    </w:p>
    <w:bookmarkEnd w:id="0"/>
    <w:p w:rsidR="00A637EE" w:rsidRDefault="00A637EE"/>
    <w:sectPr w:rsidR="00A637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40A"/>
    <w:rsid w:val="0085640A"/>
    <w:rsid w:val="00876AF2"/>
    <w:rsid w:val="00A6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8CE1C3-3536-4C9E-8650-273FCAEB3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64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5640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76A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2021-07-19T05:31:00Z</dcterms:created>
  <dcterms:modified xsi:type="dcterms:W3CDTF">2021-07-19T05:40:00Z</dcterms:modified>
</cp:coreProperties>
</file>