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31200" w:rsidRPr="00094593" w:rsidRDefault="00331200" w:rsidP="00331200">
      <w:pPr>
        <w:pStyle w:val="Heading1"/>
        <w:spacing w:before="60"/>
        <w:ind w:left="0"/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094593">
        <w:rPr>
          <w:rFonts w:asciiTheme="minorHAnsi" w:hAnsiTheme="minorHAnsi" w:cstheme="minorHAnsi"/>
          <w:sz w:val="22"/>
          <w:szCs w:val="22"/>
        </w:rPr>
        <w:t>University of California, San Diego</w:t>
      </w:r>
    </w:p>
    <w:p w:rsidR="00331200" w:rsidRPr="00094593" w:rsidRDefault="00331200" w:rsidP="00331200">
      <w:pPr>
        <w:pStyle w:val="Heading1"/>
        <w:spacing w:before="60"/>
        <w:ind w:left="0"/>
        <w:rPr>
          <w:rFonts w:asciiTheme="minorHAnsi" w:hAnsiTheme="minorHAnsi" w:cstheme="minorHAnsi"/>
          <w:sz w:val="22"/>
          <w:szCs w:val="22"/>
        </w:rPr>
      </w:pPr>
      <w:r w:rsidRPr="00094593">
        <w:rPr>
          <w:rFonts w:asciiTheme="minorHAnsi" w:hAnsiTheme="minorHAnsi" w:cstheme="minorHAnsi"/>
          <w:sz w:val="22"/>
          <w:szCs w:val="22"/>
        </w:rPr>
        <w:t>PSYC 124</w:t>
      </w:r>
    </w:p>
    <w:p w:rsidR="00331200" w:rsidRPr="00094593" w:rsidRDefault="00331200" w:rsidP="00331200">
      <w:pPr>
        <w:pStyle w:val="Heading1"/>
        <w:spacing w:before="60"/>
        <w:ind w:left="0"/>
        <w:rPr>
          <w:rFonts w:asciiTheme="minorHAnsi" w:hAnsiTheme="minorHAnsi" w:cstheme="minorHAnsi"/>
          <w:color w:val="FF0000"/>
          <w:sz w:val="22"/>
          <w:szCs w:val="22"/>
        </w:rPr>
      </w:pPr>
      <w:r w:rsidRPr="00094593">
        <w:rPr>
          <w:rFonts w:asciiTheme="minorHAnsi" w:hAnsiTheme="minorHAnsi" w:cstheme="minorHAnsi"/>
          <w:color w:val="FF0000"/>
          <w:sz w:val="22"/>
          <w:szCs w:val="22"/>
        </w:rPr>
        <w:t>Answers are highlighted</w:t>
      </w:r>
    </w:p>
    <w:p w:rsidR="00331200" w:rsidRPr="00094593" w:rsidRDefault="00331200" w:rsidP="002B54CA">
      <w:pPr>
        <w:pStyle w:val="Heading1"/>
        <w:ind w:left="0"/>
        <w:rPr>
          <w:rFonts w:asciiTheme="minorHAnsi" w:hAnsiTheme="minorHAnsi" w:cstheme="minorHAnsi"/>
          <w:sz w:val="22"/>
          <w:szCs w:val="22"/>
        </w:rPr>
      </w:pPr>
      <w:r w:rsidRPr="00094593">
        <w:rPr>
          <w:rFonts w:asciiTheme="minorHAnsi" w:hAnsiTheme="minorHAnsi" w:cstheme="minorHAnsi"/>
          <w:sz w:val="22"/>
          <w:szCs w:val="22"/>
        </w:rPr>
        <w:t>Quiz</w:t>
      </w:r>
      <w:r w:rsidRPr="0009459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94593">
        <w:rPr>
          <w:rFonts w:asciiTheme="minorHAnsi" w:hAnsiTheme="minorHAnsi" w:cstheme="minorHAnsi"/>
          <w:sz w:val="22"/>
          <w:szCs w:val="22"/>
        </w:rPr>
        <w:t>2</w:t>
      </w:r>
    </w:p>
    <w:p w:rsidR="00331200" w:rsidRPr="002B54CA" w:rsidRDefault="002B54CA" w:rsidP="002B54CA">
      <w:pPr>
        <w:tabs>
          <w:tab w:val="left" w:pos="501"/>
          <w:tab w:val="left" w:pos="502"/>
        </w:tabs>
        <w:spacing w:before="40"/>
        <w:rPr>
          <w:rFonts w:asciiTheme="minorHAnsi" w:hAnsiTheme="minorHAnsi" w:cstheme="minorHAnsi"/>
        </w:rPr>
      </w:pPr>
      <w:proofErr w:type="gramStart"/>
      <w:r>
        <w:rPr>
          <w:rFonts w:asciiTheme="minorHAnsi" w:hAnsiTheme="minorHAnsi" w:cstheme="minorHAnsi"/>
          <w:spacing w:val="-1"/>
        </w:rPr>
        <w:t>1)</w:t>
      </w:r>
      <w:r w:rsidR="00331200" w:rsidRPr="002B54CA">
        <w:rPr>
          <w:rFonts w:asciiTheme="minorHAnsi" w:hAnsiTheme="minorHAnsi" w:cstheme="minorHAnsi"/>
          <w:spacing w:val="-1"/>
        </w:rPr>
        <w:t>A</w:t>
      </w:r>
      <w:proofErr w:type="gramEnd"/>
      <w:r w:rsidR="00331200" w:rsidRPr="002B54CA">
        <w:rPr>
          <w:rFonts w:asciiTheme="minorHAnsi" w:hAnsiTheme="minorHAnsi" w:cstheme="minorHAnsi"/>
          <w:spacing w:val="-9"/>
        </w:rPr>
        <w:t xml:space="preserve"> </w:t>
      </w:r>
      <w:r w:rsidR="00331200" w:rsidRPr="002B54CA">
        <w:rPr>
          <w:rFonts w:asciiTheme="minorHAnsi" w:hAnsiTheme="minorHAnsi" w:cstheme="minorHAnsi"/>
          <w:spacing w:val="-1"/>
        </w:rPr>
        <w:t>scientist-practitioner</w:t>
      </w:r>
      <w:r w:rsidR="00331200" w:rsidRPr="002B54CA">
        <w:rPr>
          <w:rFonts w:asciiTheme="minorHAnsi" w:hAnsiTheme="minorHAnsi" w:cstheme="minorHAnsi"/>
          <w:spacing w:val="2"/>
        </w:rPr>
        <w:t xml:space="preserve"> </w:t>
      </w:r>
      <w:r w:rsidR="00331200" w:rsidRPr="002B54CA">
        <w:rPr>
          <w:rFonts w:asciiTheme="minorHAnsi" w:hAnsiTheme="minorHAnsi" w:cstheme="minorHAnsi"/>
        </w:rPr>
        <w:t>is:</w:t>
      </w:r>
    </w:p>
    <w:p w:rsidR="00331200" w:rsidRPr="00094593" w:rsidRDefault="00331200" w:rsidP="00331200">
      <w:pPr>
        <w:pStyle w:val="ListParagraph"/>
        <w:numPr>
          <w:ilvl w:val="1"/>
          <w:numId w:val="1"/>
        </w:numPr>
        <w:tabs>
          <w:tab w:val="left" w:pos="902"/>
        </w:tabs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  <w:color w:val="FF0000"/>
        </w:rPr>
        <w:t>Someone</w:t>
      </w:r>
      <w:r w:rsidRPr="00094593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who</w:t>
      </w:r>
      <w:r w:rsidRPr="00094593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is</w:t>
      </w:r>
      <w:r w:rsidRPr="00094593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competent</w:t>
      </w:r>
      <w:r w:rsidRPr="00094593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as</w:t>
      </w:r>
      <w:r w:rsidRPr="00094593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both</w:t>
      </w:r>
      <w:r w:rsidRPr="00094593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a</w:t>
      </w:r>
      <w:r w:rsidRPr="00094593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researcher</w:t>
      </w:r>
      <w:r w:rsidRPr="00094593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and</w:t>
      </w:r>
      <w:r w:rsidRPr="00094593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a</w:t>
      </w:r>
      <w:r w:rsidRPr="00094593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practitioner</w:t>
      </w:r>
    </w:p>
    <w:p w:rsidR="00331200" w:rsidRPr="00094593" w:rsidRDefault="00331200" w:rsidP="00331200">
      <w:pPr>
        <w:pStyle w:val="ListParagraph"/>
        <w:numPr>
          <w:ilvl w:val="1"/>
          <w:numId w:val="1"/>
        </w:numPr>
        <w:tabs>
          <w:tab w:val="left" w:pos="902"/>
        </w:tabs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</w:rPr>
        <w:t>Someone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who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has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more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than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100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publications</w:t>
      </w:r>
    </w:p>
    <w:p w:rsidR="00331200" w:rsidRPr="00094593" w:rsidRDefault="00331200" w:rsidP="00331200">
      <w:pPr>
        <w:pStyle w:val="ListParagraph"/>
        <w:numPr>
          <w:ilvl w:val="1"/>
          <w:numId w:val="1"/>
        </w:numPr>
        <w:tabs>
          <w:tab w:val="left" w:pos="902"/>
        </w:tabs>
        <w:spacing w:before="38"/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</w:rPr>
        <w:t>Someone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who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has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expertise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in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more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than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one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field</w:t>
      </w:r>
    </w:p>
    <w:p w:rsidR="00331200" w:rsidRPr="00094593" w:rsidRDefault="00331200" w:rsidP="00331200">
      <w:pPr>
        <w:pStyle w:val="ListParagraph"/>
        <w:numPr>
          <w:ilvl w:val="1"/>
          <w:numId w:val="1"/>
        </w:numPr>
        <w:tabs>
          <w:tab w:val="left" w:pos="902"/>
        </w:tabs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</w:rPr>
        <w:t>Someone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who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is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chartered</w:t>
      </w:r>
    </w:p>
    <w:p w:rsidR="00331200" w:rsidRPr="00094593" w:rsidRDefault="00331200" w:rsidP="00331200">
      <w:pPr>
        <w:pStyle w:val="ListParagraph"/>
        <w:numPr>
          <w:ilvl w:val="0"/>
          <w:numId w:val="1"/>
        </w:numPr>
        <w:tabs>
          <w:tab w:val="left" w:pos="501"/>
          <w:tab w:val="left" w:pos="502"/>
        </w:tabs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  <w:spacing w:val="-1"/>
        </w:rPr>
        <w:t>When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  <w:spacing w:val="-1"/>
        </w:rPr>
        <w:t>referring</w:t>
      </w:r>
      <w:r w:rsidRPr="00094593">
        <w:rPr>
          <w:rFonts w:asciiTheme="minorHAnsi" w:hAnsiTheme="minorHAnsi" w:cstheme="minorHAnsi"/>
        </w:rPr>
        <w:t xml:space="preserve"> </w:t>
      </w:r>
      <w:r w:rsidRPr="00094593">
        <w:rPr>
          <w:rFonts w:asciiTheme="minorHAnsi" w:hAnsiTheme="minorHAnsi" w:cstheme="minorHAnsi"/>
          <w:spacing w:val="-1"/>
        </w:rPr>
        <w:t>to</w:t>
      </w:r>
      <w:r w:rsidRPr="00094593">
        <w:rPr>
          <w:rFonts w:asciiTheme="minorHAnsi" w:hAnsiTheme="minorHAnsi" w:cstheme="minorHAnsi"/>
          <w:spacing w:val="1"/>
        </w:rPr>
        <w:t xml:space="preserve"> </w:t>
      </w:r>
      <w:r w:rsidRPr="00094593">
        <w:rPr>
          <w:rFonts w:asciiTheme="minorHAnsi" w:hAnsiTheme="minorHAnsi" w:cstheme="minorHAnsi"/>
          <w:spacing w:val="-1"/>
        </w:rPr>
        <w:t xml:space="preserve">treatments, </w:t>
      </w:r>
      <w:r w:rsidRPr="00094593">
        <w:rPr>
          <w:rFonts w:asciiTheme="minorHAnsi" w:hAnsiTheme="minorHAnsi" w:cstheme="minorHAnsi"/>
        </w:rPr>
        <w:t>‘evidence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based’</w:t>
      </w:r>
      <w:r w:rsidRPr="00094593">
        <w:rPr>
          <w:rFonts w:asciiTheme="minorHAnsi" w:hAnsiTheme="minorHAnsi" w:cstheme="minorHAnsi"/>
          <w:spacing w:val="-16"/>
        </w:rPr>
        <w:t xml:space="preserve"> </w:t>
      </w:r>
      <w:r w:rsidRPr="00094593">
        <w:rPr>
          <w:rFonts w:asciiTheme="minorHAnsi" w:hAnsiTheme="minorHAnsi" w:cstheme="minorHAnsi"/>
        </w:rPr>
        <w:t>refers,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in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part,</w:t>
      </w:r>
      <w:r w:rsidRPr="00094593">
        <w:rPr>
          <w:rFonts w:asciiTheme="minorHAnsi" w:hAnsiTheme="minorHAnsi" w:cstheme="minorHAnsi"/>
          <w:spacing w:val="1"/>
        </w:rPr>
        <w:t xml:space="preserve"> </w:t>
      </w:r>
      <w:r w:rsidRPr="00094593">
        <w:rPr>
          <w:rFonts w:asciiTheme="minorHAnsi" w:hAnsiTheme="minorHAnsi" w:cstheme="minorHAnsi"/>
        </w:rPr>
        <w:t>to:</w:t>
      </w:r>
    </w:p>
    <w:p w:rsidR="00331200" w:rsidRPr="00094593" w:rsidRDefault="00331200" w:rsidP="00331200">
      <w:pPr>
        <w:pStyle w:val="ListParagraph"/>
        <w:numPr>
          <w:ilvl w:val="1"/>
          <w:numId w:val="1"/>
        </w:numPr>
        <w:tabs>
          <w:tab w:val="left" w:pos="902"/>
        </w:tabs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</w:rPr>
        <w:t>When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efficacy</w:t>
      </w:r>
      <w:r w:rsidRPr="00094593">
        <w:rPr>
          <w:rFonts w:asciiTheme="minorHAnsi" w:hAnsiTheme="minorHAnsi" w:cstheme="minorHAnsi"/>
          <w:spacing w:val="-7"/>
        </w:rPr>
        <w:t xml:space="preserve"> </w:t>
      </w:r>
      <w:r w:rsidRPr="00094593">
        <w:rPr>
          <w:rFonts w:asciiTheme="minorHAnsi" w:hAnsiTheme="minorHAnsi" w:cstheme="minorHAnsi"/>
        </w:rPr>
        <w:t>is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based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on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top-down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processes</w:t>
      </w:r>
    </w:p>
    <w:p w:rsidR="00331200" w:rsidRPr="00094593" w:rsidRDefault="00331200" w:rsidP="00331200">
      <w:pPr>
        <w:pStyle w:val="ListParagraph"/>
        <w:numPr>
          <w:ilvl w:val="1"/>
          <w:numId w:val="1"/>
        </w:numPr>
        <w:tabs>
          <w:tab w:val="left" w:pos="902"/>
        </w:tabs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</w:rPr>
        <w:t>When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efficacy</w:t>
      </w:r>
      <w:r w:rsidRPr="00094593">
        <w:rPr>
          <w:rFonts w:asciiTheme="minorHAnsi" w:hAnsiTheme="minorHAnsi" w:cstheme="minorHAnsi"/>
          <w:spacing w:val="-7"/>
        </w:rPr>
        <w:t xml:space="preserve"> </w:t>
      </w:r>
      <w:r w:rsidRPr="00094593">
        <w:rPr>
          <w:rFonts w:asciiTheme="minorHAnsi" w:hAnsiTheme="minorHAnsi" w:cstheme="minorHAnsi"/>
        </w:rPr>
        <w:t>is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based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on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bottom-up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processes</w:t>
      </w:r>
    </w:p>
    <w:p w:rsidR="00331200" w:rsidRPr="00094593" w:rsidRDefault="00331200" w:rsidP="00331200">
      <w:pPr>
        <w:pStyle w:val="ListParagraph"/>
        <w:numPr>
          <w:ilvl w:val="1"/>
          <w:numId w:val="1"/>
        </w:numPr>
        <w:tabs>
          <w:tab w:val="left" w:pos="902"/>
        </w:tabs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  <w:color w:val="FF0000"/>
        </w:rPr>
        <w:t>When</w:t>
      </w:r>
      <w:r w:rsidRPr="00094593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efficacy</w:t>
      </w:r>
      <w:r w:rsidRPr="00094593">
        <w:rPr>
          <w:rFonts w:asciiTheme="minorHAnsi" w:hAnsiTheme="minorHAnsi" w:cstheme="minorHAnsi"/>
          <w:color w:val="FF0000"/>
          <w:spacing w:val="-7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has</w:t>
      </w:r>
      <w:r w:rsidRPr="00094593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been</w:t>
      </w:r>
      <w:r w:rsidRPr="00094593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proven</w:t>
      </w:r>
      <w:r w:rsidRPr="00094593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through</w:t>
      </w:r>
      <w:r w:rsidRPr="00094593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research</w:t>
      </w:r>
      <w:r w:rsidRPr="00094593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using</w:t>
      </w:r>
      <w:r w:rsidRPr="00094593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the</w:t>
      </w:r>
      <w:r w:rsidRPr="00094593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scientific</w:t>
      </w:r>
      <w:r w:rsidRPr="00094593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method</w:t>
      </w:r>
    </w:p>
    <w:p w:rsidR="00331200" w:rsidRPr="00094593" w:rsidRDefault="00331200" w:rsidP="00331200">
      <w:pPr>
        <w:pStyle w:val="ListParagraph"/>
        <w:numPr>
          <w:ilvl w:val="1"/>
          <w:numId w:val="1"/>
        </w:numPr>
        <w:tabs>
          <w:tab w:val="left" w:pos="902"/>
        </w:tabs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</w:rPr>
        <w:t>None of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the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above</w:t>
      </w:r>
    </w:p>
    <w:p w:rsidR="00331200" w:rsidRPr="00094593" w:rsidRDefault="00331200" w:rsidP="00331200">
      <w:pPr>
        <w:pStyle w:val="ListParagraph"/>
        <w:numPr>
          <w:ilvl w:val="0"/>
          <w:numId w:val="1"/>
        </w:numPr>
        <w:tabs>
          <w:tab w:val="left" w:pos="501"/>
          <w:tab w:val="left" w:pos="502"/>
        </w:tabs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  <w:shd w:val="clear" w:color="auto" w:fill="FFFF00"/>
        </w:rPr>
        <w:t>Controlling</w:t>
      </w:r>
      <w:r w:rsidRPr="00094593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094593">
        <w:rPr>
          <w:rFonts w:asciiTheme="minorHAnsi" w:hAnsiTheme="minorHAnsi" w:cstheme="minorHAnsi"/>
          <w:shd w:val="clear" w:color="auto" w:fill="FFFF00"/>
        </w:rPr>
        <w:t>events</w:t>
      </w:r>
      <w:r w:rsidRPr="00094593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094593">
        <w:rPr>
          <w:rFonts w:asciiTheme="minorHAnsi" w:hAnsiTheme="minorHAnsi" w:cstheme="minorHAnsi"/>
          <w:shd w:val="clear" w:color="auto" w:fill="FFFF00"/>
        </w:rPr>
        <w:t>experimental</w:t>
      </w:r>
      <w:r w:rsidRPr="00094593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094593">
        <w:rPr>
          <w:rFonts w:asciiTheme="minorHAnsi" w:hAnsiTheme="minorHAnsi" w:cstheme="minorHAnsi"/>
          <w:shd w:val="clear" w:color="auto" w:fill="FFFF00"/>
        </w:rPr>
        <w:t>research</w:t>
      </w:r>
      <w:r w:rsidRPr="00094593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094593">
        <w:rPr>
          <w:rFonts w:asciiTheme="minorHAnsi" w:hAnsiTheme="minorHAnsi" w:cstheme="minorHAnsi"/>
          <w:shd w:val="clear" w:color="auto" w:fill="FFFF00"/>
        </w:rPr>
        <w:t>allows</w:t>
      </w:r>
      <w:r w:rsidRPr="00094593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094593">
        <w:rPr>
          <w:rFonts w:asciiTheme="minorHAnsi" w:hAnsiTheme="minorHAnsi" w:cstheme="minorHAnsi"/>
          <w:shd w:val="clear" w:color="auto" w:fill="FFFF00"/>
        </w:rPr>
        <w:t>us</w:t>
      </w:r>
      <w:r w:rsidRPr="00094593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094593">
        <w:rPr>
          <w:rFonts w:asciiTheme="minorHAnsi" w:hAnsiTheme="minorHAnsi" w:cstheme="minorHAnsi"/>
          <w:shd w:val="clear" w:color="auto" w:fill="FFFF00"/>
        </w:rPr>
        <w:t>to:</w:t>
      </w:r>
    </w:p>
    <w:p w:rsidR="00331200" w:rsidRPr="00094593" w:rsidRDefault="00331200" w:rsidP="00331200">
      <w:pPr>
        <w:pStyle w:val="ListParagraph"/>
        <w:numPr>
          <w:ilvl w:val="1"/>
          <w:numId w:val="1"/>
        </w:numPr>
        <w:tabs>
          <w:tab w:val="left" w:pos="902"/>
        </w:tabs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</w:rPr>
        <w:t>Provide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a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clear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picture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of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the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causal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relationships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involved</w:t>
      </w:r>
    </w:p>
    <w:p w:rsidR="00331200" w:rsidRPr="00094593" w:rsidRDefault="00331200" w:rsidP="00331200">
      <w:pPr>
        <w:pStyle w:val="ListParagraph"/>
        <w:numPr>
          <w:ilvl w:val="1"/>
          <w:numId w:val="1"/>
        </w:numPr>
        <w:tabs>
          <w:tab w:val="left" w:pos="902"/>
        </w:tabs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</w:rPr>
        <w:t>Develop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methods of changing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events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for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the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better</w:t>
      </w:r>
    </w:p>
    <w:p w:rsidR="00331200" w:rsidRPr="00094593" w:rsidRDefault="00331200" w:rsidP="00331200">
      <w:pPr>
        <w:pStyle w:val="ListParagraph"/>
        <w:numPr>
          <w:ilvl w:val="1"/>
          <w:numId w:val="1"/>
        </w:numPr>
        <w:tabs>
          <w:tab w:val="left" w:pos="902"/>
        </w:tabs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</w:rPr>
        <w:t>Using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knowledge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of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the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causal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relationships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between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events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to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control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behavior</w:t>
      </w:r>
    </w:p>
    <w:p w:rsidR="00331200" w:rsidRPr="00094593" w:rsidRDefault="00331200" w:rsidP="00331200">
      <w:pPr>
        <w:pStyle w:val="ListParagraph"/>
        <w:numPr>
          <w:ilvl w:val="1"/>
          <w:numId w:val="1"/>
        </w:numPr>
        <w:tabs>
          <w:tab w:val="left" w:pos="902"/>
        </w:tabs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  <w:color w:val="FF0000"/>
        </w:rPr>
        <w:t>All</w:t>
      </w:r>
      <w:r w:rsidRPr="00094593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of the</w:t>
      </w:r>
      <w:r w:rsidRPr="00094593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above</w:t>
      </w:r>
    </w:p>
    <w:p w:rsidR="00331200" w:rsidRPr="00094593" w:rsidRDefault="00331200" w:rsidP="00331200">
      <w:pPr>
        <w:pStyle w:val="ListParagraph"/>
        <w:numPr>
          <w:ilvl w:val="0"/>
          <w:numId w:val="1"/>
        </w:numPr>
        <w:tabs>
          <w:tab w:val="left" w:pos="501"/>
          <w:tab w:val="left" w:pos="502"/>
        </w:tabs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</w:rPr>
        <w:t>Which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of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the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following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is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an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example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of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a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negative correlational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between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two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variables?</w:t>
      </w:r>
    </w:p>
    <w:p w:rsidR="00331200" w:rsidRPr="00094593" w:rsidRDefault="00331200" w:rsidP="00331200">
      <w:pPr>
        <w:pStyle w:val="ListParagraph"/>
        <w:numPr>
          <w:ilvl w:val="1"/>
          <w:numId w:val="1"/>
        </w:numPr>
        <w:tabs>
          <w:tab w:val="left" w:pos="902"/>
        </w:tabs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  <w:color w:val="FF0000"/>
        </w:rPr>
        <w:t>Increased</w:t>
      </w:r>
      <w:r w:rsidRPr="00094593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depression</w:t>
      </w:r>
      <w:r w:rsidRPr="00094593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ratings</w:t>
      </w:r>
      <w:r w:rsidRPr="00094593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is</w:t>
      </w:r>
      <w:r w:rsidRPr="00094593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associated</w:t>
      </w:r>
      <w:r w:rsidRPr="00094593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with</w:t>
      </w:r>
      <w:r w:rsidRPr="00094593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decreased</w:t>
      </w:r>
      <w:r w:rsidRPr="00094593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self-esteem</w:t>
      </w:r>
    </w:p>
    <w:p w:rsidR="00331200" w:rsidRPr="00094593" w:rsidRDefault="00331200" w:rsidP="00331200">
      <w:pPr>
        <w:pStyle w:val="ListParagraph"/>
        <w:numPr>
          <w:ilvl w:val="1"/>
          <w:numId w:val="1"/>
        </w:numPr>
        <w:tabs>
          <w:tab w:val="left" w:pos="902"/>
        </w:tabs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</w:rPr>
        <w:t>Increased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substance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use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is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associated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with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increased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depression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ratings</w:t>
      </w:r>
    </w:p>
    <w:p w:rsidR="00331200" w:rsidRPr="00094593" w:rsidRDefault="00331200" w:rsidP="00331200">
      <w:pPr>
        <w:pStyle w:val="ListParagraph"/>
        <w:numPr>
          <w:ilvl w:val="1"/>
          <w:numId w:val="1"/>
        </w:numPr>
        <w:tabs>
          <w:tab w:val="left" w:pos="902"/>
        </w:tabs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</w:rPr>
        <w:t>Decreased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caffeine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use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is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associated</w:t>
      </w:r>
      <w:r w:rsidRPr="00094593">
        <w:rPr>
          <w:rFonts w:asciiTheme="minorHAnsi" w:hAnsiTheme="minorHAnsi" w:cstheme="minorHAnsi"/>
          <w:spacing w:val="-5"/>
        </w:rPr>
        <w:t xml:space="preserve"> </w:t>
      </w:r>
      <w:r w:rsidRPr="00094593">
        <w:rPr>
          <w:rFonts w:asciiTheme="minorHAnsi" w:hAnsiTheme="minorHAnsi" w:cstheme="minorHAnsi"/>
        </w:rPr>
        <w:t>with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decreased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anxiety</w:t>
      </w:r>
      <w:r w:rsidRPr="00094593">
        <w:rPr>
          <w:rFonts w:asciiTheme="minorHAnsi" w:hAnsiTheme="minorHAnsi" w:cstheme="minorHAnsi"/>
          <w:spacing w:val="-7"/>
        </w:rPr>
        <w:t xml:space="preserve"> </w:t>
      </w:r>
      <w:r w:rsidRPr="00094593">
        <w:rPr>
          <w:rFonts w:asciiTheme="minorHAnsi" w:hAnsiTheme="minorHAnsi" w:cstheme="minorHAnsi"/>
        </w:rPr>
        <w:t>ratings</w:t>
      </w:r>
    </w:p>
    <w:p w:rsidR="00331200" w:rsidRPr="00094593" w:rsidRDefault="00331200" w:rsidP="00331200">
      <w:pPr>
        <w:pStyle w:val="ListParagraph"/>
        <w:numPr>
          <w:ilvl w:val="1"/>
          <w:numId w:val="1"/>
        </w:numPr>
        <w:tabs>
          <w:tab w:val="left" w:pos="902"/>
        </w:tabs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</w:rPr>
        <w:t>Decreased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caffeine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use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is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unrelated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to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schizophrenia</w:t>
      </w:r>
      <w:r w:rsidRPr="00094593">
        <w:rPr>
          <w:rFonts w:asciiTheme="minorHAnsi" w:hAnsiTheme="minorHAnsi" w:cstheme="minorHAnsi"/>
          <w:spacing w:val="-5"/>
        </w:rPr>
        <w:t xml:space="preserve"> </w:t>
      </w:r>
      <w:r w:rsidRPr="00094593">
        <w:rPr>
          <w:rFonts w:asciiTheme="minorHAnsi" w:hAnsiTheme="minorHAnsi" w:cstheme="minorHAnsi"/>
        </w:rPr>
        <w:t>diagnosis</w:t>
      </w:r>
    </w:p>
    <w:p w:rsidR="00331200" w:rsidRPr="00094593" w:rsidRDefault="00331200" w:rsidP="00331200">
      <w:pPr>
        <w:pStyle w:val="ListParagraph"/>
        <w:numPr>
          <w:ilvl w:val="0"/>
          <w:numId w:val="1"/>
        </w:numPr>
        <w:tabs>
          <w:tab w:val="left" w:pos="501"/>
          <w:tab w:val="left" w:pos="502"/>
        </w:tabs>
        <w:spacing w:line="276" w:lineRule="auto"/>
        <w:ind w:right="181"/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</w:rPr>
        <w:t>In</w:t>
      </w:r>
      <w:r w:rsidRPr="00094593">
        <w:rPr>
          <w:rFonts w:asciiTheme="minorHAnsi" w:hAnsiTheme="minorHAnsi" w:cstheme="minorHAnsi"/>
          <w:spacing w:val="-5"/>
        </w:rPr>
        <w:t xml:space="preserve"> </w:t>
      </w:r>
      <w:r w:rsidRPr="00094593">
        <w:rPr>
          <w:rFonts w:asciiTheme="minorHAnsi" w:hAnsiTheme="minorHAnsi" w:cstheme="minorHAnsi"/>
        </w:rPr>
        <w:t>most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experiments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the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researcher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manipulations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one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particular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variable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to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assess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its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effects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on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a</w:t>
      </w:r>
      <w:r w:rsidRPr="00094593">
        <w:rPr>
          <w:rFonts w:asciiTheme="minorHAnsi" w:hAnsiTheme="minorHAnsi" w:cstheme="minorHAnsi"/>
          <w:spacing w:val="-5"/>
        </w:rPr>
        <w:t xml:space="preserve"> </w:t>
      </w:r>
      <w:r w:rsidRPr="00094593">
        <w:rPr>
          <w:rFonts w:asciiTheme="minorHAnsi" w:hAnsiTheme="minorHAnsi" w:cstheme="minorHAnsi"/>
        </w:rPr>
        <w:t>particular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outcome.</w:t>
      </w:r>
      <w:r w:rsidRPr="00094593">
        <w:rPr>
          <w:rFonts w:asciiTheme="minorHAnsi" w:hAnsiTheme="minorHAnsi" w:cstheme="minorHAnsi"/>
          <w:spacing w:val="-52"/>
        </w:rPr>
        <w:t xml:space="preserve"> </w:t>
      </w:r>
      <w:r w:rsidRPr="00094593">
        <w:rPr>
          <w:rFonts w:asciiTheme="minorHAnsi" w:hAnsiTheme="minorHAnsi" w:cstheme="minorHAnsi"/>
        </w:rPr>
        <w:t>This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variable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is:</w:t>
      </w:r>
    </w:p>
    <w:p w:rsidR="00331200" w:rsidRPr="00094593" w:rsidRDefault="00331200" w:rsidP="00331200">
      <w:pPr>
        <w:pStyle w:val="ListParagraph"/>
        <w:numPr>
          <w:ilvl w:val="1"/>
          <w:numId w:val="1"/>
        </w:numPr>
        <w:tabs>
          <w:tab w:val="left" w:pos="902"/>
        </w:tabs>
        <w:spacing w:before="0" w:line="251" w:lineRule="exact"/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  <w:color w:val="FF0000"/>
        </w:rPr>
        <w:t>The</w:t>
      </w:r>
      <w:r w:rsidRPr="00094593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independent</w:t>
      </w:r>
      <w:r w:rsidRPr="00094593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variable</w:t>
      </w:r>
    </w:p>
    <w:p w:rsidR="00331200" w:rsidRPr="00094593" w:rsidRDefault="00331200" w:rsidP="00331200">
      <w:pPr>
        <w:pStyle w:val="ListParagraph"/>
        <w:numPr>
          <w:ilvl w:val="1"/>
          <w:numId w:val="1"/>
        </w:numPr>
        <w:tabs>
          <w:tab w:val="left" w:pos="902"/>
        </w:tabs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</w:rPr>
        <w:t>The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outcome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variable</w:t>
      </w:r>
    </w:p>
    <w:p w:rsidR="00331200" w:rsidRPr="00094593" w:rsidRDefault="00331200" w:rsidP="00331200">
      <w:pPr>
        <w:pStyle w:val="ListParagraph"/>
        <w:numPr>
          <w:ilvl w:val="1"/>
          <w:numId w:val="1"/>
        </w:numPr>
        <w:tabs>
          <w:tab w:val="left" w:pos="902"/>
        </w:tabs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</w:rPr>
        <w:t>The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static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variable</w:t>
      </w:r>
    </w:p>
    <w:p w:rsidR="00331200" w:rsidRPr="00094593" w:rsidRDefault="00331200" w:rsidP="00331200">
      <w:pPr>
        <w:pStyle w:val="ListParagraph"/>
        <w:numPr>
          <w:ilvl w:val="1"/>
          <w:numId w:val="1"/>
        </w:numPr>
        <w:tabs>
          <w:tab w:val="left" w:pos="902"/>
        </w:tabs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</w:rPr>
        <w:t>The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dependent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variable</w:t>
      </w:r>
    </w:p>
    <w:p w:rsidR="00331200" w:rsidRPr="00094593" w:rsidRDefault="00331200" w:rsidP="00331200">
      <w:pPr>
        <w:pStyle w:val="ListParagraph"/>
        <w:numPr>
          <w:ilvl w:val="0"/>
          <w:numId w:val="1"/>
        </w:numPr>
        <w:tabs>
          <w:tab w:val="left" w:pos="501"/>
          <w:tab w:val="left" w:pos="502"/>
        </w:tabs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</w:rPr>
        <w:t>Informed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consent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for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experimental</w:t>
      </w:r>
      <w:r w:rsidRPr="00094593">
        <w:rPr>
          <w:rFonts w:asciiTheme="minorHAnsi" w:hAnsiTheme="minorHAnsi" w:cstheme="minorHAnsi"/>
          <w:spacing w:val="-5"/>
        </w:rPr>
        <w:t xml:space="preserve"> </w:t>
      </w:r>
      <w:r w:rsidRPr="00094593">
        <w:rPr>
          <w:rFonts w:asciiTheme="minorHAnsi" w:hAnsiTheme="minorHAnsi" w:cstheme="minorHAnsi"/>
        </w:rPr>
        <w:t>participation</w:t>
      </w:r>
      <w:r w:rsidRPr="00094593">
        <w:rPr>
          <w:rFonts w:asciiTheme="minorHAnsi" w:hAnsiTheme="minorHAnsi" w:cstheme="minorHAnsi"/>
          <w:spacing w:val="-5"/>
        </w:rPr>
        <w:t xml:space="preserve"> </w:t>
      </w:r>
      <w:r w:rsidRPr="00094593">
        <w:rPr>
          <w:rFonts w:asciiTheme="minorHAnsi" w:hAnsiTheme="minorHAnsi" w:cstheme="minorHAnsi"/>
        </w:rPr>
        <w:t>should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include:</w:t>
      </w:r>
    </w:p>
    <w:p w:rsidR="00331200" w:rsidRPr="00094593" w:rsidRDefault="00331200" w:rsidP="00331200">
      <w:pPr>
        <w:pStyle w:val="ListParagraph"/>
        <w:numPr>
          <w:ilvl w:val="1"/>
          <w:numId w:val="1"/>
        </w:numPr>
        <w:tabs>
          <w:tab w:val="left" w:pos="902"/>
        </w:tabs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</w:rPr>
        <w:t>Details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of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the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purpose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of the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experiment</w:t>
      </w:r>
    </w:p>
    <w:p w:rsidR="00331200" w:rsidRPr="00094593" w:rsidRDefault="00331200" w:rsidP="00331200">
      <w:pPr>
        <w:pStyle w:val="ListParagraph"/>
        <w:numPr>
          <w:ilvl w:val="1"/>
          <w:numId w:val="1"/>
        </w:numPr>
        <w:tabs>
          <w:tab w:val="left" w:pos="902"/>
        </w:tabs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  <w:spacing w:val="-1"/>
        </w:rPr>
        <w:t>A</w:t>
      </w:r>
      <w:r w:rsidRPr="00094593">
        <w:rPr>
          <w:rFonts w:asciiTheme="minorHAnsi" w:hAnsiTheme="minorHAnsi" w:cstheme="minorHAnsi"/>
          <w:spacing w:val="-13"/>
        </w:rPr>
        <w:t xml:space="preserve"> </w:t>
      </w:r>
      <w:r w:rsidRPr="00094593">
        <w:rPr>
          <w:rFonts w:asciiTheme="minorHAnsi" w:hAnsiTheme="minorHAnsi" w:cstheme="minorHAnsi"/>
          <w:spacing w:val="-1"/>
        </w:rPr>
        <w:t>description of</w:t>
      </w:r>
      <w:r w:rsidRPr="00094593">
        <w:rPr>
          <w:rFonts w:asciiTheme="minorHAnsi" w:hAnsiTheme="minorHAnsi" w:cstheme="minorHAnsi"/>
        </w:rPr>
        <w:t xml:space="preserve"> </w:t>
      </w:r>
      <w:r w:rsidRPr="00094593">
        <w:rPr>
          <w:rFonts w:asciiTheme="minorHAnsi" w:hAnsiTheme="minorHAnsi" w:cstheme="minorHAnsi"/>
          <w:spacing w:val="-1"/>
        </w:rPr>
        <w:t>the</w:t>
      </w:r>
      <w:r w:rsidRPr="00094593">
        <w:rPr>
          <w:rFonts w:asciiTheme="minorHAnsi" w:hAnsiTheme="minorHAnsi" w:cstheme="minorHAnsi"/>
          <w:spacing w:val="1"/>
        </w:rPr>
        <w:t xml:space="preserve"> </w:t>
      </w:r>
      <w:r w:rsidRPr="00094593">
        <w:rPr>
          <w:rFonts w:asciiTheme="minorHAnsi" w:hAnsiTheme="minorHAnsi" w:cstheme="minorHAnsi"/>
        </w:rPr>
        <w:t>procedures the participant will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encounter</w:t>
      </w:r>
    </w:p>
    <w:p w:rsidR="00331200" w:rsidRPr="00094593" w:rsidRDefault="00331200" w:rsidP="00331200">
      <w:pPr>
        <w:pStyle w:val="ListParagraph"/>
        <w:numPr>
          <w:ilvl w:val="1"/>
          <w:numId w:val="1"/>
        </w:numPr>
        <w:tabs>
          <w:tab w:val="left" w:pos="902"/>
        </w:tabs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</w:rPr>
        <w:t>The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duration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of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the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study</w:t>
      </w:r>
    </w:p>
    <w:p w:rsidR="00331200" w:rsidRPr="00094593" w:rsidRDefault="00331200" w:rsidP="00331200">
      <w:pPr>
        <w:pStyle w:val="ListParagraph"/>
        <w:numPr>
          <w:ilvl w:val="1"/>
          <w:numId w:val="1"/>
        </w:numPr>
        <w:tabs>
          <w:tab w:val="left" w:pos="902"/>
        </w:tabs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  <w:color w:val="FF0000"/>
        </w:rPr>
        <w:t>All</w:t>
      </w:r>
      <w:r w:rsidRPr="00094593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of the</w:t>
      </w:r>
      <w:r w:rsidRPr="00094593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above</w:t>
      </w:r>
    </w:p>
    <w:p w:rsidR="00331200" w:rsidRPr="00094593" w:rsidRDefault="00331200" w:rsidP="00331200">
      <w:pPr>
        <w:pStyle w:val="ListParagraph"/>
        <w:numPr>
          <w:ilvl w:val="0"/>
          <w:numId w:val="1"/>
        </w:numPr>
        <w:tabs>
          <w:tab w:val="left" w:pos="501"/>
          <w:tab w:val="left" w:pos="502"/>
        </w:tabs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  <w:shd w:val="clear" w:color="auto" w:fill="FFFF00"/>
        </w:rPr>
        <w:t>Meta-analysis</w:t>
      </w:r>
      <w:r w:rsidRPr="00094593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094593">
        <w:rPr>
          <w:rFonts w:asciiTheme="minorHAnsi" w:hAnsiTheme="minorHAnsi" w:cstheme="minorHAnsi"/>
          <w:shd w:val="clear" w:color="auto" w:fill="FFFF00"/>
        </w:rPr>
        <w:t>attempts</w:t>
      </w:r>
      <w:r w:rsidRPr="00094593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094593">
        <w:rPr>
          <w:rFonts w:asciiTheme="minorHAnsi" w:hAnsiTheme="minorHAnsi" w:cstheme="minorHAnsi"/>
          <w:shd w:val="clear" w:color="auto" w:fill="FFFF00"/>
        </w:rPr>
        <w:t>to:</w:t>
      </w:r>
    </w:p>
    <w:p w:rsidR="00331200" w:rsidRPr="00094593" w:rsidRDefault="00331200" w:rsidP="00331200">
      <w:pPr>
        <w:pStyle w:val="ListParagraph"/>
        <w:numPr>
          <w:ilvl w:val="1"/>
          <w:numId w:val="1"/>
        </w:numPr>
        <w:tabs>
          <w:tab w:val="left" w:pos="902"/>
        </w:tabs>
        <w:spacing w:line="276" w:lineRule="auto"/>
        <w:ind w:left="901" w:right="416"/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  <w:color w:val="FF0000"/>
        </w:rPr>
        <w:t>Detect</w:t>
      </w:r>
      <w:r w:rsidRPr="00094593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trends</w:t>
      </w:r>
      <w:r w:rsidRPr="00094593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across</w:t>
      </w:r>
      <w:r w:rsidRPr="00094593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studies</w:t>
      </w:r>
      <w:r w:rsidRPr="00094593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that</w:t>
      </w:r>
      <w:r w:rsidRPr="00094593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may</w:t>
      </w:r>
      <w:r w:rsidRPr="00094593">
        <w:rPr>
          <w:rFonts w:asciiTheme="minorHAnsi" w:hAnsiTheme="minorHAnsi" w:cstheme="minorHAnsi"/>
          <w:color w:val="FF0000"/>
          <w:spacing w:val="-7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have</w:t>
      </w:r>
      <w:r w:rsidRPr="00094593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used</w:t>
      </w:r>
      <w:r w:rsidRPr="00094593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different</w:t>
      </w:r>
      <w:r w:rsidRPr="00094593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procedures,</w:t>
      </w:r>
      <w:r w:rsidRPr="00094593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numbers</w:t>
      </w:r>
      <w:r w:rsidRPr="00094593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of</w:t>
      </w:r>
      <w:r w:rsidRPr="00094593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participants,</w:t>
      </w:r>
      <w:r w:rsidRPr="00094593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types</w:t>
      </w:r>
      <w:r w:rsidRPr="00094593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of</w:t>
      </w:r>
      <w:r w:rsidRPr="00094593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control</w:t>
      </w:r>
      <w:r w:rsidRPr="00094593">
        <w:rPr>
          <w:rFonts w:asciiTheme="minorHAnsi" w:hAnsiTheme="minorHAnsi" w:cstheme="minorHAnsi"/>
          <w:color w:val="FF0000"/>
          <w:spacing w:val="-52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procedures, and</w:t>
      </w:r>
      <w:r w:rsidRPr="00094593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different</w:t>
      </w:r>
      <w:r w:rsidRPr="00094593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form</w:t>
      </w:r>
    </w:p>
    <w:p w:rsidR="00331200" w:rsidRPr="00094593" w:rsidRDefault="00331200" w:rsidP="00331200">
      <w:pPr>
        <w:pStyle w:val="ListParagraph"/>
        <w:numPr>
          <w:ilvl w:val="1"/>
          <w:numId w:val="1"/>
        </w:numPr>
        <w:tabs>
          <w:tab w:val="left" w:pos="902"/>
        </w:tabs>
        <w:spacing w:before="0" w:line="251" w:lineRule="exact"/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</w:rPr>
        <w:t>Establish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external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validity</w:t>
      </w:r>
    </w:p>
    <w:p w:rsidR="00331200" w:rsidRPr="00094593" w:rsidRDefault="00331200" w:rsidP="00331200">
      <w:pPr>
        <w:pStyle w:val="ListParagraph"/>
        <w:numPr>
          <w:ilvl w:val="1"/>
          <w:numId w:val="1"/>
        </w:numPr>
        <w:tabs>
          <w:tab w:val="left" w:pos="902"/>
        </w:tabs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</w:rPr>
        <w:t>Analyze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very</w:t>
      </w:r>
      <w:r w:rsidRPr="00094593">
        <w:rPr>
          <w:rFonts w:asciiTheme="minorHAnsi" w:hAnsiTheme="minorHAnsi" w:cstheme="minorHAnsi"/>
          <w:spacing w:val="-8"/>
        </w:rPr>
        <w:t xml:space="preserve"> </w:t>
      </w:r>
      <w:r w:rsidRPr="00094593">
        <w:rPr>
          <w:rFonts w:asciiTheme="minorHAnsi" w:hAnsiTheme="minorHAnsi" w:cstheme="minorHAnsi"/>
        </w:rPr>
        <w:t>large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studies</w:t>
      </w:r>
    </w:p>
    <w:p w:rsidR="00331200" w:rsidRPr="00094593" w:rsidRDefault="00331200" w:rsidP="00331200">
      <w:pPr>
        <w:pStyle w:val="ListParagraph"/>
        <w:numPr>
          <w:ilvl w:val="1"/>
          <w:numId w:val="1"/>
        </w:numPr>
        <w:tabs>
          <w:tab w:val="left" w:pos="902"/>
        </w:tabs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</w:rPr>
        <w:t>Provide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analysis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of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the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methods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of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statistical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analysis</w:t>
      </w:r>
    </w:p>
    <w:p w:rsidR="00331200" w:rsidRPr="00094593" w:rsidRDefault="00331200" w:rsidP="00331200">
      <w:pPr>
        <w:pStyle w:val="ListParagraph"/>
        <w:numPr>
          <w:ilvl w:val="0"/>
          <w:numId w:val="1"/>
        </w:numPr>
        <w:tabs>
          <w:tab w:val="left" w:pos="501"/>
          <w:tab w:val="left" w:pos="502"/>
        </w:tabs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</w:rPr>
        <w:t>Which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of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the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following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would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occur in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a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longitudinal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study?</w:t>
      </w:r>
    </w:p>
    <w:p w:rsidR="00331200" w:rsidRPr="00094593" w:rsidRDefault="00331200" w:rsidP="00331200">
      <w:pPr>
        <w:pStyle w:val="ListParagraph"/>
        <w:numPr>
          <w:ilvl w:val="1"/>
          <w:numId w:val="1"/>
        </w:numPr>
        <w:tabs>
          <w:tab w:val="left" w:pos="902"/>
        </w:tabs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</w:rPr>
        <w:t>Measures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are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taken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from</w:t>
      </w:r>
      <w:r w:rsidRPr="00094593">
        <w:rPr>
          <w:rFonts w:asciiTheme="minorHAnsi" w:hAnsiTheme="minorHAnsi" w:cstheme="minorHAnsi"/>
          <w:spacing w:val="-6"/>
        </w:rPr>
        <w:t xml:space="preserve"> </w:t>
      </w:r>
      <w:r w:rsidRPr="00094593">
        <w:rPr>
          <w:rFonts w:asciiTheme="minorHAnsi" w:hAnsiTheme="minorHAnsi" w:cstheme="minorHAnsi"/>
        </w:rPr>
        <w:t>different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participants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over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an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extended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period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of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time</w:t>
      </w:r>
    </w:p>
    <w:p w:rsidR="00331200" w:rsidRPr="00094593" w:rsidRDefault="00331200" w:rsidP="00331200">
      <w:pPr>
        <w:pStyle w:val="ListParagraph"/>
        <w:numPr>
          <w:ilvl w:val="1"/>
          <w:numId w:val="1"/>
        </w:numPr>
        <w:tabs>
          <w:tab w:val="left" w:pos="902"/>
        </w:tabs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  <w:color w:val="FF0000"/>
        </w:rPr>
        <w:t>Measures</w:t>
      </w:r>
      <w:r w:rsidRPr="00094593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are</w:t>
      </w:r>
      <w:r w:rsidRPr="00094593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taken</w:t>
      </w:r>
      <w:r w:rsidRPr="00094593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from</w:t>
      </w:r>
      <w:r w:rsidRPr="00094593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the</w:t>
      </w:r>
      <w:r w:rsidRPr="00094593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same</w:t>
      </w:r>
      <w:r w:rsidRPr="00094593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participants on</w:t>
      </w:r>
      <w:r w:rsidRPr="00094593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different</w:t>
      </w:r>
      <w:r w:rsidRPr="00094593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occasions</w:t>
      </w:r>
      <w:r w:rsidRPr="00094593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usually</w:t>
      </w:r>
      <w:r w:rsidRPr="00094593">
        <w:rPr>
          <w:rFonts w:asciiTheme="minorHAnsi" w:hAnsiTheme="minorHAnsi" w:cstheme="minorHAnsi"/>
          <w:color w:val="FF0000"/>
          <w:spacing w:val="-7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over</w:t>
      </w:r>
      <w:r w:rsidRPr="00094593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extended</w:t>
      </w:r>
      <w:r w:rsidRPr="00094593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periods</w:t>
      </w:r>
      <w:r w:rsidRPr="00094593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of</w:t>
      </w:r>
      <w:r w:rsidRPr="00094593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time</w:t>
      </w:r>
    </w:p>
    <w:p w:rsidR="00331200" w:rsidRPr="00094593" w:rsidRDefault="00331200" w:rsidP="00331200">
      <w:pPr>
        <w:pStyle w:val="ListParagraph"/>
        <w:numPr>
          <w:ilvl w:val="1"/>
          <w:numId w:val="1"/>
        </w:numPr>
        <w:tabs>
          <w:tab w:val="left" w:pos="902"/>
        </w:tabs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</w:rPr>
        <w:t>Measures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are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taken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from</w:t>
      </w:r>
      <w:r w:rsidRPr="00094593">
        <w:rPr>
          <w:rFonts w:asciiTheme="minorHAnsi" w:hAnsiTheme="minorHAnsi" w:cstheme="minorHAnsi"/>
          <w:spacing w:val="-5"/>
        </w:rPr>
        <w:t xml:space="preserve"> </w:t>
      </w:r>
      <w:r w:rsidRPr="00094593">
        <w:rPr>
          <w:rFonts w:asciiTheme="minorHAnsi" w:hAnsiTheme="minorHAnsi" w:cstheme="minorHAnsi"/>
        </w:rPr>
        <w:t>participants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in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at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least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six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different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countries</w:t>
      </w:r>
    </w:p>
    <w:p w:rsidR="00331200" w:rsidRPr="00094593" w:rsidRDefault="00331200" w:rsidP="00331200">
      <w:pPr>
        <w:rPr>
          <w:rFonts w:asciiTheme="minorHAnsi" w:hAnsiTheme="minorHAnsi" w:cstheme="minorHAnsi"/>
        </w:rPr>
        <w:sectPr w:rsidR="00331200" w:rsidRPr="00094593">
          <w:pgSz w:w="12240" w:h="15840"/>
          <w:pgMar w:top="640" w:right="620" w:bottom="280" w:left="620" w:header="720" w:footer="720" w:gutter="0"/>
          <w:cols w:space="720"/>
        </w:sectPr>
      </w:pPr>
    </w:p>
    <w:p w:rsidR="00331200" w:rsidRPr="00094593" w:rsidRDefault="00331200" w:rsidP="00331200">
      <w:pPr>
        <w:pStyle w:val="ListParagraph"/>
        <w:numPr>
          <w:ilvl w:val="1"/>
          <w:numId w:val="1"/>
        </w:numPr>
        <w:tabs>
          <w:tab w:val="left" w:pos="902"/>
        </w:tabs>
        <w:spacing w:before="80"/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</w:rPr>
        <w:t>Participation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is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expected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to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last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for a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minimum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of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24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hours</w:t>
      </w:r>
    </w:p>
    <w:p w:rsidR="00331200" w:rsidRPr="00094593" w:rsidRDefault="00331200" w:rsidP="00331200">
      <w:pPr>
        <w:pStyle w:val="ListParagraph"/>
        <w:numPr>
          <w:ilvl w:val="0"/>
          <w:numId w:val="1"/>
        </w:numPr>
        <w:tabs>
          <w:tab w:val="left" w:pos="501"/>
          <w:tab w:val="left" w:pos="502"/>
        </w:tabs>
        <w:spacing w:line="276" w:lineRule="auto"/>
        <w:ind w:right="137"/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  <w:spacing w:val="-1"/>
        </w:rPr>
        <w:t>The</w:t>
      </w:r>
      <w:r w:rsidRPr="00094593">
        <w:rPr>
          <w:rFonts w:asciiTheme="minorHAnsi" w:hAnsiTheme="minorHAnsi" w:cstheme="minorHAnsi"/>
          <w:spacing w:val="-13"/>
        </w:rPr>
        <w:t xml:space="preserve"> </w:t>
      </w:r>
      <w:r w:rsidRPr="00094593">
        <w:rPr>
          <w:rFonts w:asciiTheme="minorHAnsi" w:hAnsiTheme="minorHAnsi" w:cstheme="minorHAnsi"/>
          <w:spacing w:val="-1"/>
        </w:rPr>
        <w:t>American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  <w:spacing w:val="-1"/>
        </w:rPr>
        <w:t>Psychological</w:t>
      </w:r>
      <w:r w:rsidRPr="00094593">
        <w:rPr>
          <w:rFonts w:asciiTheme="minorHAnsi" w:hAnsiTheme="minorHAnsi" w:cstheme="minorHAnsi"/>
          <w:spacing w:val="-13"/>
        </w:rPr>
        <w:t xml:space="preserve"> </w:t>
      </w:r>
      <w:r w:rsidRPr="00094593">
        <w:rPr>
          <w:rFonts w:asciiTheme="minorHAnsi" w:hAnsiTheme="minorHAnsi" w:cstheme="minorHAnsi"/>
          <w:spacing w:val="-1"/>
        </w:rPr>
        <w:t xml:space="preserve">Association’s (APA) Ethical </w:t>
      </w:r>
      <w:r w:rsidRPr="00094593">
        <w:rPr>
          <w:rFonts w:asciiTheme="minorHAnsi" w:hAnsiTheme="minorHAnsi" w:cstheme="minorHAnsi"/>
        </w:rPr>
        <w:t>Principles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of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Psychologists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and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Code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of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Conduct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states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that</w:t>
      </w:r>
      <w:r w:rsidRPr="00094593">
        <w:rPr>
          <w:rFonts w:asciiTheme="minorHAnsi" w:hAnsiTheme="minorHAnsi" w:cstheme="minorHAnsi"/>
          <w:spacing w:val="-52"/>
        </w:rPr>
        <w:t xml:space="preserve"> </w:t>
      </w:r>
      <w:r w:rsidRPr="00094593">
        <w:rPr>
          <w:rFonts w:asciiTheme="minorHAnsi" w:hAnsiTheme="minorHAnsi" w:cstheme="minorHAnsi"/>
        </w:rPr>
        <w:t>sexual activity</w:t>
      </w:r>
      <w:r w:rsidRPr="00094593">
        <w:rPr>
          <w:rFonts w:asciiTheme="minorHAnsi" w:hAnsiTheme="minorHAnsi" w:cstheme="minorHAnsi"/>
          <w:spacing w:val="-6"/>
        </w:rPr>
        <w:t xml:space="preserve"> </w:t>
      </w:r>
      <w:r w:rsidRPr="00094593">
        <w:rPr>
          <w:rFonts w:asciiTheme="minorHAnsi" w:hAnsiTheme="minorHAnsi" w:cstheme="minorHAnsi"/>
        </w:rPr>
        <w:t>with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a current</w:t>
      </w:r>
      <w:r w:rsidRPr="00094593">
        <w:rPr>
          <w:rFonts w:asciiTheme="minorHAnsi" w:hAnsiTheme="minorHAnsi" w:cstheme="minorHAnsi"/>
          <w:spacing w:val="1"/>
        </w:rPr>
        <w:t xml:space="preserve"> </w:t>
      </w:r>
      <w:r w:rsidRPr="00094593">
        <w:rPr>
          <w:rFonts w:asciiTheme="minorHAnsi" w:hAnsiTheme="minorHAnsi" w:cstheme="minorHAnsi"/>
        </w:rPr>
        <w:t>therapy</w:t>
      </w:r>
      <w:r w:rsidRPr="00094593">
        <w:rPr>
          <w:rFonts w:asciiTheme="minorHAnsi" w:hAnsiTheme="minorHAnsi" w:cstheme="minorHAnsi"/>
          <w:spacing w:val="-6"/>
        </w:rPr>
        <w:t xml:space="preserve"> </w:t>
      </w:r>
      <w:r w:rsidRPr="00094593">
        <w:rPr>
          <w:rFonts w:asciiTheme="minorHAnsi" w:hAnsiTheme="minorHAnsi" w:cstheme="minorHAnsi"/>
        </w:rPr>
        <w:t>client</w:t>
      </w:r>
    </w:p>
    <w:p w:rsidR="00331200" w:rsidRPr="00094593" w:rsidRDefault="00331200" w:rsidP="00331200">
      <w:pPr>
        <w:pStyle w:val="ListParagraph"/>
        <w:numPr>
          <w:ilvl w:val="1"/>
          <w:numId w:val="1"/>
        </w:numPr>
        <w:tabs>
          <w:tab w:val="left" w:pos="902"/>
        </w:tabs>
        <w:spacing w:before="0" w:line="251" w:lineRule="exact"/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</w:rPr>
        <w:t>May</w:t>
      </w:r>
      <w:r w:rsidRPr="00094593">
        <w:rPr>
          <w:rFonts w:asciiTheme="minorHAnsi" w:hAnsiTheme="minorHAnsi" w:cstheme="minorHAnsi"/>
          <w:spacing w:val="-7"/>
        </w:rPr>
        <w:t xml:space="preserve"> </w:t>
      </w:r>
      <w:r w:rsidRPr="00094593">
        <w:rPr>
          <w:rFonts w:asciiTheme="minorHAnsi" w:hAnsiTheme="minorHAnsi" w:cstheme="minorHAnsi"/>
        </w:rPr>
        <w:t>be allowed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if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the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patient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is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beyond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the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legal age of consent</w:t>
      </w:r>
    </w:p>
    <w:p w:rsidR="00331200" w:rsidRPr="00094593" w:rsidRDefault="00331200" w:rsidP="00331200">
      <w:pPr>
        <w:pStyle w:val="ListParagraph"/>
        <w:numPr>
          <w:ilvl w:val="1"/>
          <w:numId w:val="1"/>
        </w:numPr>
        <w:tabs>
          <w:tab w:val="left" w:pos="902"/>
        </w:tabs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</w:rPr>
        <w:t>Is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always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allowed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with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a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written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waiver,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signed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by</w:t>
      </w:r>
      <w:r w:rsidRPr="00094593">
        <w:rPr>
          <w:rFonts w:asciiTheme="minorHAnsi" w:hAnsiTheme="minorHAnsi" w:cstheme="minorHAnsi"/>
          <w:spacing w:val="-6"/>
        </w:rPr>
        <w:t xml:space="preserve"> </w:t>
      </w:r>
      <w:r w:rsidRPr="00094593">
        <w:rPr>
          <w:rFonts w:asciiTheme="minorHAnsi" w:hAnsiTheme="minorHAnsi" w:cstheme="minorHAnsi"/>
        </w:rPr>
        <w:t>the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psychologist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and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client</w:t>
      </w:r>
    </w:p>
    <w:p w:rsidR="00331200" w:rsidRPr="00094593" w:rsidRDefault="00331200" w:rsidP="00331200">
      <w:pPr>
        <w:pStyle w:val="ListParagraph"/>
        <w:numPr>
          <w:ilvl w:val="1"/>
          <w:numId w:val="1"/>
        </w:numPr>
        <w:tabs>
          <w:tab w:val="left" w:pos="902"/>
        </w:tabs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  <w:color w:val="FF0000"/>
        </w:rPr>
        <w:t>Is</w:t>
      </w:r>
      <w:r w:rsidRPr="00094593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never</w:t>
      </w:r>
      <w:r w:rsidRPr="00094593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allowed</w:t>
      </w:r>
    </w:p>
    <w:p w:rsidR="00331200" w:rsidRPr="00094593" w:rsidRDefault="00331200" w:rsidP="00331200">
      <w:pPr>
        <w:pStyle w:val="ListParagraph"/>
        <w:numPr>
          <w:ilvl w:val="1"/>
          <w:numId w:val="1"/>
        </w:numPr>
        <w:tabs>
          <w:tab w:val="left" w:pos="902"/>
        </w:tabs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</w:rPr>
        <w:t>May</w:t>
      </w:r>
      <w:r w:rsidRPr="00094593">
        <w:rPr>
          <w:rFonts w:asciiTheme="minorHAnsi" w:hAnsiTheme="minorHAnsi" w:cstheme="minorHAnsi"/>
          <w:spacing w:val="-7"/>
        </w:rPr>
        <w:t xml:space="preserve"> </w:t>
      </w:r>
      <w:r w:rsidRPr="00094593">
        <w:rPr>
          <w:rFonts w:asciiTheme="minorHAnsi" w:hAnsiTheme="minorHAnsi" w:cstheme="minorHAnsi"/>
        </w:rPr>
        <w:t>be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allowed,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as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long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as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the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case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is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transferred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to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a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different provider</w:t>
      </w:r>
    </w:p>
    <w:p w:rsidR="00331200" w:rsidRPr="00094593" w:rsidRDefault="00331200" w:rsidP="00331200">
      <w:pPr>
        <w:pStyle w:val="ListParagraph"/>
        <w:numPr>
          <w:ilvl w:val="0"/>
          <w:numId w:val="1"/>
        </w:numPr>
        <w:tabs>
          <w:tab w:val="left" w:pos="502"/>
        </w:tabs>
        <w:rPr>
          <w:rFonts w:asciiTheme="minorHAnsi" w:hAnsiTheme="minorHAnsi" w:cstheme="minorHAnsi"/>
        </w:rPr>
      </w:pPr>
      <w:proofErr w:type="spellStart"/>
      <w:r w:rsidRPr="00094593">
        <w:rPr>
          <w:rFonts w:asciiTheme="minorHAnsi" w:hAnsiTheme="minorHAnsi" w:cstheme="minorHAnsi"/>
        </w:rPr>
        <w:t>Aetiology</w:t>
      </w:r>
      <w:proofErr w:type="spellEnd"/>
      <w:r w:rsidRPr="00094593">
        <w:rPr>
          <w:rFonts w:asciiTheme="minorHAnsi" w:hAnsiTheme="minorHAnsi" w:cstheme="minorHAnsi"/>
          <w:spacing w:val="-7"/>
        </w:rPr>
        <w:t xml:space="preserve"> </w:t>
      </w:r>
      <w:r w:rsidRPr="00094593">
        <w:rPr>
          <w:rFonts w:asciiTheme="minorHAnsi" w:hAnsiTheme="minorHAnsi" w:cstheme="minorHAnsi"/>
        </w:rPr>
        <w:t>(or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etiology)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is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a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term:</w:t>
      </w:r>
    </w:p>
    <w:p w:rsidR="00331200" w:rsidRPr="00094593" w:rsidRDefault="00331200" w:rsidP="00331200">
      <w:pPr>
        <w:pStyle w:val="ListParagraph"/>
        <w:numPr>
          <w:ilvl w:val="1"/>
          <w:numId w:val="1"/>
        </w:numPr>
        <w:tabs>
          <w:tab w:val="left" w:pos="902"/>
        </w:tabs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  <w:color w:val="FF0000"/>
        </w:rPr>
        <w:t>Used</w:t>
      </w:r>
      <w:r w:rsidRPr="00094593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to</w:t>
      </w:r>
      <w:r w:rsidRPr="00094593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describe</w:t>
      </w:r>
      <w:r w:rsidRPr="00094593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the</w:t>
      </w:r>
      <w:r w:rsidRPr="00094593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causes</w:t>
      </w:r>
      <w:r w:rsidRPr="00094593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or</w:t>
      </w:r>
      <w:r w:rsidRPr="00094593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origins</w:t>
      </w:r>
      <w:r w:rsidRPr="00094593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of</w:t>
      </w:r>
      <w:r w:rsidRPr="00094593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psychological</w:t>
      </w:r>
      <w:r w:rsidRPr="00094593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symptoms</w:t>
      </w:r>
    </w:p>
    <w:p w:rsidR="00331200" w:rsidRPr="00094593" w:rsidRDefault="00331200" w:rsidP="00331200">
      <w:pPr>
        <w:pStyle w:val="ListParagraph"/>
        <w:numPr>
          <w:ilvl w:val="1"/>
          <w:numId w:val="1"/>
        </w:numPr>
        <w:tabs>
          <w:tab w:val="left" w:pos="902"/>
        </w:tabs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</w:rPr>
        <w:t>Used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to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predict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the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length</w:t>
      </w:r>
      <w:r w:rsidRPr="00094593">
        <w:rPr>
          <w:rFonts w:asciiTheme="minorHAnsi" w:hAnsiTheme="minorHAnsi" w:cstheme="minorHAnsi"/>
          <w:spacing w:val="-5"/>
        </w:rPr>
        <w:t xml:space="preserve"> </w:t>
      </w:r>
      <w:r w:rsidRPr="00094593">
        <w:rPr>
          <w:rFonts w:asciiTheme="minorHAnsi" w:hAnsiTheme="minorHAnsi" w:cstheme="minorHAnsi"/>
        </w:rPr>
        <w:t>of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treatment</w:t>
      </w:r>
    </w:p>
    <w:p w:rsidR="00331200" w:rsidRPr="00094593" w:rsidRDefault="00331200" w:rsidP="00331200">
      <w:pPr>
        <w:pStyle w:val="ListParagraph"/>
        <w:numPr>
          <w:ilvl w:val="1"/>
          <w:numId w:val="1"/>
        </w:numPr>
        <w:tabs>
          <w:tab w:val="left" w:pos="902"/>
        </w:tabs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</w:rPr>
        <w:t>Used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to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describe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a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course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of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treatment</w:t>
      </w:r>
    </w:p>
    <w:p w:rsidR="00331200" w:rsidRPr="00094593" w:rsidRDefault="00331200" w:rsidP="00331200">
      <w:pPr>
        <w:pStyle w:val="ListParagraph"/>
        <w:numPr>
          <w:ilvl w:val="1"/>
          <w:numId w:val="1"/>
        </w:numPr>
        <w:tabs>
          <w:tab w:val="left" w:pos="902"/>
        </w:tabs>
        <w:spacing w:before="38"/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</w:rPr>
        <w:t>That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describes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a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specific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theory</w:t>
      </w:r>
      <w:r w:rsidRPr="00094593">
        <w:rPr>
          <w:rFonts w:asciiTheme="minorHAnsi" w:hAnsiTheme="minorHAnsi" w:cstheme="minorHAnsi"/>
          <w:spacing w:val="-6"/>
        </w:rPr>
        <w:t xml:space="preserve"> </w:t>
      </w:r>
      <w:r w:rsidRPr="00094593">
        <w:rPr>
          <w:rFonts w:asciiTheme="minorHAnsi" w:hAnsiTheme="minorHAnsi" w:cstheme="minorHAnsi"/>
        </w:rPr>
        <w:t>related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to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psychopathology</w:t>
      </w:r>
    </w:p>
    <w:p w:rsidR="00331200" w:rsidRPr="00094593" w:rsidRDefault="00331200" w:rsidP="00331200">
      <w:pPr>
        <w:pStyle w:val="BodyText"/>
        <w:spacing w:before="4"/>
        <w:ind w:left="0" w:firstLine="0"/>
        <w:rPr>
          <w:rFonts w:asciiTheme="minorHAnsi" w:hAnsiTheme="minorHAnsi" w:cstheme="minorHAnsi"/>
        </w:rPr>
      </w:pPr>
    </w:p>
    <w:p w:rsidR="00331200" w:rsidRPr="00094593" w:rsidRDefault="00331200" w:rsidP="00331200">
      <w:pPr>
        <w:pStyle w:val="Heading1"/>
        <w:rPr>
          <w:rFonts w:asciiTheme="minorHAnsi" w:hAnsiTheme="minorHAnsi" w:cstheme="minorHAnsi"/>
          <w:sz w:val="22"/>
          <w:szCs w:val="22"/>
        </w:rPr>
      </w:pPr>
      <w:bookmarkStart w:id="1" w:name="Quiz_3"/>
      <w:bookmarkEnd w:id="1"/>
    </w:p>
    <w:p w:rsidR="00331200" w:rsidRPr="00094593" w:rsidRDefault="00331200" w:rsidP="00331200">
      <w:pPr>
        <w:pStyle w:val="Heading1"/>
        <w:rPr>
          <w:rFonts w:asciiTheme="minorHAnsi" w:hAnsiTheme="minorHAnsi" w:cstheme="minorHAnsi"/>
          <w:sz w:val="22"/>
          <w:szCs w:val="22"/>
        </w:rPr>
      </w:pPr>
    </w:p>
    <w:p w:rsidR="00331200" w:rsidRPr="00094593" w:rsidRDefault="00331200" w:rsidP="00331200">
      <w:pPr>
        <w:pStyle w:val="Heading1"/>
        <w:rPr>
          <w:rFonts w:asciiTheme="minorHAnsi" w:hAnsiTheme="minorHAnsi" w:cstheme="minorHAnsi"/>
          <w:sz w:val="22"/>
          <w:szCs w:val="22"/>
        </w:rPr>
      </w:pPr>
    </w:p>
    <w:p w:rsidR="00331200" w:rsidRPr="00094593" w:rsidRDefault="00331200" w:rsidP="00331200">
      <w:pPr>
        <w:pStyle w:val="Heading1"/>
        <w:rPr>
          <w:rFonts w:asciiTheme="minorHAnsi" w:hAnsiTheme="minorHAnsi" w:cstheme="minorHAnsi"/>
          <w:sz w:val="22"/>
          <w:szCs w:val="22"/>
        </w:rPr>
      </w:pPr>
    </w:p>
    <w:p w:rsidR="00331200" w:rsidRPr="00094593" w:rsidRDefault="00331200" w:rsidP="00331200">
      <w:pPr>
        <w:pStyle w:val="Heading1"/>
        <w:rPr>
          <w:rFonts w:asciiTheme="minorHAnsi" w:hAnsiTheme="minorHAnsi" w:cstheme="minorHAnsi"/>
          <w:sz w:val="22"/>
          <w:szCs w:val="22"/>
        </w:rPr>
      </w:pPr>
    </w:p>
    <w:bookmarkEnd w:id="0"/>
    <w:p w:rsidR="00E3748C" w:rsidRDefault="00E3748C"/>
    <w:sectPr w:rsidR="00E3748C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67C1C19"/>
    <w:multiLevelType w:val="hybridMultilevel"/>
    <w:tmpl w:val="29F2ABAC"/>
    <w:lvl w:ilvl="0" w:tplc="81C85664">
      <w:start w:val="1"/>
      <w:numFmt w:val="decimal"/>
      <w:lvlText w:val="%1."/>
      <w:lvlJc w:val="left"/>
      <w:pPr>
        <w:ind w:left="502" w:hanging="40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921E227A">
      <w:start w:val="1"/>
      <w:numFmt w:val="upperLetter"/>
      <w:lvlText w:val="%2."/>
      <w:lvlJc w:val="left"/>
      <w:pPr>
        <w:ind w:left="902" w:hanging="40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2"/>
        <w:szCs w:val="22"/>
        <w:lang w:val="en-US" w:eastAsia="en-US" w:bidi="ar-SA"/>
      </w:rPr>
    </w:lvl>
    <w:lvl w:ilvl="2" w:tplc="1C2E7602">
      <w:numFmt w:val="bullet"/>
      <w:lvlText w:val="•"/>
      <w:lvlJc w:val="left"/>
      <w:pPr>
        <w:ind w:left="2022" w:hanging="400"/>
      </w:pPr>
      <w:rPr>
        <w:rFonts w:hint="default"/>
        <w:lang w:val="en-US" w:eastAsia="en-US" w:bidi="ar-SA"/>
      </w:rPr>
    </w:lvl>
    <w:lvl w:ilvl="3" w:tplc="99E2F35A">
      <w:numFmt w:val="bullet"/>
      <w:lvlText w:val="•"/>
      <w:lvlJc w:val="left"/>
      <w:pPr>
        <w:ind w:left="3144" w:hanging="400"/>
      </w:pPr>
      <w:rPr>
        <w:rFonts w:hint="default"/>
        <w:lang w:val="en-US" w:eastAsia="en-US" w:bidi="ar-SA"/>
      </w:rPr>
    </w:lvl>
    <w:lvl w:ilvl="4" w:tplc="6CF2EDB4">
      <w:numFmt w:val="bullet"/>
      <w:lvlText w:val="•"/>
      <w:lvlJc w:val="left"/>
      <w:pPr>
        <w:ind w:left="4266" w:hanging="400"/>
      </w:pPr>
      <w:rPr>
        <w:rFonts w:hint="default"/>
        <w:lang w:val="en-US" w:eastAsia="en-US" w:bidi="ar-SA"/>
      </w:rPr>
    </w:lvl>
    <w:lvl w:ilvl="5" w:tplc="A1E44DB6">
      <w:numFmt w:val="bullet"/>
      <w:lvlText w:val="•"/>
      <w:lvlJc w:val="left"/>
      <w:pPr>
        <w:ind w:left="5388" w:hanging="400"/>
      </w:pPr>
      <w:rPr>
        <w:rFonts w:hint="default"/>
        <w:lang w:val="en-US" w:eastAsia="en-US" w:bidi="ar-SA"/>
      </w:rPr>
    </w:lvl>
    <w:lvl w:ilvl="6" w:tplc="BAF00C46">
      <w:numFmt w:val="bullet"/>
      <w:lvlText w:val="•"/>
      <w:lvlJc w:val="left"/>
      <w:pPr>
        <w:ind w:left="6511" w:hanging="400"/>
      </w:pPr>
      <w:rPr>
        <w:rFonts w:hint="default"/>
        <w:lang w:val="en-US" w:eastAsia="en-US" w:bidi="ar-SA"/>
      </w:rPr>
    </w:lvl>
    <w:lvl w:ilvl="7" w:tplc="20B4F746">
      <w:numFmt w:val="bullet"/>
      <w:lvlText w:val="•"/>
      <w:lvlJc w:val="left"/>
      <w:pPr>
        <w:ind w:left="7633" w:hanging="400"/>
      </w:pPr>
      <w:rPr>
        <w:rFonts w:hint="default"/>
        <w:lang w:val="en-US" w:eastAsia="en-US" w:bidi="ar-SA"/>
      </w:rPr>
    </w:lvl>
    <w:lvl w:ilvl="8" w:tplc="FCD89EA2">
      <w:numFmt w:val="bullet"/>
      <w:lvlText w:val="•"/>
      <w:lvlJc w:val="left"/>
      <w:pPr>
        <w:ind w:left="8755" w:hanging="40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1200"/>
    <w:rsid w:val="002B54CA"/>
    <w:rsid w:val="00331200"/>
    <w:rsid w:val="00E374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656E1CB-41E5-4CD3-92BF-34800AABBD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331200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Heading1">
    <w:name w:val="heading 1"/>
    <w:basedOn w:val="Normal"/>
    <w:link w:val="Heading1Char"/>
    <w:uiPriority w:val="1"/>
    <w:qFormat/>
    <w:rsid w:val="00331200"/>
    <w:pPr>
      <w:ind w:left="102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331200"/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paragraph" w:styleId="BodyText">
    <w:name w:val="Body Text"/>
    <w:basedOn w:val="Normal"/>
    <w:link w:val="BodyTextChar"/>
    <w:uiPriority w:val="1"/>
    <w:qFormat/>
    <w:rsid w:val="00331200"/>
    <w:pPr>
      <w:spacing w:before="37"/>
      <w:ind w:left="902" w:hanging="400"/>
    </w:pPr>
  </w:style>
  <w:style w:type="character" w:customStyle="1" w:styleId="BodyTextChar">
    <w:name w:val="Body Text Char"/>
    <w:basedOn w:val="DefaultParagraphFont"/>
    <w:link w:val="BodyText"/>
    <w:uiPriority w:val="1"/>
    <w:rsid w:val="00331200"/>
    <w:rPr>
      <w:rFonts w:ascii="Times New Roman" w:eastAsia="Times New Roman" w:hAnsi="Times New Roman" w:cs="Times New Roman"/>
      <w:lang w:val="en-US"/>
    </w:rPr>
  </w:style>
  <w:style w:type="paragraph" w:styleId="ListParagraph">
    <w:name w:val="List Paragraph"/>
    <w:basedOn w:val="Normal"/>
    <w:uiPriority w:val="1"/>
    <w:qFormat/>
    <w:rsid w:val="00331200"/>
    <w:pPr>
      <w:spacing w:before="37"/>
      <w:ind w:left="902" w:hanging="4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433</Words>
  <Characters>2473</Characters>
  <Application>Microsoft Office Word</Application>
  <DocSecurity>0</DocSecurity>
  <Lines>20</Lines>
  <Paragraphs>5</Paragraphs>
  <ScaleCrop>false</ScaleCrop>
  <Company/>
  <LinksUpToDate>false</LinksUpToDate>
  <CharactersWithSpaces>2901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2021-07-16T03:15:00Z</dcterms:created>
  <dcterms:modified xsi:type="dcterms:W3CDTF">2021-07-16T03:19:00Z</dcterms:modified>
</cp:coreProperties>
</file>