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2C" w:rsidRDefault="00D8132C" w:rsidP="00D8132C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  <w:bookmarkStart w:id="0" w:name="_GoBack"/>
      <w:r w:rsidRPr="003B0683">
        <w:rPr>
          <w:rFonts w:asciiTheme="minorHAnsi" w:hAnsiTheme="minorHAnsi" w:cstheme="minorHAnsi"/>
          <w:sz w:val="22"/>
          <w:szCs w:val="22"/>
        </w:rPr>
        <w:t>Ferris State University</w:t>
      </w:r>
    </w:p>
    <w:p w:rsidR="00D8132C" w:rsidRPr="003B0683" w:rsidRDefault="00D8132C" w:rsidP="00D8132C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  <w:r w:rsidRPr="003B0683">
        <w:rPr>
          <w:rFonts w:asciiTheme="minorHAnsi" w:hAnsiTheme="minorHAnsi" w:cstheme="minorHAnsi"/>
          <w:sz w:val="22"/>
          <w:szCs w:val="22"/>
        </w:rPr>
        <w:t>MRIS 210</w:t>
      </w:r>
    </w:p>
    <w:p w:rsidR="00D8132C" w:rsidRPr="003B0683" w:rsidRDefault="00D8132C" w:rsidP="00D8132C">
      <w:pPr>
        <w:pStyle w:val="BodyText"/>
        <w:spacing w:before="90"/>
        <w:ind w:right="929"/>
        <w:rPr>
          <w:rFonts w:asciiTheme="minorHAnsi" w:hAnsiTheme="minorHAnsi" w:cstheme="minorHAnsi"/>
          <w:sz w:val="22"/>
          <w:szCs w:val="22"/>
        </w:rPr>
      </w:pPr>
      <w:r w:rsidRPr="003B0683">
        <w:rPr>
          <w:rFonts w:asciiTheme="minorHAnsi" w:hAnsiTheme="minorHAnsi" w:cstheme="minorHAnsi"/>
          <w:sz w:val="22"/>
          <w:szCs w:val="22"/>
        </w:rPr>
        <w:t>Essentials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of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Pharmacology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Review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Quiz</w:t>
      </w:r>
    </w:p>
    <w:p w:rsidR="00D8132C" w:rsidRPr="003B0683" w:rsidRDefault="00D8132C" w:rsidP="00D8132C">
      <w:pPr>
        <w:pStyle w:val="BodyText"/>
        <w:ind w:right="929"/>
        <w:rPr>
          <w:rFonts w:asciiTheme="minorHAnsi" w:hAnsiTheme="minorHAnsi" w:cstheme="minorHAnsi"/>
          <w:sz w:val="22"/>
          <w:szCs w:val="22"/>
        </w:rPr>
      </w:pPr>
      <w:r w:rsidRPr="003B0683">
        <w:rPr>
          <w:rFonts w:asciiTheme="minorHAnsi" w:hAnsiTheme="minorHAnsi" w:cstheme="minorHAnsi"/>
          <w:sz w:val="22"/>
          <w:szCs w:val="22"/>
        </w:rPr>
        <w:t>MRIS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210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–</w:t>
      </w:r>
      <w:r w:rsidRPr="003B0683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VL1</w:t>
      </w:r>
    </w:p>
    <w:p w:rsidR="00D8132C" w:rsidRDefault="00D8132C" w:rsidP="00D8132C">
      <w:pPr>
        <w:pStyle w:val="Heading1"/>
        <w:spacing w:before="90"/>
        <w:ind w:left="0"/>
        <w:rPr>
          <w:rFonts w:asciiTheme="minorHAnsi" w:hAnsiTheme="minorHAnsi" w:cstheme="minorHAnsi"/>
          <w:sz w:val="22"/>
          <w:szCs w:val="22"/>
        </w:rPr>
      </w:pPr>
      <w:r w:rsidRPr="003B0683">
        <w:rPr>
          <w:rFonts w:asciiTheme="minorHAnsi" w:hAnsiTheme="minorHAnsi" w:cstheme="minorHAnsi"/>
          <w:sz w:val="22"/>
          <w:szCs w:val="22"/>
        </w:rPr>
        <w:t>Chapter</w:t>
      </w:r>
      <w:r w:rsidRPr="003B0683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1:</w:t>
      </w:r>
    </w:p>
    <w:p w:rsidR="00D8132C" w:rsidRPr="003B0683" w:rsidRDefault="00D8132C" w:rsidP="00D8132C">
      <w:pPr>
        <w:pStyle w:val="Heading1"/>
        <w:spacing w:before="90"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ANSWERS ARE BOLD</w:t>
      </w:r>
    </w:p>
    <w:p w:rsidR="00D8132C" w:rsidRPr="003B0683" w:rsidRDefault="00D8132C" w:rsidP="00D8132C">
      <w:pPr>
        <w:tabs>
          <w:tab w:val="left" w:pos="1542"/>
        </w:tabs>
        <w:rPr>
          <w:rFonts w:asciiTheme="minorHAnsi" w:hAnsiTheme="minorHAnsi" w:cstheme="minorHAnsi"/>
          <w:b/>
        </w:rPr>
      </w:pPr>
      <w:proofErr w:type="gramStart"/>
      <w:r>
        <w:rPr>
          <w:rFonts w:asciiTheme="minorHAnsi" w:hAnsiTheme="minorHAnsi" w:cstheme="minorHAnsi"/>
          <w:b/>
        </w:rPr>
        <w:t>1)</w:t>
      </w:r>
      <w:r w:rsidRPr="003B0683">
        <w:rPr>
          <w:rFonts w:asciiTheme="minorHAnsi" w:hAnsiTheme="minorHAnsi" w:cstheme="minorHAnsi"/>
        </w:rPr>
        <w:t>The</w:t>
      </w:r>
      <w:proofErr w:type="gramEnd"/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first major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U.S.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drug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law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was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passed in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the year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  <w:u w:val="single"/>
        </w:rPr>
        <w:t>1906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and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was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called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  <w:u w:val="single"/>
        </w:rPr>
        <w:t xml:space="preserve">1906 </w:t>
      </w:r>
    </w:p>
    <w:p w:rsidR="00D8132C" w:rsidRPr="003B0683" w:rsidRDefault="00D8132C" w:rsidP="00D8132C">
      <w:pPr>
        <w:pStyle w:val="BodyText"/>
        <w:spacing w:before="2"/>
        <w:rPr>
          <w:rFonts w:asciiTheme="minorHAnsi" w:hAnsiTheme="minorHAnsi" w:cstheme="minorHAnsi"/>
          <w:b/>
          <w:sz w:val="22"/>
          <w:szCs w:val="22"/>
        </w:rPr>
      </w:pPr>
    </w:p>
    <w:p w:rsidR="00D8132C" w:rsidRPr="003B0683" w:rsidRDefault="00D8132C" w:rsidP="00D8132C">
      <w:pPr>
        <w:spacing w:before="90"/>
        <w:ind w:left="1542"/>
        <w:rPr>
          <w:rFonts w:asciiTheme="minorHAnsi" w:hAnsiTheme="minorHAnsi" w:cstheme="minorHAnsi"/>
        </w:rPr>
      </w:pPr>
      <w:r w:rsidRPr="003B0683">
        <w:rPr>
          <w:rFonts w:asciiTheme="minorHAnsi" w:hAnsiTheme="minorHAnsi" w:cstheme="minorHAnsi"/>
          <w:b/>
          <w:u w:val="single"/>
        </w:rPr>
        <w:t>Pure</w:t>
      </w:r>
      <w:r w:rsidRPr="003B0683">
        <w:rPr>
          <w:rFonts w:asciiTheme="minorHAnsi" w:hAnsiTheme="minorHAnsi" w:cstheme="minorHAnsi"/>
          <w:b/>
          <w:spacing w:val="-3"/>
          <w:u w:val="single"/>
        </w:rPr>
        <w:t xml:space="preserve"> </w:t>
      </w:r>
      <w:r w:rsidRPr="003B0683">
        <w:rPr>
          <w:rFonts w:asciiTheme="minorHAnsi" w:hAnsiTheme="minorHAnsi" w:cstheme="minorHAnsi"/>
          <w:b/>
          <w:u w:val="single"/>
        </w:rPr>
        <w:t>Food</w:t>
      </w:r>
      <w:r w:rsidRPr="003B0683">
        <w:rPr>
          <w:rFonts w:asciiTheme="minorHAnsi" w:hAnsiTheme="minorHAnsi" w:cstheme="minorHAnsi"/>
          <w:b/>
          <w:spacing w:val="-2"/>
          <w:u w:val="single"/>
        </w:rPr>
        <w:t xml:space="preserve"> </w:t>
      </w:r>
      <w:r w:rsidRPr="003B0683">
        <w:rPr>
          <w:rFonts w:asciiTheme="minorHAnsi" w:hAnsiTheme="minorHAnsi" w:cstheme="minorHAnsi"/>
          <w:b/>
          <w:u w:val="single"/>
        </w:rPr>
        <w:t>and</w:t>
      </w:r>
      <w:r w:rsidRPr="003B0683">
        <w:rPr>
          <w:rFonts w:asciiTheme="minorHAnsi" w:hAnsiTheme="minorHAnsi" w:cstheme="minorHAnsi"/>
          <w:b/>
          <w:spacing w:val="-2"/>
          <w:u w:val="single"/>
        </w:rPr>
        <w:t xml:space="preserve"> </w:t>
      </w:r>
      <w:r w:rsidRPr="003B0683">
        <w:rPr>
          <w:rFonts w:asciiTheme="minorHAnsi" w:hAnsiTheme="minorHAnsi" w:cstheme="minorHAnsi"/>
          <w:b/>
          <w:u w:val="single"/>
        </w:rPr>
        <w:t>Drug</w:t>
      </w:r>
      <w:r w:rsidRPr="003B0683">
        <w:rPr>
          <w:rFonts w:asciiTheme="minorHAnsi" w:hAnsiTheme="minorHAnsi" w:cstheme="minorHAnsi"/>
          <w:b/>
          <w:spacing w:val="-13"/>
          <w:u w:val="single"/>
        </w:rPr>
        <w:t xml:space="preserve"> </w:t>
      </w:r>
      <w:r w:rsidRPr="003B0683">
        <w:rPr>
          <w:rFonts w:asciiTheme="minorHAnsi" w:hAnsiTheme="minorHAnsi" w:cstheme="minorHAnsi"/>
          <w:b/>
          <w:u w:val="single"/>
        </w:rPr>
        <w:t>Act</w:t>
      </w:r>
      <w:r w:rsidRPr="003B0683">
        <w:rPr>
          <w:rFonts w:asciiTheme="minorHAnsi" w:hAnsiTheme="minorHAnsi" w:cstheme="minorHAnsi"/>
        </w:rPr>
        <w:t>.</w:t>
      </w:r>
    </w:p>
    <w:p w:rsidR="00D8132C" w:rsidRPr="003B0683" w:rsidRDefault="00D8132C" w:rsidP="00D8132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8132C" w:rsidRPr="003B0683" w:rsidRDefault="00D8132C" w:rsidP="00D8132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8132C" w:rsidRPr="003B0683" w:rsidRDefault="00D8132C" w:rsidP="00D8132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spacing w:line="480" w:lineRule="auto"/>
        <w:ind w:right="1385"/>
        <w:rPr>
          <w:rFonts w:asciiTheme="minorHAnsi" w:hAnsiTheme="minorHAnsi" w:cstheme="minorHAnsi"/>
          <w:b/>
        </w:rPr>
      </w:pPr>
      <w:r w:rsidRPr="003B0683">
        <w:rPr>
          <w:rFonts w:asciiTheme="minorHAnsi" w:hAnsiTheme="minorHAnsi" w:cstheme="minorHAnsi"/>
        </w:rPr>
        <w:t>Which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drug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law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established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USP</w:t>
      </w:r>
      <w:r w:rsidRPr="003B0683">
        <w:rPr>
          <w:rFonts w:asciiTheme="minorHAnsi" w:hAnsiTheme="minorHAnsi" w:cstheme="minorHAnsi"/>
          <w:spacing w:val="-11"/>
        </w:rPr>
        <w:t xml:space="preserve"> </w:t>
      </w:r>
      <w:r w:rsidRPr="003B0683">
        <w:rPr>
          <w:rFonts w:asciiTheme="minorHAnsi" w:hAnsiTheme="minorHAnsi" w:cstheme="minorHAnsi"/>
        </w:rPr>
        <w:t>and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NF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(which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are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now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 xml:space="preserve">one)? </w:t>
      </w:r>
      <w:r w:rsidRPr="003B0683">
        <w:rPr>
          <w:rFonts w:asciiTheme="minorHAnsi" w:hAnsiTheme="minorHAnsi" w:cstheme="minorHAnsi"/>
          <w:b/>
        </w:rPr>
        <w:t>Pure</w:t>
      </w:r>
      <w:r w:rsidRPr="003B0683">
        <w:rPr>
          <w:rFonts w:asciiTheme="minorHAnsi" w:hAnsiTheme="minorHAnsi" w:cstheme="minorHAnsi"/>
          <w:b/>
          <w:spacing w:val="-3"/>
        </w:rPr>
        <w:t xml:space="preserve"> </w:t>
      </w:r>
      <w:r w:rsidRPr="003B0683">
        <w:rPr>
          <w:rFonts w:asciiTheme="minorHAnsi" w:hAnsiTheme="minorHAnsi" w:cstheme="minorHAnsi"/>
          <w:b/>
        </w:rPr>
        <w:t>Food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and</w:t>
      </w:r>
      <w:r w:rsidRPr="003B0683">
        <w:rPr>
          <w:rFonts w:asciiTheme="minorHAnsi" w:hAnsiTheme="minorHAnsi" w:cstheme="minorHAnsi"/>
          <w:b/>
          <w:spacing w:val="-57"/>
        </w:rPr>
        <w:t xml:space="preserve"> </w:t>
      </w:r>
      <w:r w:rsidRPr="003B0683">
        <w:rPr>
          <w:rFonts w:asciiTheme="minorHAnsi" w:hAnsiTheme="minorHAnsi" w:cstheme="minorHAnsi"/>
          <w:b/>
        </w:rPr>
        <w:t>Drug</w:t>
      </w:r>
      <w:r w:rsidRPr="003B0683">
        <w:rPr>
          <w:rFonts w:asciiTheme="minorHAnsi" w:hAnsiTheme="minorHAnsi" w:cstheme="minorHAnsi"/>
          <w:b/>
          <w:spacing w:val="-13"/>
        </w:rPr>
        <w:t xml:space="preserve"> </w:t>
      </w:r>
      <w:r w:rsidRPr="003B0683">
        <w:rPr>
          <w:rFonts w:asciiTheme="minorHAnsi" w:hAnsiTheme="minorHAnsi" w:cstheme="minorHAnsi"/>
          <w:b/>
        </w:rPr>
        <w:t>Act.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spacing w:line="480" w:lineRule="auto"/>
        <w:ind w:right="1113"/>
        <w:rPr>
          <w:rFonts w:asciiTheme="minorHAnsi" w:hAnsiTheme="minorHAnsi" w:cstheme="minorHAnsi"/>
          <w:b/>
        </w:rPr>
      </w:pP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agency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that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requires you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to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keep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a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record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of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each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controlled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substance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transaction</w:t>
      </w:r>
      <w:r w:rsidRPr="003B0683">
        <w:rPr>
          <w:rFonts w:asciiTheme="minorHAnsi" w:hAnsiTheme="minorHAnsi" w:cstheme="minorHAnsi"/>
          <w:spacing w:val="-57"/>
        </w:rPr>
        <w:t xml:space="preserve"> </w:t>
      </w:r>
      <w:r w:rsidRPr="003B0683">
        <w:rPr>
          <w:rFonts w:asciiTheme="minorHAnsi" w:hAnsiTheme="minorHAnsi" w:cstheme="minorHAnsi"/>
        </w:rPr>
        <w:t>is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Drug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Enforcement</w:t>
      </w:r>
      <w:r w:rsidRPr="003B0683">
        <w:rPr>
          <w:rFonts w:asciiTheme="minorHAnsi" w:hAnsiTheme="minorHAnsi" w:cstheme="minorHAnsi"/>
          <w:b/>
          <w:spacing w:val="-12"/>
        </w:rPr>
        <w:t xml:space="preserve"> </w:t>
      </w:r>
      <w:r w:rsidRPr="003B0683">
        <w:rPr>
          <w:rFonts w:asciiTheme="minorHAnsi" w:hAnsiTheme="minorHAnsi" w:cstheme="minorHAnsi"/>
          <w:b/>
        </w:rPr>
        <w:t>Administration</w:t>
      </w:r>
      <w:r w:rsidRPr="003B0683">
        <w:rPr>
          <w:rFonts w:asciiTheme="minorHAnsi" w:hAnsiTheme="minorHAnsi" w:cstheme="minorHAnsi"/>
          <w:b/>
          <w:spacing w:val="2"/>
        </w:rPr>
        <w:t xml:space="preserve"> </w:t>
      </w:r>
      <w:r w:rsidRPr="003B0683">
        <w:rPr>
          <w:rFonts w:asciiTheme="minorHAnsi" w:hAnsiTheme="minorHAnsi" w:cstheme="minorHAnsi"/>
          <w:b/>
        </w:rPr>
        <w:t>(DEA).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spacing w:line="480" w:lineRule="auto"/>
        <w:ind w:right="1146"/>
        <w:rPr>
          <w:rFonts w:asciiTheme="minorHAnsi" w:hAnsiTheme="minorHAnsi" w:cstheme="minorHAnsi"/>
          <w:b/>
        </w:rPr>
      </w:pPr>
      <w:r w:rsidRPr="003B0683">
        <w:rPr>
          <w:rFonts w:asciiTheme="minorHAnsi" w:hAnsiTheme="minorHAnsi" w:cstheme="minorHAnsi"/>
        </w:rPr>
        <w:t>How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long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must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you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keep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an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inventory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record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of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each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controlled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substance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transaction</w:t>
      </w:r>
      <w:r w:rsidRPr="003B0683">
        <w:rPr>
          <w:rFonts w:asciiTheme="minorHAnsi" w:hAnsiTheme="minorHAnsi" w:cstheme="minorHAnsi"/>
          <w:spacing w:val="-57"/>
        </w:rPr>
        <w:t xml:space="preserve"> </w:t>
      </w:r>
      <w:r w:rsidRPr="003B0683">
        <w:rPr>
          <w:rFonts w:asciiTheme="minorHAnsi" w:hAnsiTheme="minorHAnsi" w:cstheme="minorHAnsi"/>
        </w:rPr>
        <w:t>at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your office?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Two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years.</w:t>
      </w:r>
    </w:p>
    <w:p w:rsidR="00D8132C" w:rsidRPr="003B0683" w:rsidRDefault="00D8132C" w:rsidP="00D8132C">
      <w:pPr>
        <w:pStyle w:val="Heading1"/>
        <w:numPr>
          <w:ilvl w:val="0"/>
          <w:numId w:val="1"/>
        </w:numPr>
        <w:tabs>
          <w:tab w:val="left" w:pos="1542"/>
        </w:tabs>
        <w:spacing w:line="480" w:lineRule="auto"/>
        <w:ind w:right="970"/>
        <w:rPr>
          <w:rFonts w:asciiTheme="minorHAnsi" w:hAnsiTheme="minorHAnsi" w:cstheme="minorHAnsi"/>
          <w:sz w:val="22"/>
          <w:szCs w:val="22"/>
        </w:rPr>
      </w:pPr>
      <w:r w:rsidRPr="003B0683">
        <w:rPr>
          <w:rFonts w:asciiTheme="minorHAnsi" w:hAnsiTheme="minorHAnsi" w:cstheme="minorHAnsi"/>
          <w:b w:val="0"/>
          <w:spacing w:val="-1"/>
          <w:sz w:val="22"/>
          <w:szCs w:val="22"/>
        </w:rPr>
        <w:t xml:space="preserve">Three responsibilities </w:t>
      </w:r>
      <w:r w:rsidRPr="003B0683">
        <w:rPr>
          <w:rFonts w:asciiTheme="minorHAnsi" w:hAnsiTheme="minorHAnsi" w:cstheme="minorHAnsi"/>
          <w:b w:val="0"/>
          <w:sz w:val="22"/>
          <w:szCs w:val="22"/>
        </w:rPr>
        <w:t xml:space="preserve">of the FDA include: </w:t>
      </w:r>
      <w:r w:rsidRPr="003B0683">
        <w:rPr>
          <w:rFonts w:asciiTheme="minorHAnsi" w:hAnsiTheme="minorHAnsi" w:cstheme="minorHAnsi"/>
          <w:sz w:val="22"/>
          <w:szCs w:val="22"/>
        </w:rPr>
        <w:t>general safety standards in the production</w:t>
      </w:r>
      <w:r w:rsidRPr="003B068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of drugs, food, and cosmetics, approval and removal of products on the market,</w:t>
      </w:r>
      <w:r w:rsidRPr="003B0683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reassess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and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change approval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decision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on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 drug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(very rare).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spacing w:before="1" w:line="480" w:lineRule="auto"/>
        <w:ind w:right="1563"/>
        <w:rPr>
          <w:rFonts w:asciiTheme="minorHAnsi" w:hAnsiTheme="minorHAnsi" w:cstheme="minorHAnsi"/>
          <w:b/>
        </w:rPr>
      </w:pPr>
      <w:r w:rsidRPr="003B0683">
        <w:rPr>
          <w:rFonts w:asciiTheme="minorHAnsi" w:hAnsiTheme="minorHAnsi" w:cstheme="minorHAnsi"/>
        </w:rPr>
        <w:t>What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types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of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drugs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are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listed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in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C-V</w:t>
      </w:r>
      <w:r w:rsidRPr="003B0683">
        <w:rPr>
          <w:rFonts w:asciiTheme="minorHAnsi" w:hAnsiTheme="minorHAnsi" w:cstheme="minorHAnsi"/>
          <w:spacing w:val="-8"/>
        </w:rPr>
        <w:t xml:space="preserve"> </w:t>
      </w:r>
      <w:r w:rsidRPr="003B0683">
        <w:rPr>
          <w:rFonts w:asciiTheme="minorHAnsi" w:hAnsiTheme="minorHAnsi" w:cstheme="minorHAnsi"/>
        </w:rPr>
        <w:t>schedule?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Promethazine</w:t>
      </w:r>
      <w:r w:rsidRPr="003B0683">
        <w:rPr>
          <w:rFonts w:asciiTheme="minorHAnsi" w:hAnsiTheme="minorHAnsi" w:cstheme="minorHAnsi"/>
          <w:b/>
          <w:spacing w:val="-3"/>
        </w:rPr>
        <w:t xml:space="preserve"> </w:t>
      </w:r>
      <w:r w:rsidRPr="003B0683">
        <w:rPr>
          <w:rFonts w:asciiTheme="minorHAnsi" w:hAnsiTheme="minorHAnsi" w:cstheme="minorHAnsi"/>
          <w:b/>
        </w:rPr>
        <w:t>with</w:t>
      </w:r>
      <w:r w:rsidRPr="003B0683">
        <w:rPr>
          <w:rFonts w:asciiTheme="minorHAnsi" w:hAnsiTheme="minorHAnsi" w:cstheme="minorHAnsi"/>
          <w:b/>
          <w:spacing w:val="-3"/>
        </w:rPr>
        <w:t xml:space="preserve"> </w:t>
      </w:r>
      <w:r w:rsidRPr="003B0683">
        <w:rPr>
          <w:rFonts w:asciiTheme="minorHAnsi" w:hAnsiTheme="minorHAnsi" w:cstheme="minorHAnsi"/>
          <w:b/>
        </w:rPr>
        <w:t>codeine,</w:t>
      </w:r>
      <w:r w:rsidRPr="003B0683">
        <w:rPr>
          <w:rFonts w:asciiTheme="minorHAnsi" w:hAnsiTheme="minorHAnsi" w:cstheme="minorHAnsi"/>
          <w:b/>
          <w:spacing w:val="-57"/>
        </w:rPr>
        <w:t xml:space="preserve"> </w:t>
      </w:r>
      <w:proofErr w:type="spellStart"/>
      <w:r w:rsidRPr="003B0683">
        <w:rPr>
          <w:rFonts w:asciiTheme="minorHAnsi" w:hAnsiTheme="minorHAnsi" w:cstheme="minorHAnsi"/>
          <w:b/>
        </w:rPr>
        <w:t>Cheratussin</w:t>
      </w:r>
      <w:proofErr w:type="spellEnd"/>
      <w:r w:rsidRPr="003B0683">
        <w:rPr>
          <w:rFonts w:asciiTheme="minorHAnsi" w:hAnsiTheme="minorHAnsi" w:cstheme="minorHAnsi"/>
          <w:b/>
          <w:spacing w:val="-15"/>
        </w:rPr>
        <w:t xml:space="preserve"> </w:t>
      </w:r>
      <w:r w:rsidRPr="003B0683">
        <w:rPr>
          <w:rFonts w:asciiTheme="minorHAnsi" w:hAnsiTheme="minorHAnsi" w:cstheme="minorHAnsi"/>
          <w:b/>
        </w:rPr>
        <w:t xml:space="preserve">AC, </w:t>
      </w:r>
      <w:proofErr w:type="spellStart"/>
      <w:r w:rsidRPr="003B0683">
        <w:rPr>
          <w:rFonts w:asciiTheme="minorHAnsi" w:hAnsiTheme="minorHAnsi" w:cstheme="minorHAnsi"/>
          <w:b/>
        </w:rPr>
        <w:t>Lomotil</w:t>
      </w:r>
      <w:proofErr w:type="spellEnd"/>
      <w:r w:rsidRPr="003B0683">
        <w:rPr>
          <w:rFonts w:asciiTheme="minorHAnsi" w:hAnsiTheme="minorHAnsi" w:cstheme="minorHAnsi"/>
          <w:b/>
        </w:rPr>
        <w:t>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3B0683">
        <w:rPr>
          <w:rFonts w:asciiTheme="minorHAnsi" w:hAnsiTheme="minorHAnsi" w:cstheme="minorHAnsi"/>
        </w:rPr>
        <w:t>What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methods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is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recommended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for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securing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controlled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substances at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your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office?</w:t>
      </w:r>
    </w:p>
    <w:p w:rsidR="00D8132C" w:rsidRPr="003B0683" w:rsidRDefault="00D8132C" w:rsidP="00D8132C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D8132C" w:rsidRPr="003B0683" w:rsidRDefault="00D8132C" w:rsidP="00D8132C">
      <w:pPr>
        <w:pStyle w:val="Heading1"/>
        <w:spacing w:line="480" w:lineRule="auto"/>
        <w:ind w:right="1340"/>
        <w:rPr>
          <w:rFonts w:asciiTheme="minorHAnsi" w:hAnsiTheme="minorHAnsi" w:cstheme="minorHAnsi"/>
          <w:sz w:val="22"/>
          <w:szCs w:val="22"/>
        </w:rPr>
      </w:pPr>
      <w:r w:rsidRPr="003B0683">
        <w:rPr>
          <w:rFonts w:asciiTheme="minorHAnsi" w:hAnsiTheme="minorHAnsi" w:cstheme="minorHAnsi"/>
          <w:sz w:val="22"/>
          <w:szCs w:val="22"/>
        </w:rPr>
        <w:t>Double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locking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(place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drugs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in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locked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safety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box,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place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locked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box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in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cupboard</w:t>
      </w:r>
      <w:r w:rsidRPr="003B0683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that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is also locked).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ind w:hanging="361"/>
        <w:rPr>
          <w:rFonts w:asciiTheme="minorHAnsi" w:hAnsiTheme="minorHAnsi" w:cstheme="minorHAnsi"/>
        </w:rPr>
      </w:pPr>
      <w:r w:rsidRPr="003B0683">
        <w:rPr>
          <w:rFonts w:asciiTheme="minorHAnsi" w:hAnsiTheme="minorHAnsi" w:cstheme="minorHAnsi"/>
        </w:rPr>
        <w:t>If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a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patient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calls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to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request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a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refill of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Percocet (C-II)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prescription, how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would you</w:t>
      </w:r>
    </w:p>
    <w:p w:rsidR="00D8132C" w:rsidRPr="003B0683" w:rsidRDefault="00D8132C" w:rsidP="00D8132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D8132C" w:rsidRPr="003B0683" w:rsidRDefault="00D8132C" w:rsidP="00D8132C">
      <w:pPr>
        <w:pStyle w:val="Heading1"/>
        <w:rPr>
          <w:rFonts w:asciiTheme="minorHAnsi" w:hAnsiTheme="minorHAnsi" w:cstheme="minorHAnsi"/>
          <w:sz w:val="22"/>
          <w:szCs w:val="22"/>
        </w:rPr>
      </w:pPr>
      <w:proofErr w:type="gramStart"/>
      <w:r w:rsidRPr="003B0683">
        <w:rPr>
          <w:rFonts w:asciiTheme="minorHAnsi" w:hAnsiTheme="minorHAnsi" w:cstheme="minorHAnsi"/>
          <w:b w:val="0"/>
          <w:sz w:val="22"/>
          <w:szCs w:val="22"/>
        </w:rPr>
        <w:t>reply</w:t>
      </w:r>
      <w:proofErr w:type="gramEnd"/>
      <w:r w:rsidRPr="003B0683">
        <w:rPr>
          <w:rFonts w:asciiTheme="minorHAnsi" w:hAnsiTheme="minorHAnsi" w:cstheme="minorHAnsi"/>
          <w:b w:val="0"/>
          <w:sz w:val="22"/>
          <w:szCs w:val="22"/>
        </w:rPr>
        <w:t>?</w:t>
      </w:r>
      <w:r w:rsidRPr="003B0683">
        <w:rPr>
          <w:rFonts w:asciiTheme="minorHAnsi" w:hAnsiTheme="minorHAnsi" w:cstheme="minorHAnsi"/>
          <w:b w:val="0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Tell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them</w:t>
      </w:r>
      <w:r w:rsidRPr="003B0683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that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they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must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make</w:t>
      </w:r>
      <w:r w:rsidRPr="003B0683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an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appointment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and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come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in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and</w:t>
      </w:r>
      <w:r w:rsidRPr="003B0683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get</w:t>
      </w:r>
      <w:r w:rsidRPr="003B0683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B0683">
        <w:rPr>
          <w:rFonts w:asciiTheme="minorHAnsi" w:hAnsiTheme="minorHAnsi" w:cstheme="minorHAnsi"/>
          <w:sz w:val="22"/>
          <w:szCs w:val="22"/>
        </w:rPr>
        <w:t>a</w:t>
      </w:r>
    </w:p>
    <w:p w:rsidR="00D8132C" w:rsidRPr="003B0683" w:rsidRDefault="00D8132C" w:rsidP="00D8132C">
      <w:pPr>
        <w:rPr>
          <w:rFonts w:asciiTheme="minorHAnsi" w:hAnsiTheme="minorHAnsi" w:cstheme="minorHAnsi"/>
        </w:rPr>
        <w:sectPr w:rsidR="00D8132C" w:rsidRPr="003B0683" w:rsidSect="00D8132C">
          <w:footerReference w:type="default" r:id="rId5"/>
          <w:pgSz w:w="12240" w:h="15840"/>
          <w:pgMar w:top="560" w:right="780" w:bottom="700" w:left="520" w:header="720" w:footer="504" w:gutter="0"/>
          <w:pgNumType w:start="1"/>
          <w:cols w:space="720"/>
        </w:sectPr>
      </w:pPr>
    </w:p>
    <w:p w:rsidR="00D8132C" w:rsidRPr="003B0683" w:rsidRDefault="00D8132C" w:rsidP="00D8132C">
      <w:pPr>
        <w:spacing w:before="60" w:line="480" w:lineRule="auto"/>
        <w:ind w:left="1542" w:right="1295"/>
        <w:jc w:val="both"/>
        <w:rPr>
          <w:rFonts w:asciiTheme="minorHAnsi" w:hAnsiTheme="minorHAnsi" w:cstheme="minorHAnsi"/>
          <w:b/>
        </w:rPr>
      </w:pPr>
      <w:proofErr w:type="gramStart"/>
      <w:r w:rsidRPr="003B0683">
        <w:rPr>
          <w:rFonts w:asciiTheme="minorHAnsi" w:hAnsiTheme="minorHAnsi" w:cstheme="minorHAnsi"/>
          <w:b/>
        </w:rPr>
        <w:t>handwritten</w:t>
      </w:r>
      <w:proofErr w:type="gramEnd"/>
      <w:r w:rsidRPr="003B0683">
        <w:rPr>
          <w:rFonts w:asciiTheme="minorHAnsi" w:hAnsiTheme="minorHAnsi" w:cstheme="minorHAnsi"/>
          <w:b/>
          <w:spacing w:val="-7"/>
        </w:rPr>
        <w:t xml:space="preserve"> </w:t>
      </w:r>
      <w:r w:rsidRPr="003B0683">
        <w:rPr>
          <w:rFonts w:asciiTheme="minorHAnsi" w:hAnsiTheme="minorHAnsi" w:cstheme="minorHAnsi"/>
          <w:b/>
        </w:rPr>
        <w:t>prescription</w:t>
      </w:r>
      <w:r w:rsidRPr="003B0683">
        <w:rPr>
          <w:rFonts w:asciiTheme="minorHAnsi" w:hAnsiTheme="minorHAnsi" w:cstheme="minorHAnsi"/>
          <w:b/>
          <w:spacing w:val="-5"/>
        </w:rPr>
        <w:t xml:space="preserve"> </w:t>
      </w:r>
      <w:r w:rsidRPr="003B0683">
        <w:rPr>
          <w:rFonts w:asciiTheme="minorHAnsi" w:hAnsiTheme="minorHAnsi" w:cstheme="minorHAnsi"/>
          <w:b/>
        </w:rPr>
        <w:t>from</w:t>
      </w:r>
      <w:r w:rsidRPr="003B0683">
        <w:rPr>
          <w:rFonts w:asciiTheme="minorHAnsi" w:hAnsiTheme="minorHAnsi" w:cstheme="minorHAnsi"/>
          <w:b/>
          <w:spacing w:val="-7"/>
        </w:rPr>
        <w:t xml:space="preserve"> </w:t>
      </w:r>
      <w:r w:rsidRPr="003B0683">
        <w:rPr>
          <w:rFonts w:asciiTheme="minorHAnsi" w:hAnsiTheme="minorHAnsi" w:cstheme="minorHAnsi"/>
          <w:b/>
        </w:rPr>
        <w:t>their</w:t>
      </w:r>
      <w:r w:rsidRPr="003B0683">
        <w:rPr>
          <w:rFonts w:asciiTheme="minorHAnsi" w:hAnsiTheme="minorHAnsi" w:cstheme="minorHAnsi"/>
          <w:b/>
          <w:spacing w:val="-11"/>
        </w:rPr>
        <w:t xml:space="preserve"> </w:t>
      </w:r>
      <w:r w:rsidRPr="003B0683">
        <w:rPr>
          <w:rFonts w:asciiTheme="minorHAnsi" w:hAnsiTheme="minorHAnsi" w:cstheme="minorHAnsi"/>
          <w:b/>
        </w:rPr>
        <w:t>doctor.</w:t>
      </w:r>
      <w:r w:rsidRPr="003B0683">
        <w:rPr>
          <w:rFonts w:asciiTheme="minorHAnsi" w:hAnsiTheme="minorHAnsi" w:cstheme="minorHAnsi"/>
          <w:b/>
          <w:spacing w:val="-7"/>
        </w:rPr>
        <w:t xml:space="preserve"> </w:t>
      </w:r>
      <w:r w:rsidRPr="003B0683">
        <w:rPr>
          <w:rFonts w:asciiTheme="minorHAnsi" w:hAnsiTheme="minorHAnsi" w:cstheme="minorHAnsi"/>
          <w:b/>
        </w:rPr>
        <w:t>If</w:t>
      </w:r>
      <w:r w:rsidRPr="003B0683">
        <w:rPr>
          <w:rFonts w:asciiTheme="minorHAnsi" w:hAnsiTheme="minorHAnsi" w:cstheme="minorHAnsi"/>
          <w:b/>
          <w:spacing w:val="-7"/>
        </w:rPr>
        <w:t xml:space="preserve"> </w:t>
      </w:r>
      <w:r w:rsidRPr="003B0683">
        <w:rPr>
          <w:rFonts w:asciiTheme="minorHAnsi" w:hAnsiTheme="minorHAnsi" w:cstheme="minorHAnsi"/>
          <w:b/>
        </w:rPr>
        <w:t>it’s</w:t>
      </w:r>
      <w:r w:rsidRPr="003B0683">
        <w:rPr>
          <w:rFonts w:asciiTheme="minorHAnsi" w:hAnsiTheme="minorHAnsi" w:cstheme="minorHAnsi"/>
          <w:b/>
          <w:spacing w:val="-7"/>
        </w:rPr>
        <w:t xml:space="preserve"> </w:t>
      </w:r>
      <w:r w:rsidRPr="003B0683">
        <w:rPr>
          <w:rFonts w:asciiTheme="minorHAnsi" w:hAnsiTheme="minorHAnsi" w:cstheme="minorHAnsi"/>
          <w:b/>
        </w:rPr>
        <w:t>an</w:t>
      </w:r>
      <w:r w:rsidRPr="003B0683">
        <w:rPr>
          <w:rFonts w:asciiTheme="minorHAnsi" w:hAnsiTheme="minorHAnsi" w:cstheme="minorHAnsi"/>
          <w:b/>
          <w:spacing w:val="-6"/>
        </w:rPr>
        <w:t xml:space="preserve"> </w:t>
      </w:r>
      <w:r w:rsidRPr="003B0683">
        <w:rPr>
          <w:rFonts w:asciiTheme="minorHAnsi" w:hAnsiTheme="minorHAnsi" w:cstheme="minorHAnsi"/>
          <w:b/>
        </w:rPr>
        <w:t>emergency,</w:t>
      </w:r>
      <w:r w:rsidRPr="003B0683">
        <w:rPr>
          <w:rFonts w:asciiTheme="minorHAnsi" w:hAnsiTheme="minorHAnsi" w:cstheme="minorHAnsi"/>
          <w:b/>
          <w:spacing w:val="-6"/>
        </w:rPr>
        <w:t xml:space="preserve"> </w:t>
      </w:r>
      <w:r w:rsidRPr="003B0683">
        <w:rPr>
          <w:rFonts w:asciiTheme="minorHAnsi" w:hAnsiTheme="minorHAnsi" w:cstheme="minorHAnsi"/>
          <w:b/>
        </w:rPr>
        <w:t>the</w:t>
      </w:r>
      <w:r w:rsidRPr="003B0683">
        <w:rPr>
          <w:rFonts w:asciiTheme="minorHAnsi" w:hAnsiTheme="minorHAnsi" w:cstheme="minorHAnsi"/>
          <w:b/>
          <w:spacing w:val="-8"/>
        </w:rPr>
        <w:t xml:space="preserve"> </w:t>
      </w:r>
      <w:r w:rsidRPr="003B0683">
        <w:rPr>
          <w:rFonts w:asciiTheme="minorHAnsi" w:hAnsiTheme="minorHAnsi" w:cstheme="minorHAnsi"/>
          <w:b/>
        </w:rPr>
        <w:t>doctor</w:t>
      </w:r>
      <w:r w:rsidRPr="003B0683">
        <w:rPr>
          <w:rFonts w:asciiTheme="minorHAnsi" w:hAnsiTheme="minorHAnsi" w:cstheme="minorHAnsi"/>
          <w:b/>
          <w:spacing w:val="-11"/>
        </w:rPr>
        <w:t xml:space="preserve"> </w:t>
      </w:r>
      <w:r w:rsidRPr="003B0683">
        <w:rPr>
          <w:rFonts w:asciiTheme="minorHAnsi" w:hAnsiTheme="minorHAnsi" w:cstheme="minorHAnsi"/>
          <w:b/>
        </w:rPr>
        <w:t>can</w:t>
      </w:r>
      <w:r w:rsidRPr="003B0683">
        <w:rPr>
          <w:rFonts w:asciiTheme="minorHAnsi" w:hAnsiTheme="minorHAnsi" w:cstheme="minorHAnsi"/>
          <w:b/>
          <w:spacing w:val="-58"/>
        </w:rPr>
        <w:t xml:space="preserve"> </w:t>
      </w:r>
      <w:r w:rsidRPr="003B0683">
        <w:rPr>
          <w:rFonts w:asciiTheme="minorHAnsi" w:hAnsiTheme="minorHAnsi" w:cstheme="minorHAnsi"/>
          <w:b/>
        </w:rPr>
        <w:t>talk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on the</w:t>
      </w:r>
      <w:r w:rsidRPr="003B0683">
        <w:rPr>
          <w:rFonts w:asciiTheme="minorHAnsi" w:hAnsiTheme="minorHAnsi" w:cstheme="minorHAnsi"/>
          <w:b/>
          <w:spacing w:val="1"/>
        </w:rPr>
        <w:t xml:space="preserve"> </w:t>
      </w:r>
      <w:r w:rsidRPr="003B0683">
        <w:rPr>
          <w:rFonts w:asciiTheme="minorHAnsi" w:hAnsiTheme="minorHAnsi" w:cstheme="minorHAnsi"/>
          <w:b/>
        </w:rPr>
        <w:t>phone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with the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patient and decide.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spacing w:line="480" w:lineRule="auto"/>
        <w:ind w:right="938"/>
        <w:jc w:val="both"/>
        <w:rPr>
          <w:rFonts w:asciiTheme="minorHAnsi" w:hAnsiTheme="minorHAnsi" w:cstheme="minorHAnsi"/>
          <w:b/>
        </w:rPr>
      </w:pPr>
      <w:r w:rsidRPr="003B0683">
        <w:rPr>
          <w:rFonts w:asciiTheme="minorHAnsi" w:hAnsiTheme="minorHAnsi" w:cstheme="minorHAnsi"/>
        </w:rPr>
        <w:t>Dawn</w:t>
      </w:r>
      <w:r w:rsidRPr="003B0683">
        <w:rPr>
          <w:rFonts w:asciiTheme="minorHAnsi" w:hAnsiTheme="minorHAnsi" w:cstheme="minorHAnsi"/>
          <w:spacing w:val="-9"/>
        </w:rPr>
        <w:t xml:space="preserve"> </w:t>
      </w:r>
      <w:r w:rsidRPr="003B0683">
        <w:rPr>
          <w:rFonts w:asciiTheme="minorHAnsi" w:hAnsiTheme="minorHAnsi" w:cstheme="minorHAnsi"/>
        </w:rPr>
        <w:t>Vasquez</w:t>
      </w:r>
      <w:r w:rsidRPr="003B0683">
        <w:rPr>
          <w:rFonts w:asciiTheme="minorHAnsi" w:hAnsiTheme="minorHAnsi" w:cstheme="minorHAnsi"/>
          <w:spacing w:val="-2"/>
        </w:rPr>
        <w:t xml:space="preserve"> </w:t>
      </w:r>
      <w:r w:rsidRPr="003B0683">
        <w:rPr>
          <w:rFonts w:asciiTheme="minorHAnsi" w:hAnsiTheme="minorHAnsi" w:cstheme="minorHAnsi"/>
        </w:rPr>
        <w:t>has</w:t>
      </w:r>
      <w:r w:rsidRPr="003B0683">
        <w:rPr>
          <w:rFonts w:asciiTheme="minorHAnsi" w:hAnsiTheme="minorHAnsi" w:cstheme="minorHAnsi"/>
          <w:spacing w:val="-4"/>
        </w:rPr>
        <w:t xml:space="preserve"> </w:t>
      </w:r>
      <w:r w:rsidRPr="003B0683">
        <w:rPr>
          <w:rFonts w:asciiTheme="minorHAnsi" w:hAnsiTheme="minorHAnsi" w:cstheme="minorHAnsi"/>
        </w:rPr>
        <w:t>a</w:t>
      </w:r>
      <w:r w:rsidRPr="003B0683">
        <w:rPr>
          <w:rFonts w:asciiTheme="minorHAnsi" w:hAnsiTheme="minorHAnsi" w:cstheme="minorHAnsi"/>
          <w:spacing w:val="-4"/>
        </w:rPr>
        <w:t xml:space="preserve"> </w:t>
      </w:r>
      <w:r w:rsidRPr="003B0683">
        <w:rPr>
          <w:rFonts w:asciiTheme="minorHAnsi" w:hAnsiTheme="minorHAnsi" w:cstheme="minorHAnsi"/>
        </w:rPr>
        <w:t>rare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disease</w:t>
      </w:r>
      <w:r w:rsidRPr="003B0683">
        <w:rPr>
          <w:rFonts w:asciiTheme="minorHAnsi" w:hAnsiTheme="minorHAnsi" w:cstheme="minorHAnsi"/>
          <w:spacing w:val="-4"/>
        </w:rPr>
        <w:t xml:space="preserve"> </w:t>
      </w:r>
      <w:r w:rsidRPr="003B0683">
        <w:rPr>
          <w:rFonts w:asciiTheme="minorHAnsi" w:hAnsiTheme="minorHAnsi" w:cstheme="minorHAnsi"/>
        </w:rPr>
        <w:t>that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requires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medication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for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only</w:t>
      </w:r>
      <w:r w:rsidRPr="003B0683">
        <w:rPr>
          <w:rFonts w:asciiTheme="minorHAnsi" w:hAnsiTheme="minorHAnsi" w:cstheme="minorHAnsi"/>
          <w:spacing w:val="-4"/>
        </w:rPr>
        <w:t xml:space="preserve"> </w:t>
      </w:r>
      <w:r w:rsidRPr="003B0683">
        <w:rPr>
          <w:rFonts w:asciiTheme="minorHAnsi" w:hAnsiTheme="minorHAnsi" w:cstheme="minorHAnsi"/>
        </w:rPr>
        <w:t>a</w:t>
      </w:r>
      <w:r w:rsidRPr="003B0683">
        <w:rPr>
          <w:rFonts w:asciiTheme="minorHAnsi" w:hAnsiTheme="minorHAnsi" w:cstheme="minorHAnsi"/>
          <w:spacing w:val="-4"/>
        </w:rPr>
        <w:t xml:space="preserve"> </w:t>
      </w:r>
      <w:r w:rsidRPr="003B0683">
        <w:rPr>
          <w:rFonts w:asciiTheme="minorHAnsi" w:hAnsiTheme="minorHAnsi" w:cstheme="minorHAnsi"/>
        </w:rPr>
        <w:t>small</w:t>
      </w:r>
      <w:r w:rsidRPr="003B0683">
        <w:rPr>
          <w:rFonts w:asciiTheme="minorHAnsi" w:hAnsiTheme="minorHAnsi" w:cstheme="minorHAnsi"/>
          <w:spacing w:val="-5"/>
        </w:rPr>
        <w:t xml:space="preserve"> </w:t>
      </w:r>
      <w:r w:rsidRPr="003B0683">
        <w:rPr>
          <w:rFonts w:asciiTheme="minorHAnsi" w:hAnsiTheme="minorHAnsi" w:cstheme="minorHAnsi"/>
        </w:rPr>
        <w:t>population</w:t>
      </w:r>
      <w:r w:rsidRPr="003B0683">
        <w:rPr>
          <w:rFonts w:asciiTheme="minorHAnsi" w:hAnsiTheme="minorHAnsi" w:cstheme="minorHAnsi"/>
          <w:spacing w:val="-3"/>
        </w:rPr>
        <w:t xml:space="preserve"> </w:t>
      </w:r>
      <w:r w:rsidRPr="003B0683">
        <w:rPr>
          <w:rFonts w:asciiTheme="minorHAnsi" w:hAnsiTheme="minorHAnsi" w:cstheme="minorHAnsi"/>
        </w:rPr>
        <w:t>of</w:t>
      </w:r>
      <w:r w:rsidRPr="003B0683">
        <w:rPr>
          <w:rFonts w:asciiTheme="minorHAnsi" w:hAnsiTheme="minorHAnsi" w:cstheme="minorHAnsi"/>
          <w:spacing w:val="-58"/>
        </w:rPr>
        <w:t xml:space="preserve"> </w:t>
      </w:r>
      <w:r w:rsidRPr="003B0683">
        <w:rPr>
          <w:rFonts w:asciiTheme="minorHAnsi" w:hAnsiTheme="minorHAnsi" w:cstheme="minorHAnsi"/>
        </w:rPr>
        <w:t>patients. Which act has allowed her drug to be produced even though it is not profitable</w:t>
      </w:r>
      <w:r w:rsidRPr="003B0683">
        <w:rPr>
          <w:rFonts w:asciiTheme="minorHAnsi" w:hAnsiTheme="minorHAnsi" w:cstheme="minorHAnsi"/>
          <w:spacing w:val="-57"/>
        </w:rPr>
        <w:t xml:space="preserve"> </w:t>
      </w:r>
      <w:r w:rsidRPr="003B0683">
        <w:rPr>
          <w:rFonts w:asciiTheme="minorHAnsi" w:hAnsiTheme="minorHAnsi" w:cstheme="minorHAnsi"/>
        </w:rPr>
        <w:t>to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</w:rPr>
        <w:t>the</w:t>
      </w:r>
      <w:r w:rsidRPr="003B0683">
        <w:rPr>
          <w:rFonts w:asciiTheme="minorHAnsi" w:hAnsiTheme="minorHAnsi" w:cstheme="minorHAnsi"/>
          <w:spacing w:val="1"/>
        </w:rPr>
        <w:t xml:space="preserve"> </w:t>
      </w:r>
      <w:r w:rsidRPr="003B0683">
        <w:rPr>
          <w:rFonts w:asciiTheme="minorHAnsi" w:hAnsiTheme="minorHAnsi" w:cstheme="minorHAnsi"/>
        </w:rPr>
        <w:t>pharmaceutical</w:t>
      </w:r>
      <w:r w:rsidRPr="003B0683">
        <w:rPr>
          <w:rFonts w:asciiTheme="minorHAnsi" w:hAnsiTheme="minorHAnsi" w:cstheme="minorHAnsi"/>
          <w:spacing w:val="1"/>
        </w:rPr>
        <w:t xml:space="preserve"> </w:t>
      </w:r>
      <w:r w:rsidRPr="003B0683">
        <w:rPr>
          <w:rFonts w:asciiTheme="minorHAnsi" w:hAnsiTheme="minorHAnsi" w:cstheme="minorHAnsi"/>
        </w:rPr>
        <w:t>industry?</w:t>
      </w:r>
      <w:r w:rsidRPr="003B0683">
        <w:rPr>
          <w:rFonts w:asciiTheme="minorHAnsi" w:hAnsiTheme="minorHAnsi" w:cstheme="minorHAnsi"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Orphan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Drug</w:t>
      </w:r>
      <w:r w:rsidRPr="003B0683">
        <w:rPr>
          <w:rFonts w:asciiTheme="minorHAnsi" w:hAnsiTheme="minorHAnsi" w:cstheme="minorHAnsi"/>
          <w:b/>
          <w:spacing w:val="-14"/>
        </w:rPr>
        <w:t xml:space="preserve"> </w:t>
      </w:r>
      <w:r w:rsidRPr="003B0683">
        <w:rPr>
          <w:rFonts w:asciiTheme="minorHAnsi" w:hAnsiTheme="minorHAnsi" w:cstheme="minorHAnsi"/>
          <w:b/>
        </w:rPr>
        <w:t>Act.</w:t>
      </w:r>
    </w:p>
    <w:p w:rsidR="00D8132C" w:rsidRPr="003B0683" w:rsidRDefault="00D8132C" w:rsidP="00D8132C">
      <w:pPr>
        <w:pStyle w:val="ListParagraph"/>
        <w:numPr>
          <w:ilvl w:val="0"/>
          <w:numId w:val="1"/>
        </w:numPr>
        <w:tabs>
          <w:tab w:val="left" w:pos="1542"/>
        </w:tabs>
        <w:spacing w:line="480" w:lineRule="auto"/>
        <w:ind w:right="1087"/>
        <w:rPr>
          <w:rFonts w:asciiTheme="minorHAnsi" w:hAnsiTheme="minorHAnsi" w:cstheme="minorHAnsi"/>
          <w:b/>
        </w:rPr>
      </w:pPr>
      <w:r w:rsidRPr="003B0683">
        <w:rPr>
          <w:rFonts w:asciiTheme="minorHAnsi" w:hAnsiTheme="minorHAnsi" w:cstheme="minorHAnsi"/>
        </w:rPr>
        <w:t xml:space="preserve">What do you think of this? What should you do? </w:t>
      </w:r>
      <w:r w:rsidRPr="003B0683">
        <w:rPr>
          <w:rFonts w:asciiTheme="minorHAnsi" w:hAnsiTheme="minorHAnsi" w:cstheme="minorHAnsi"/>
          <w:b/>
        </w:rPr>
        <w:t>It seems like this patient is getting</w:t>
      </w:r>
      <w:r w:rsidRPr="003B0683">
        <w:rPr>
          <w:rFonts w:asciiTheme="minorHAnsi" w:hAnsiTheme="minorHAnsi" w:cstheme="minorHAnsi"/>
          <w:b/>
          <w:spacing w:val="1"/>
        </w:rPr>
        <w:t xml:space="preserve"> </w:t>
      </w:r>
      <w:r w:rsidRPr="003B0683">
        <w:rPr>
          <w:rFonts w:asciiTheme="minorHAnsi" w:hAnsiTheme="minorHAnsi" w:cstheme="minorHAnsi"/>
          <w:b/>
        </w:rPr>
        <w:t>addicted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to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this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medication.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I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should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inform the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physician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of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this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and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write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a</w:t>
      </w:r>
      <w:r w:rsidRPr="003B0683">
        <w:rPr>
          <w:rFonts w:asciiTheme="minorHAnsi" w:hAnsiTheme="minorHAnsi" w:cstheme="minorHAnsi"/>
          <w:b/>
          <w:spacing w:val="-2"/>
        </w:rPr>
        <w:t xml:space="preserve"> </w:t>
      </w:r>
      <w:r w:rsidRPr="003B0683">
        <w:rPr>
          <w:rFonts w:asciiTheme="minorHAnsi" w:hAnsiTheme="minorHAnsi" w:cstheme="minorHAnsi"/>
          <w:b/>
        </w:rPr>
        <w:t>note</w:t>
      </w:r>
      <w:r w:rsidRPr="003B0683">
        <w:rPr>
          <w:rFonts w:asciiTheme="minorHAnsi" w:hAnsiTheme="minorHAnsi" w:cstheme="minorHAnsi"/>
          <w:b/>
          <w:spacing w:val="-57"/>
        </w:rPr>
        <w:t xml:space="preserve"> </w:t>
      </w:r>
      <w:r w:rsidRPr="003B0683">
        <w:rPr>
          <w:rFonts w:asciiTheme="minorHAnsi" w:hAnsiTheme="minorHAnsi" w:cstheme="minorHAnsi"/>
          <w:b/>
        </w:rPr>
        <w:t>about</w:t>
      </w:r>
      <w:r w:rsidRPr="003B0683">
        <w:rPr>
          <w:rFonts w:asciiTheme="minorHAnsi" w:hAnsiTheme="minorHAnsi" w:cstheme="minorHAnsi"/>
          <w:b/>
          <w:spacing w:val="-1"/>
        </w:rPr>
        <w:t xml:space="preserve"> </w:t>
      </w:r>
      <w:r w:rsidRPr="003B0683">
        <w:rPr>
          <w:rFonts w:asciiTheme="minorHAnsi" w:hAnsiTheme="minorHAnsi" w:cstheme="minorHAnsi"/>
          <w:b/>
        </w:rPr>
        <w:t>it</w:t>
      </w:r>
      <w:r w:rsidRPr="003B0683">
        <w:rPr>
          <w:rFonts w:asciiTheme="minorHAnsi" w:hAnsiTheme="minorHAnsi" w:cstheme="minorHAnsi"/>
          <w:b/>
          <w:spacing w:val="1"/>
        </w:rPr>
        <w:t xml:space="preserve"> </w:t>
      </w:r>
      <w:r w:rsidRPr="003B0683">
        <w:rPr>
          <w:rFonts w:asciiTheme="minorHAnsi" w:hAnsiTheme="minorHAnsi" w:cstheme="minorHAnsi"/>
          <w:b/>
        </w:rPr>
        <w:t>in the</w:t>
      </w:r>
      <w:r w:rsidRPr="003B0683">
        <w:rPr>
          <w:rFonts w:asciiTheme="minorHAnsi" w:hAnsiTheme="minorHAnsi" w:cstheme="minorHAnsi"/>
          <w:b/>
          <w:spacing w:val="1"/>
        </w:rPr>
        <w:t xml:space="preserve"> </w:t>
      </w:r>
      <w:r w:rsidRPr="003B0683">
        <w:rPr>
          <w:rFonts w:asciiTheme="minorHAnsi" w:hAnsiTheme="minorHAnsi" w:cstheme="minorHAnsi"/>
          <w:b/>
        </w:rPr>
        <w:t>proper</w:t>
      </w:r>
      <w:r w:rsidRPr="003B0683">
        <w:rPr>
          <w:rFonts w:asciiTheme="minorHAnsi" w:hAnsiTheme="minorHAnsi" w:cstheme="minorHAnsi"/>
          <w:b/>
          <w:spacing w:val="-4"/>
        </w:rPr>
        <w:t xml:space="preserve"> </w:t>
      </w:r>
      <w:r w:rsidRPr="003B0683">
        <w:rPr>
          <w:rFonts w:asciiTheme="minorHAnsi" w:hAnsiTheme="minorHAnsi" w:cstheme="minorHAnsi"/>
          <w:b/>
        </w:rPr>
        <w:t>documentation.</w:t>
      </w:r>
    </w:p>
    <w:p w:rsidR="00D8132C" w:rsidRPr="00790C07" w:rsidRDefault="00D8132C" w:rsidP="00790C07">
      <w:pPr>
        <w:pStyle w:val="ListParagraph"/>
        <w:numPr>
          <w:ilvl w:val="0"/>
          <w:numId w:val="1"/>
        </w:numPr>
        <w:tabs>
          <w:tab w:val="left" w:pos="1902"/>
        </w:tabs>
        <w:rPr>
          <w:rFonts w:asciiTheme="minorHAnsi" w:hAnsiTheme="minorHAnsi" w:cstheme="minorHAnsi"/>
          <w:b/>
        </w:rPr>
      </w:pPr>
      <w:r w:rsidRPr="00790C07">
        <w:rPr>
          <w:rFonts w:asciiTheme="minorHAnsi" w:hAnsiTheme="minorHAnsi" w:cstheme="minorHAnsi"/>
        </w:rPr>
        <w:t>Which</w:t>
      </w:r>
      <w:r w:rsidRPr="00790C07">
        <w:rPr>
          <w:rFonts w:asciiTheme="minorHAnsi" w:hAnsiTheme="minorHAnsi" w:cstheme="minorHAnsi"/>
          <w:spacing w:val="-2"/>
        </w:rPr>
        <w:t xml:space="preserve"> </w:t>
      </w:r>
      <w:r w:rsidRPr="00790C07">
        <w:rPr>
          <w:rFonts w:asciiTheme="minorHAnsi" w:hAnsiTheme="minorHAnsi" w:cstheme="minorHAnsi"/>
        </w:rPr>
        <w:t>drug(s)</w:t>
      </w:r>
      <w:r w:rsidRPr="00790C07">
        <w:rPr>
          <w:rFonts w:asciiTheme="minorHAnsi" w:hAnsiTheme="minorHAnsi" w:cstheme="minorHAnsi"/>
          <w:spacing w:val="-2"/>
        </w:rPr>
        <w:t xml:space="preserve"> </w:t>
      </w:r>
      <w:r w:rsidRPr="00790C07">
        <w:rPr>
          <w:rFonts w:asciiTheme="minorHAnsi" w:hAnsiTheme="minorHAnsi" w:cstheme="minorHAnsi"/>
        </w:rPr>
        <w:t>requires</w:t>
      </w:r>
      <w:r w:rsidRPr="00790C07">
        <w:rPr>
          <w:rFonts w:asciiTheme="minorHAnsi" w:hAnsiTheme="minorHAnsi" w:cstheme="minorHAnsi"/>
          <w:spacing w:val="-3"/>
        </w:rPr>
        <w:t xml:space="preserve"> </w:t>
      </w:r>
      <w:r w:rsidRPr="00790C07">
        <w:rPr>
          <w:rFonts w:asciiTheme="minorHAnsi" w:hAnsiTheme="minorHAnsi" w:cstheme="minorHAnsi"/>
        </w:rPr>
        <w:t>a</w:t>
      </w:r>
      <w:r w:rsidRPr="00790C07">
        <w:rPr>
          <w:rFonts w:asciiTheme="minorHAnsi" w:hAnsiTheme="minorHAnsi" w:cstheme="minorHAnsi"/>
          <w:spacing w:val="-3"/>
        </w:rPr>
        <w:t xml:space="preserve"> </w:t>
      </w:r>
      <w:r w:rsidRPr="00790C07">
        <w:rPr>
          <w:rFonts w:asciiTheme="minorHAnsi" w:hAnsiTheme="minorHAnsi" w:cstheme="minorHAnsi"/>
        </w:rPr>
        <w:t>prescription?</w:t>
      </w:r>
      <w:r w:rsidRPr="00790C07">
        <w:rPr>
          <w:rFonts w:asciiTheme="minorHAnsi" w:hAnsiTheme="minorHAnsi" w:cstheme="minorHAnsi"/>
          <w:spacing w:val="-4"/>
        </w:rPr>
        <w:t xml:space="preserve"> </w:t>
      </w:r>
      <w:r w:rsidRPr="00790C07">
        <w:rPr>
          <w:rFonts w:asciiTheme="minorHAnsi" w:hAnsiTheme="minorHAnsi" w:cstheme="minorHAnsi"/>
          <w:b/>
        </w:rPr>
        <w:t>B,</w:t>
      </w:r>
      <w:r w:rsidRPr="00790C07">
        <w:rPr>
          <w:rFonts w:asciiTheme="minorHAnsi" w:hAnsiTheme="minorHAnsi" w:cstheme="minorHAnsi"/>
          <w:b/>
          <w:spacing w:val="-3"/>
        </w:rPr>
        <w:t xml:space="preserve"> </w:t>
      </w:r>
      <w:r w:rsidRPr="00790C07">
        <w:rPr>
          <w:rFonts w:asciiTheme="minorHAnsi" w:hAnsiTheme="minorHAnsi" w:cstheme="minorHAnsi"/>
          <w:b/>
        </w:rPr>
        <w:t>KADIAN.</w:t>
      </w:r>
      <w:r w:rsidRPr="00790C07">
        <w:rPr>
          <w:rFonts w:asciiTheme="minorHAnsi" w:hAnsiTheme="minorHAnsi" w:cstheme="minorHAnsi"/>
          <w:b/>
          <w:spacing w:val="-3"/>
        </w:rPr>
        <w:t xml:space="preserve"> </w:t>
      </w:r>
      <w:r w:rsidRPr="00790C07">
        <w:rPr>
          <w:rFonts w:asciiTheme="minorHAnsi" w:hAnsiTheme="minorHAnsi" w:cstheme="minorHAnsi"/>
          <w:b/>
        </w:rPr>
        <w:t>C,</w:t>
      </w:r>
      <w:r w:rsidRPr="00790C07">
        <w:rPr>
          <w:rFonts w:asciiTheme="minorHAnsi" w:hAnsiTheme="minorHAnsi" w:cstheme="minorHAnsi"/>
          <w:b/>
          <w:spacing w:val="-2"/>
        </w:rPr>
        <w:t xml:space="preserve"> </w:t>
      </w:r>
      <w:r w:rsidRPr="00790C07">
        <w:rPr>
          <w:rFonts w:asciiTheme="minorHAnsi" w:hAnsiTheme="minorHAnsi" w:cstheme="minorHAnsi"/>
          <w:b/>
        </w:rPr>
        <w:t>Procardia.</w:t>
      </w:r>
    </w:p>
    <w:p w:rsidR="00D8132C" w:rsidRPr="003B0683" w:rsidRDefault="00D8132C" w:rsidP="00D8132C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D8132C" w:rsidRPr="00790C07" w:rsidRDefault="00D8132C" w:rsidP="00790C07">
      <w:pPr>
        <w:pStyle w:val="ListParagraph"/>
        <w:numPr>
          <w:ilvl w:val="0"/>
          <w:numId w:val="1"/>
        </w:numPr>
        <w:tabs>
          <w:tab w:val="left" w:pos="1902"/>
        </w:tabs>
        <w:rPr>
          <w:rFonts w:asciiTheme="minorHAnsi" w:hAnsiTheme="minorHAnsi" w:cstheme="minorHAnsi"/>
          <w:b/>
        </w:rPr>
      </w:pPr>
      <w:r w:rsidRPr="00790C07">
        <w:rPr>
          <w:rFonts w:asciiTheme="minorHAnsi" w:hAnsiTheme="minorHAnsi" w:cstheme="minorHAnsi"/>
        </w:rPr>
        <w:t>Which</w:t>
      </w:r>
      <w:r w:rsidRPr="00790C07">
        <w:rPr>
          <w:rFonts w:asciiTheme="minorHAnsi" w:hAnsiTheme="minorHAnsi" w:cstheme="minorHAnsi"/>
          <w:spacing w:val="-3"/>
        </w:rPr>
        <w:t xml:space="preserve"> </w:t>
      </w:r>
      <w:r w:rsidRPr="00790C07">
        <w:rPr>
          <w:rFonts w:asciiTheme="minorHAnsi" w:hAnsiTheme="minorHAnsi" w:cstheme="minorHAnsi"/>
        </w:rPr>
        <w:t>drug(s)</w:t>
      </w:r>
      <w:r w:rsidRPr="00790C07">
        <w:rPr>
          <w:rFonts w:asciiTheme="minorHAnsi" w:hAnsiTheme="minorHAnsi" w:cstheme="minorHAnsi"/>
          <w:spacing w:val="-3"/>
        </w:rPr>
        <w:t xml:space="preserve"> </w:t>
      </w:r>
      <w:r w:rsidRPr="00790C07">
        <w:rPr>
          <w:rFonts w:asciiTheme="minorHAnsi" w:hAnsiTheme="minorHAnsi" w:cstheme="minorHAnsi"/>
        </w:rPr>
        <w:t>can</w:t>
      </w:r>
      <w:r w:rsidRPr="00790C07">
        <w:rPr>
          <w:rFonts w:asciiTheme="minorHAnsi" w:hAnsiTheme="minorHAnsi" w:cstheme="minorHAnsi"/>
          <w:spacing w:val="-2"/>
        </w:rPr>
        <w:t xml:space="preserve"> </w:t>
      </w:r>
      <w:r w:rsidRPr="00790C07">
        <w:rPr>
          <w:rFonts w:asciiTheme="minorHAnsi" w:hAnsiTheme="minorHAnsi" w:cstheme="minorHAnsi"/>
        </w:rPr>
        <w:t>be</w:t>
      </w:r>
      <w:r w:rsidRPr="00790C07">
        <w:rPr>
          <w:rFonts w:asciiTheme="minorHAnsi" w:hAnsiTheme="minorHAnsi" w:cstheme="minorHAnsi"/>
          <w:spacing w:val="-4"/>
        </w:rPr>
        <w:t xml:space="preserve"> </w:t>
      </w:r>
      <w:r w:rsidRPr="00790C07">
        <w:rPr>
          <w:rFonts w:asciiTheme="minorHAnsi" w:hAnsiTheme="minorHAnsi" w:cstheme="minorHAnsi"/>
        </w:rPr>
        <w:t>bought</w:t>
      </w:r>
      <w:r w:rsidRPr="00790C07">
        <w:rPr>
          <w:rFonts w:asciiTheme="minorHAnsi" w:hAnsiTheme="minorHAnsi" w:cstheme="minorHAnsi"/>
          <w:spacing w:val="-5"/>
        </w:rPr>
        <w:t xml:space="preserve"> </w:t>
      </w:r>
      <w:r w:rsidRPr="00790C07">
        <w:rPr>
          <w:rFonts w:asciiTheme="minorHAnsi" w:hAnsiTheme="minorHAnsi" w:cstheme="minorHAnsi"/>
        </w:rPr>
        <w:t>without</w:t>
      </w:r>
      <w:r w:rsidRPr="00790C07">
        <w:rPr>
          <w:rFonts w:asciiTheme="minorHAnsi" w:hAnsiTheme="minorHAnsi" w:cstheme="minorHAnsi"/>
          <w:spacing w:val="-4"/>
        </w:rPr>
        <w:t xml:space="preserve"> </w:t>
      </w:r>
      <w:r w:rsidRPr="00790C07">
        <w:rPr>
          <w:rFonts w:asciiTheme="minorHAnsi" w:hAnsiTheme="minorHAnsi" w:cstheme="minorHAnsi"/>
        </w:rPr>
        <w:t>a</w:t>
      </w:r>
      <w:r w:rsidRPr="00790C07">
        <w:rPr>
          <w:rFonts w:asciiTheme="minorHAnsi" w:hAnsiTheme="minorHAnsi" w:cstheme="minorHAnsi"/>
          <w:spacing w:val="-4"/>
        </w:rPr>
        <w:t xml:space="preserve"> </w:t>
      </w:r>
      <w:r w:rsidRPr="00790C07">
        <w:rPr>
          <w:rFonts w:asciiTheme="minorHAnsi" w:hAnsiTheme="minorHAnsi" w:cstheme="minorHAnsi"/>
        </w:rPr>
        <w:t>prescription?</w:t>
      </w:r>
      <w:r w:rsidRPr="00790C07">
        <w:rPr>
          <w:rFonts w:asciiTheme="minorHAnsi" w:hAnsiTheme="minorHAnsi" w:cstheme="minorHAnsi"/>
          <w:spacing w:val="-2"/>
        </w:rPr>
        <w:t xml:space="preserve"> </w:t>
      </w:r>
      <w:r w:rsidRPr="00790C07">
        <w:rPr>
          <w:rFonts w:asciiTheme="minorHAnsi" w:hAnsiTheme="minorHAnsi" w:cstheme="minorHAnsi"/>
          <w:b/>
        </w:rPr>
        <w:t>A,</w:t>
      </w:r>
      <w:r w:rsidRPr="00790C07">
        <w:rPr>
          <w:rFonts w:asciiTheme="minorHAnsi" w:hAnsiTheme="minorHAnsi" w:cstheme="minorHAnsi"/>
          <w:b/>
          <w:spacing w:val="-8"/>
        </w:rPr>
        <w:t xml:space="preserve"> </w:t>
      </w:r>
      <w:r w:rsidRPr="00790C07">
        <w:rPr>
          <w:rFonts w:asciiTheme="minorHAnsi" w:hAnsiTheme="minorHAnsi" w:cstheme="minorHAnsi"/>
          <w:b/>
        </w:rPr>
        <w:t>Tylenol.</w:t>
      </w:r>
    </w:p>
    <w:p w:rsidR="00D8132C" w:rsidRPr="003B0683" w:rsidRDefault="00D8132C" w:rsidP="00D8132C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:rsidR="00D8132C" w:rsidRPr="00790C07" w:rsidRDefault="00D8132C" w:rsidP="00790C07">
      <w:pPr>
        <w:pStyle w:val="ListParagraph"/>
        <w:numPr>
          <w:ilvl w:val="0"/>
          <w:numId w:val="1"/>
        </w:numPr>
        <w:tabs>
          <w:tab w:val="left" w:pos="1902"/>
        </w:tabs>
        <w:spacing w:line="480" w:lineRule="auto"/>
        <w:ind w:right="3833"/>
        <w:rPr>
          <w:rFonts w:asciiTheme="minorHAnsi" w:hAnsiTheme="minorHAnsi" w:cstheme="minorHAnsi"/>
          <w:b/>
        </w:rPr>
      </w:pPr>
      <w:r w:rsidRPr="00790C07">
        <w:rPr>
          <w:rFonts w:asciiTheme="minorHAnsi" w:hAnsiTheme="minorHAnsi" w:cstheme="minorHAnsi"/>
          <w:spacing w:val="-1"/>
        </w:rPr>
        <w:t>Which</w:t>
      </w:r>
      <w:r w:rsidRPr="00790C07">
        <w:rPr>
          <w:rFonts w:asciiTheme="minorHAnsi" w:hAnsiTheme="minorHAnsi" w:cstheme="minorHAnsi"/>
        </w:rPr>
        <w:t xml:space="preserve"> </w:t>
      </w:r>
      <w:r w:rsidRPr="00790C07">
        <w:rPr>
          <w:rFonts w:asciiTheme="minorHAnsi" w:hAnsiTheme="minorHAnsi" w:cstheme="minorHAnsi"/>
          <w:spacing w:val="-1"/>
        </w:rPr>
        <w:t xml:space="preserve">drug(s) </w:t>
      </w:r>
      <w:r w:rsidRPr="00790C07">
        <w:rPr>
          <w:rFonts w:asciiTheme="minorHAnsi" w:hAnsiTheme="minorHAnsi" w:cstheme="minorHAnsi"/>
        </w:rPr>
        <w:t>requires a</w:t>
      </w:r>
      <w:r w:rsidRPr="00790C07">
        <w:rPr>
          <w:rFonts w:asciiTheme="minorHAnsi" w:hAnsiTheme="minorHAnsi" w:cstheme="minorHAnsi"/>
          <w:spacing w:val="-2"/>
        </w:rPr>
        <w:t xml:space="preserve"> </w:t>
      </w:r>
      <w:r w:rsidRPr="00790C07">
        <w:rPr>
          <w:rFonts w:asciiTheme="minorHAnsi" w:hAnsiTheme="minorHAnsi" w:cstheme="minorHAnsi"/>
        </w:rPr>
        <w:t>DEA</w:t>
      </w:r>
      <w:r w:rsidRPr="00790C07">
        <w:rPr>
          <w:rFonts w:asciiTheme="minorHAnsi" w:hAnsiTheme="minorHAnsi" w:cstheme="minorHAnsi"/>
          <w:spacing w:val="-14"/>
        </w:rPr>
        <w:t xml:space="preserve"> </w:t>
      </w:r>
      <w:r w:rsidRPr="00790C07">
        <w:rPr>
          <w:rFonts w:asciiTheme="minorHAnsi" w:hAnsiTheme="minorHAnsi" w:cstheme="minorHAnsi"/>
        </w:rPr>
        <w:t xml:space="preserve">number? </w:t>
      </w:r>
      <w:r w:rsidRPr="00790C07">
        <w:rPr>
          <w:rFonts w:asciiTheme="minorHAnsi" w:hAnsiTheme="minorHAnsi" w:cstheme="minorHAnsi"/>
          <w:b/>
        </w:rPr>
        <w:t>B,</w:t>
      </w:r>
      <w:r w:rsidRPr="00790C07">
        <w:rPr>
          <w:rFonts w:asciiTheme="minorHAnsi" w:hAnsiTheme="minorHAnsi" w:cstheme="minorHAnsi"/>
          <w:b/>
          <w:spacing w:val="-1"/>
        </w:rPr>
        <w:t xml:space="preserve"> </w:t>
      </w:r>
      <w:r w:rsidRPr="00790C07">
        <w:rPr>
          <w:rFonts w:asciiTheme="minorHAnsi" w:hAnsiTheme="minorHAnsi" w:cstheme="minorHAnsi"/>
          <w:b/>
        </w:rPr>
        <w:t>KADIAN.</w:t>
      </w:r>
      <w:r w:rsidRPr="00790C07">
        <w:rPr>
          <w:rFonts w:asciiTheme="minorHAnsi" w:hAnsiTheme="minorHAnsi" w:cstheme="minorHAnsi"/>
          <w:b/>
          <w:spacing w:val="-57"/>
        </w:rPr>
        <w:t xml:space="preserve"> </w:t>
      </w:r>
    </w:p>
    <w:p w:rsidR="00D8132C" w:rsidRPr="003B0683" w:rsidRDefault="00D8132C" w:rsidP="00D8132C">
      <w:pPr>
        <w:pStyle w:val="ListParagraph"/>
        <w:rPr>
          <w:rFonts w:asciiTheme="minorHAnsi" w:hAnsiTheme="minorHAnsi" w:cstheme="minorHAnsi"/>
          <w:b/>
        </w:rPr>
      </w:pPr>
    </w:p>
    <w:bookmarkEnd w:id="0"/>
    <w:p w:rsidR="00771AEF" w:rsidRDefault="00771AEF"/>
    <w:sectPr w:rsidR="00771A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353" w:rsidRDefault="00790C07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A054C7" wp14:editId="59E116A8">
              <wp:simplePos x="0" y="0"/>
              <wp:positionH relativeFrom="page">
                <wp:posOffset>383540</wp:posOffset>
              </wp:positionH>
              <wp:positionV relativeFrom="page">
                <wp:posOffset>9523730</wp:posOffset>
              </wp:positionV>
              <wp:extent cx="4856480" cy="1384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648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53" w:rsidRDefault="00790C0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This study source was downloaded by 100000828816682 from CourseHero.com on 07-11-2021 23:24:10 GMT -05:00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A054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2pt;margin-top:749.9pt;width:382.4pt;height:10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zargIAAKk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" filled="f" stroked="f">
              <v:textbox inset="0,0,0,0">
                <w:txbxContent>
                  <w:p w:rsidR="00992353" w:rsidRDefault="00790C0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This study source was downloaded by 100000828816682 from CourseHero.com on 07-11-2021 23:24:10 GMT -05:00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B2F05FF" wp14:editId="4605CEBE">
              <wp:simplePos x="0" y="0"/>
              <wp:positionH relativeFrom="page">
                <wp:posOffset>383540</wp:posOffset>
              </wp:positionH>
              <wp:positionV relativeFrom="page">
                <wp:posOffset>9883775</wp:posOffset>
              </wp:positionV>
              <wp:extent cx="3902710" cy="1384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0271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2353" w:rsidRDefault="00790C07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sz w:val="16"/>
                              </w:rPr>
                              <w:t>https://www.coursehero.com/file/69181482</w:t>
                            </w:r>
                            <w:r>
                              <w:rPr>
                                <w:sz w:val="16"/>
                              </w:rPr>
                              <w:t>/Essentials-of-Pharmacology-Review-Quizzesdocx/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2F05FF" id="Text Box 1" o:spid="_x0000_s1027" type="#_x0000_t202" style="position:absolute;margin-left:30.2pt;margin-top:778.25pt;width:307.3pt;height:1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" filled="f" stroked="f">
              <v:textbox inset="0,0,0,0">
                <w:txbxContent>
                  <w:p w:rsidR="00992353" w:rsidRDefault="00790C07">
                    <w:pPr>
                      <w:spacing w:before="13"/>
                      <w:ind w:left="20"/>
                      <w:rPr>
                        <w:sz w:val="16"/>
                      </w:rPr>
                    </w:pPr>
                    <w:hyperlink r:id="rId2">
                      <w:r>
                        <w:rPr>
                          <w:sz w:val="16"/>
                        </w:rPr>
                        <w:t>https://www.coursehero.com/file/69181482</w:t>
                      </w:r>
                      <w:r>
                        <w:rPr>
                          <w:sz w:val="16"/>
                        </w:rPr>
                        <w:t>/Essentials-of-Pharmacology-Review-Quizzesdocx/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76E83"/>
    <w:multiLevelType w:val="hybridMultilevel"/>
    <w:tmpl w:val="50402CFC"/>
    <w:lvl w:ilvl="0" w:tplc="9438A7C2">
      <w:start w:val="2"/>
      <w:numFmt w:val="decimal"/>
      <w:lvlText w:val="%1."/>
      <w:lvlJc w:val="left"/>
      <w:pPr>
        <w:ind w:left="1542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262" w:hanging="360"/>
      </w:pPr>
    </w:lvl>
    <w:lvl w:ilvl="2" w:tplc="4009001B" w:tentative="1">
      <w:start w:val="1"/>
      <w:numFmt w:val="lowerRoman"/>
      <w:lvlText w:val="%3."/>
      <w:lvlJc w:val="right"/>
      <w:pPr>
        <w:ind w:left="2982" w:hanging="180"/>
      </w:pPr>
    </w:lvl>
    <w:lvl w:ilvl="3" w:tplc="4009000F" w:tentative="1">
      <w:start w:val="1"/>
      <w:numFmt w:val="decimal"/>
      <w:lvlText w:val="%4."/>
      <w:lvlJc w:val="left"/>
      <w:pPr>
        <w:ind w:left="3702" w:hanging="360"/>
      </w:pPr>
    </w:lvl>
    <w:lvl w:ilvl="4" w:tplc="40090019" w:tentative="1">
      <w:start w:val="1"/>
      <w:numFmt w:val="lowerLetter"/>
      <w:lvlText w:val="%5."/>
      <w:lvlJc w:val="left"/>
      <w:pPr>
        <w:ind w:left="4422" w:hanging="360"/>
      </w:pPr>
    </w:lvl>
    <w:lvl w:ilvl="5" w:tplc="4009001B" w:tentative="1">
      <w:start w:val="1"/>
      <w:numFmt w:val="lowerRoman"/>
      <w:lvlText w:val="%6."/>
      <w:lvlJc w:val="right"/>
      <w:pPr>
        <w:ind w:left="5142" w:hanging="180"/>
      </w:pPr>
    </w:lvl>
    <w:lvl w:ilvl="6" w:tplc="4009000F" w:tentative="1">
      <w:start w:val="1"/>
      <w:numFmt w:val="decimal"/>
      <w:lvlText w:val="%7."/>
      <w:lvlJc w:val="left"/>
      <w:pPr>
        <w:ind w:left="5862" w:hanging="360"/>
      </w:pPr>
    </w:lvl>
    <w:lvl w:ilvl="7" w:tplc="40090019" w:tentative="1">
      <w:start w:val="1"/>
      <w:numFmt w:val="lowerLetter"/>
      <w:lvlText w:val="%8."/>
      <w:lvlJc w:val="left"/>
      <w:pPr>
        <w:ind w:left="6582" w:hanging="360"/>
      </w:pPr>
    </w:lvl>
    <w:lvl w:ilvl="8" w:tplc="4009001B" w:tentative="1">
      <w:start w:val="1"/>
      <w:numFmt w:val="lowerRoman"/>
      <w:lvlText w:val="%9."/>
      <w:lvlJc w:val="right"/>
      <w:pPr>
        <w:ind w:left="730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2C"/>
    <w:rsid w:val="00771AEF"/>
    <w:rsid w:val="00790C07"/>
    <w:rsid w:val="00D8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DCA63B-B173-4BAE-8E03-9A173333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813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D8132C"/>
    <w:pPr>
      <w:ind w:left="154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8132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D8132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8132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D8132C"/>
    <w:pPr>
      <w:ind w:left="1542" w:hanging="36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ursehero.com/file/69181482/Essentials-of-Pharmacology-Review-Quizzesdocx/" TargetMode="External"/><Relationship Id="rId1" Type="http://schemas.openxmlformats.org/officeDocument/2006/relationships/hyperlink" Target="https://www.coursehero.com/file/69181482/Essentials-of-Pharmacology-Review-Quizzesdoc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2021-07-12T04:30:00Z</dcterms:created>
  <dcterms:modified xsi:type="dcterms:W3CDTF">2021-07-12T04:37:00Z</dcterms:modified>
</cp:coreProperties>
</file>