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0085" w:rsidRDefault="006F0085" w:rsidP="006F0085">
      <w:pPr>
        <w:pStyle w:val="BodyText"/>
        <w:spacing w:before="78"/>
        <w:ind w:left="0" w:right="281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F20792">
        <w:rPr>
          <w:rFonts w:asciiTheme="minorHAnsi" w:hAnsiTheme="minorHAnsi" w:cstheme="minorHAnsi"/>
          <w:sz w:val="22"/>
          <w:szCs w:val="22"/>
        </w:rPr>
        <w:t>Louisiana State University</w:t>
      </w:r>
    </w:p>
    <w:p w:rsidR="006F0085" w:rsidRPr="00F20792" w:rsidRDefault="006F0085" w:rsidP="006F0085">
      <w:pPr>
        <w:pStyle w:val="BodyText"/>
        <w:spacing w:before="78"/>
        <w:ind w:left="0" w:right="2810"/>
        <w:rPr>
          <w:rFonts w:asciiTheme="minorHAnsi" w:hAnsiTheme="minorHAnsi" w:cstheme="minorHAnsi"/>
          <w:sz w:val="22"/>
          <w:szCs w:val="22"/>
        </w:rPr>
      </w:pPr>
      <w:r w:rsidRPr="00F20792">
        <w:rPr>
          <w:rFonts w:asciiTheme="minorHAnsi" w:hAnsiTheme="minorHAnsi" w:cstheme="minorHAnsi"/>
          <w:sz w:val="22"/>
          <w:szCs w:val="22"/>
        </w:rPr>
        <w:t>CMST 2010</w:t>
      </w:r>
    </w:p>
    <w:p w:rsidR="006F0085" w:rsidRDefault="006F0085" w:rsidP="006F0085">
      <w:pPr>
        <w:pStyle w:val="BodyText"/>
        <w:ind w:left="0" w:right="3767"/>
        <w:rPr>
          <w:rFonts w:asciiTheme="minorHAnsi" w:hAnsiTheme="minorHAnsi" w:cstheme="minorHAnsi"/>
          <w:b/>
          <w:color w:val="FF0000"/>
          <w:sz w:val="22"/>
          <w:szCs w:val="22"/>
        </w:rPr>
      </w:pPr>
      <w:r w:rsidRPr="00F20792">
        <w:rPr>
          <w:rFonts w:asciiTheme="minorHAnsi" w:hAnsiTheme="minorHAnsi" w:cstheme="minorHAnsi"/>
          <w:b/>
          <w:color w:val="FF0000"/>
          <w:sz w:val="22"/>
          <w:szCs w:val="22"/>
        </w:rPr>
        <w:t>Answers are highlighted</w:t>
      </w:r>
    </w:p>
    <w:p w:rsidR="006F0085" w:rsidRPr="00F20792" w:rsidRDefault="006F0085" w:rsidP="005A04C0">
      <w:pPr>
        <w:pStyle w:val="BodyText"/>
        <w:spacing w:before="0"/>
        <w:ind w:left="0"/>
        <w:rPr>
          <w:rFonts w:asciiTheme="minorHAnsi" w:hAnsiTheme="minorHAnsi" w:cstheme="minorHAnsi"/>
          <w:sz w:val="22"/>
          <w:szCs w:val="22"/>
        </w:rPr>
      </w:pPr>
      <w:r w:rsidRPr="00F20792">
        <w:rPr>
          <w:rFonts w:asciiTheme="minorHAnsi" w:hAnsiTheme="minorHAnsi" w:cstheme="minorHAnsi"/>
          <w:sz w:val="22"/>
          <w:szCs w:val="22"/>
        </w:rPr>
        <w:t>Chapter 2</w:t>
      </w:r>
    </w:p>
    <w:p w:rsidR="006F0085" w:rsidRPr="005A04C0" w:rsidRDefault="005A04C0" w:rsidP="005A04C0">
      <w:pPr>
        <w:tabs>
          <w:tab w:val="left" w:pos="822"/>
        </w:tabs>
        <w:spacing w:line="252" w:lineRule="auto"/>
        <w:ind w:right="841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6F0085" w:rsidRPr="005A04C0">
        <w:rPr>
          <w:rFonts w:asciiTheme="minorHAnsi" w:hAnsiTheme="minorHAnsi" w:cstheme="minorHAnsi"/>
        </w:rPr>
        <w:t>Which</w:t>
      </w:r>
      <w:proofErr w:type="gramEnd"/>
      <w:r w:rsidR="006F0085" w:rsidRPr="005A04C0">
        <w:rPr>
          <w:rFonts w:asciiTheme="minorHAnsi" w:hAnsiTheme="minorHAnsi" w:cstheme="minorHAnsi"/>
          <w:spacing w:val="-1"/>
        </w:rPr>
        <w:t xml:space="preserve"> </w:t>
      </w:r>
      <w:r w:rsidR="006F0085" w:rsidRPr="005A04C0">
        <w:rPr>
          <w:rFonts w:asciiTheme="minorHAnsi" w:hAnsiTheme="minorHAnsi" w:cstheme="minorHAnsi"/>
        </w:rPr>
        <w:t>of</w:t>
      </w:r>
      <w:r w:rsidR="006F0085" w:rsidRPr="005A04C0">
        <w:rPr>
          <w:rFonts w:asciiTheme="minorHAnsi" w:hAnsiTheme="minorHAnsi" w:cstheme="minorHAnsi"/>
          <w:spacing w:val="-2"/>
        </w:rPr>
        <w:t xml:space="preserve"> </w:t>
      </w:r>
      <w:r w:rsidR="006F0085" w:rsidRPr="005A04C0">
        <w:rPr>
          <w:rFonts w:asciiTheme="minorHAnsi" w:hAnsiTheme="minorHAnsi" w:cstheme="minorHAnsi"/>
        </w:rPr>
        <w:t>the</w:t>
      </w:r>
      <w:r w:rsidR="006F0085" w:rsidRPr="005A04C0">
        <w:rPr>
          <w:rFonts w:asciiTheme="minorHAnsi" w:hAnsiTheme="minorHAnsi" w:cstheme="minorHAnsi"/>
          <w:spacing w:val="-3"/>
        </w:rPr>
        <w:t xml:space="preserve"> </w:t>
      </w:r>
      <w:r w:rsidR="006F0085" w:rsidRPr="005A04C0">
        <w:rPr>
          <w:rFonts w:asciiTheme="minorHAnsi" w:hAnsiTheme="minorHAnsi" w:cstheme="minorHAnsi"/>
        </w:rPr>
        <w:t>following</w:t>
      </w:r>
      <w:r w:rsidR="006F0085" w:rsidRPr="005A04C0">
        <w:rPr>
          <w:rFonts w:asciiTheme="minorHAnsi" w:hAnsiTheme="minorHAnsi" w:cstheme="minorHAnsi"/>
          <w:spacing w:val="-2"/>
        </w:rPr>
        <w:t xml:space="preserve"> </w:t>
      </w:r>
      <w:r w:rsidR="006F0085" w:rsidRPr="005A04C0">
        <w:rPr>
          <w:rFonts w:asciiTheme="minorHAnsi" w:hAnsiTheme="minorHAnsi" w:cstheme="minorHAnsi"/>
        </w:rPr>
        <w:t>best</w:t>
      </w:r>
      <w:r w:rsidR="006F0085" w:rsidRPr="005A04C0">
        <w:rPr>
          <w:rFonts w:asciiTheme="minorHAnsi" w:hAnsiTheme="minorHAnsi" w:cstheme="minorHAnsi"/>
          <w:spacing w:val="-2"/>
        </w:rPr>
        <w:t xml:space="preserve"> </w:t>
      </w:r>
      <w:r w:rsidR="006F0085" w:rsidRPr="005A04C0">
        <w:rPr>
          <w:rFonts w:asciiTheme="minorHAnsi" w:hAnsiTheme="minorHAnsi" w:cstheme="minorHAnsi"/>
        </w:rPr>
        <w:t>defines</w:t>
      </w:r>
      <w:r w:rsidR="006F0085" w:rsidRPr="005A04C0">
        <w:rPr>
          <w:rFonts w:asciiTheme="minorHAnsi" w:hAnsiTheme="minorHAnsi" w:cstheme="minorHAnsi"/>
          <w:spacing w:val="-2"/>
        </w:rPr>
        <w:t xml:space="preserve"> </w:t>
      </w:r>
      <w:r w:rsidR="006F0085" w:rsidRPr="005A04C0">
        <w:rPr>
          <w:rFonts w:asciiTheme="minorHAnsi" w:hAnsiTheme="minorHAnsi" w:cstheme="minorHAnsi"/>
        </w:rPr>
        <w:t>the Situational</w:t>
      </w:r>
      <w:r w:rsidR="006F0085" w:rsidRPr="005A04C0">
        <w:rPr>
          <w:rFonts w:asciiTheme="minorHAnsi" w:hAnsiTheme="minorHAnsi" w:cstheme="minorHAnsi"/>
          <w:spacing w:val="-2"/>
        </w:rPr>
        <w:t xml:space="preserve"> </w:t>
      </w:r>
      <w:r w:rsidR="006F0085" w:rsidRPr="005A04C0">
        <w:rPr>
          <w:rFonts w:asciiTheme="minorHAnsi" w:hAnsiTheme="minorHAnsi" w:cstheme="minorHAnsi"/>
        </w:rPr>
        <w:t>Approach</w:t>
      </w:r>
      <w:r w:rsidR="006F0085" w:rsidRPr="005A04C0">
        <w:rPr>
          <w:rFonts w:asciiTheme="minorHAnsi" w:hAnsiTheme="minorHAnsi" w:cstheme="minorHAnsi"/>
          <w:spacing w:val="-2"/>
        </w:rPr>
        <w:t xml:space="preserve"> </w:t>
      </w:r>
      <w:r w:rsidR="006F0085" w:rsidRPr="005A04C0">
        <w:rPr>
          <w:rFonts w:asciiTheme="minorHAnsi" w:hAnsiTheme="minorHAnsi" w:cstheme="minorHAnsi"/>
        </w:rPr>
        <w:t>to</w:t>
      </w:r>
      <w:r w:rsidR="006F0085" w:rsidRPr="005A04C0">
        <w:rPr>
          <w:rFonts w:asciiTheme="minorHAnsi" w:hAnsiTheme="minorHAnsi" w:cstheme="minorHAnsi"/>
          <w:spacing w:val="-67"/>
        </w:rPr>
        <w:t xml:space="preserve"> </w:t>
      </w:r>
      <w:r w:rsidR="006F0085" w:rsidRPr="005A04C0">
        <w:rPr>
          <w:rFonts w:asciiTheme="minorHAnsi" w:hAnsiTheme="minorHAnsi" w:cstheme="minorHAnsi"/>
        </w:rPr>
        <w:t>interpersonal</w:t>
      </w:r>
      <w:r w:rsidR="006F0085" w:rsidRPr="005A04C0">
        <w:rPr>
          <w:rFonts w:asciiTheme="minorHAnsi" w:hAnsiTheme="minorHAnsi" w:cstheme="minorHAnsi"/>
          <w:spacing w:val="-1"/>
        </w:rPr>
        <w:t xml:space="preserve"> </w:t>
      </w:r>
      <w:r w:rsidR="006F0085" w:rsidRPr="005A04C0">
        <w:rPr>
          <w:rFonts w:asciiTheme="minorHAnsi" w:hAnsiTheme="minorHAnsi" w:cstheme="minorHAnsi"/>
        </w:rPr>
        <w:t>communication?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spacing w:before="0" w:line="252" w:lineRule="auto"/>
        <w:ind w:right="532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The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more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personal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information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you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have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about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a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person, the</w:t>
      </w:r>
      <w:r w:rsidRPr="00F20792">
        <w:rPr>
          <w:rFonts w:asciiTheme="minorHAnsi" w:hAnsiTheme="minorHAnsi" w:cstheme="minorHAnsi"/>
          <w:spacing w:val="-67"/>
        </w:rPr>
        <w:t xml:space="preserve"> </w:t>
      </w:r>
      <w:r w:rsidRPr="00F20792">
        <w:rPr>
          <w:rFonts w:asciiTheme="minorHAnsi" w:hAnsiTheme="minorHAnsi" w:cstheme="minorHAnsi"/>
        </w:rPr>
        <w:t>more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you can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predict about future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communication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spacing w:before="0" w:line="252" w:lineRule="auto"/>
        <w:ind w:right="1076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Two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individuals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exchange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messages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to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establish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shared</w:t>
      </w:r>
      <w:r w:rsidRPr="00F20792">
        <w:rPr>
          <w:rFonts w:asciiTheme="minorHAnsi" w:hAnsiTheme="minorHAnsi" w:cstheme="minorHAnsi"/>
          <w:spacing w:val="-67"/>
        </w:rPr>
        <w:t xml:space="preserve"> </w:t>
      </w:r>
      <w:r w:rsidRPr="00F20792">
        <w:rPr>
          <w:rFonts w:asciiTheme="minorHAnsi" w:hAnsiTheme="minorHAnsi" w:cstheme="minorHAnsi"/>
        </w:rPr>
        <w:t>meaning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and</w:t>
      </w:r>
      <w:r w:rsidRPr="00F20792">
        <w:rPr>
          <w:rFonts w:asciiTheme="minorHAnsi" w:hAnsiTheme="minorHAnsi" w:cstheme="minorHAnsi"/>
          <w:spacing w:val="1"/>
        </w:rPr>
        <w:t xml:space="preserve"> </w:t>
      </w:r>
      <w:r w:rsidRPr="00F20792">
        <w:rPr>
          <w:rFonts w:asciiTheme="minorHAnsi" w:hAnsiTheme="minorHAnsi" w:cstheme="minorHAnsi"/>
        </w:rPr>
        <w:t>achieve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goals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spacing w:before="0"/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Coordinated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behavioral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sequences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found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in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interactions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spacing w:before="15" w:line="252" w:lineRule="auto"/>
        <w:ind w:right="338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  <w:color w:val="FF0000"/>
        </w:rPr>
        <w:t>Distinctions</w:t>
      </w:r>
      <w:r w:rsidRPr="00F2079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among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levels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of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communication</w:t>
      </w:r>
      <w:r w:rsidRPr="00F2079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can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be</w:t>
      </w:r>
      <w:r w:rsidRPr="00F2079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described</w:t>
      </w:r>
      <w:r w:rsidRPr="00F20792">
        <w:rPr>
          <w:rFonts w:asciiTheme="minorHAnsi" w:hAnsiTheme="minorHAnsi" w:cstheme="minorHAnsi"/>
          <w:color w:val="FF0000"/>
          <w:spacing w:val="-67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through</w:t>
      </w:r>
      <w:r w:rsidRPr="00F2079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number of communicators</w:t>
      </w:r>
    </w:p>
    <w:p w:rsidR="006F0085" w:rsidRPr="00F20792" w:rsidRDefault="006F0085" w:rsidP="006F0085">
      <w:pPr>
        <w:pStyle w:val="ListParagraph"/>
        <w:numPr>
          <w:ilvl w:val="0"/>
          <w:numId w:val="1"/>
        </w:numPr>
        <w:tabs>
          <w:tab w:val="left" w:pos="822"/>
        </w:tabs>
        <w:spacing w:before="0"/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In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message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processing,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we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do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which of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the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following?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Evaluate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and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examine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constructs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  <w:color w:val="FF0000"/>
        </w:rPr>
        <w:t>Infer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meaning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and</w:t>
      </w:r>
      <w:r w:rsidRPr="00F2079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evaluate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Examine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goals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and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infer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meaning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Store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information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and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plan</w:t>
      </w:r>
    </w:p>
    <w:p w:rsidR="006F0085" w:rsidRPr="00F20792" w:rsidRDefault="006F0085" w:rsidP="006F0085">
      <w:pPr>
        <w:pStyle w:val="ListParagraph"/>
        <w:numPr>
          <w:ilvl w:val="0"/>
          <w:numId w:val="1"/>
        </w:numPr>
        <w:tabs>
          <w:tab w:val="left" w:pos="822"/>
        </w:tabs>
        <w:spacing w:line="252" w:lineRule="auto"/>
        <w:ind w:left="821" w:right="639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Which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of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the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following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best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defines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the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Interactional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Approach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to</w:t>
      </w:r>
      <w:r w:rsidRPr="00F20792">
        <w:rPr>
          <w:rFonts w:asciiTheme="minorHAnsi" w:hAnsiTheme="minorHAnsi" w:cstheme="minorHAnsi"/>
          <w:spacing w:val="-67"/>
        </w:rPr>
        <w:t xml:space="preserve"> </w:t>
      </w:r>
      <w:r w:rsidRPr="00F20792">
        <w:rPr>
          <w:rFonts w:asciiTheme="minorHAnsi" w:hAnsiTheme="minorHAnsi" w:cstheme="minorHAnsi"/>
        </w:rPr>
        <w:t>interpersonal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communication?</w:t>
      </w:r>
    </w:p>
    <w:p w:rsidR="006F0085" w:rsidRPr="00F20792" w:rsidRDefault="006F0085" w:rsidP="006F0085">
      <w:pPr>
        <w:spacing w:line="252" w:lineRule="auto"/>
        <w:rPr>
          <w:rFonts w:asciiTheme="minorHAnsi" w:hAnsiTheme="minorHAnsi" w:cstheme="minorHAnsi"/>
        </w:rPr>
        <w:sectPr w:rsidR="006F0085" w:rsidRPr="00F20792">
          <w:pgSz w:w="12240" w:h="15840"/>
          <w:pgMar w:top="1360" w:right="1700" w:bottom="280" w:left="1700" w:header="720" w:footer="720" w:gutter="0"/>
          <w:cols w:space="720"/>
        </w:sectPr>
      </w:pP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spacing w:before="78" w:line="252" w:lineRule="auto"/>
        <w:ind w:right="338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Distinctions</w:t>
      </w:r>
      <w:r w:rsidRPr="00F20792">
        <w:rPr>
          <w:rFonts w:asciiTheme="minorHAnsi" w:hAnsiTheme="minorHAnsi" w:cstheme="minorHAnsi"/>
          <w:spacing w:val="-4"/>
        </w:rPr>
        <w:t xml:space="preserve"> </w:t>
      </w:r>
      <w:r w:rsidRPr="00F20792">
        <w:rPr>
          <w:rFonts w:asciiTheme="minorHAnsi" w:hAnsiTheme="minorHAnsi" w:cstheme="minorHAnsi"/>
        </w:rPr>
        <w:t>among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levels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of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communication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can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be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described</w:t>
      </w:r>
      <w:r w:rsidRPr="00F20792">
        <w:rPr>
          <w:rFonts w:asciiTheme="minorHAnsi" w:hAnsiTheme="minorHAnsi" w:cstheme="minorHAnsi"/>
          <w:spacing w:val="-67"/>
        </w:rPr>
        <w:t xml:space="preserve"> </w:t>
      </w:r>
      <w:r w:rsidRPr="00F20792">
        <w:rPr>
          <w:rFonts w:asciiTheme="minorHAnsi" w:hAnsiTheme="minorHAnsi" w:cstheme="minorHAnsi"/>
        </w:rPr>
        <w:t>though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a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number of communicators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spacing w:before="0" w:line="252" w:lineRule="auto"/>
        <w:ind w:right="1076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Two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individuals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exchange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messages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to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establish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shared</w:t>
      </w:r>
      <w:r w:rsidRPr="00F20792">
        <w:rPr>
          <w:rFonts w:asciiTheme="minorHAnsi" w:hAnsiTheme="minorHAnsi" w:cstheme="minorHAnsi"/>
          <w:spacing w:val="-67"/>
        </w:rPr>
        <w:t xml:space="preserve"> </w:t>
      </w:r>
      <w:r w:rsidRPr="00F20792">
        <w:rPr>
          <w:rFonts w:asciiTheme="minorHAnsi" w:hAnsiTheme="minorHAnsi" w:cstheme="minorHAnsi"/>
        </w:rPr>
        <w:t>meaning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and</w:t>
      </w:r>
      <w:r w:rsidRPr="00F20792">
        <w:rPr>
          <w:rFonts w:asciiTheme="minorHAnsi" w:hAnsiTheme="minorHAnsi" w:cstheme="minorHAnsi"/>
          <w:spacing w:val="1"/>
        </w:rPr>
        <w:t xml:space="preserve"> </w:t>
      </w:r>
      <w:r w:rsidRPr="00F20792">
        <w:rPr>
          <w:rFonts w:asciiTheme="minorHAnsi" w:hAnsiTheme="minorHAnsi" w:cstheme="minorHAnsi"/>
        </w:rPr>
        <w:t>achieve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goals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spacing w:before="0"/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  <w:color w:val="FF0000"/>
        </w:rPr>
        <w:t>Coordinated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behavioral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sequences</w:t>
      </w:r>
      <w:r w:rsidRPr="00F2079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found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in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interactions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spacing w:line="252" w:lineRule="auto"/>
        <w:ind w:right="532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The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more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personal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information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you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have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about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a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person, the</w:t>
      </w:r>
      <w:r w:rsidRPr="00F20792">
        <w:rPr>
          <w:rFonts w:asciiTheme="minorHAnsi" w:hAnsiTheme="minorHAnsi" w:cstheme="minorHAnsi"/>
          <w:spacing w:val="-67"/>
        </w:rPr>
        <w:t xml:space="preserve"> </w:t>
      </w:r>
      <w:r w:rsidRPr="00F20792">
        <w:rPr>
          <w:rFonts w:asciiTheme="minorHAnsi" w:hAnsiTheme="minorHAnsi" w:cstheme="minorHAnsi"/>
        </w:rPr>
        <w:t>more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you can predict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future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communication</w:t>
      </w:r>
    </w:p>
    <w:p w:rsidR="006F0085" w:rsidRPr="00F20792" w:rsidRDefault="006F0085" w:rsidP="006F0085">
      <w:pPr>
        <w:pStyle w:val="ListParagraph"/>
        <w:numPr>
          <w:ilvl w:val="0"/>
          <w:numId w:val="1"/>
        </w:numPr>
        <w:tabs>
          <w:tab w:val="left" w:pos="822"/>
        </w:tabs>
        <w:spacing w:before="0" w:line="252" w:lineRule="auto"/>
        <w:ind w:left="821" w:right="1938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Which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of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the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following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is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an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example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of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Intrapersonal</w:t>
      </w:r>
      <w:r w:rsidRPr="00F20792">
        <w:rPr>
          <w:rFonts w:asciiTheme="minorHAnsi" w:hAnsiTheme="minorHAnsi" w:cstheme="minorHAnsi"/>
          <w:spacing w:val="-67"/>
        </w:rPr>
        <w:t xml:space="preserve"> </w:t>
      </w:r>
      <w:r w:rsidRPr="00F20792">
        <w:rPr>
          <w:rFonts w:asciiTheme="minorHAnsi" w:hAnsiTheme="minorHAnsi" w:cstheme="minorHAnsi"/>
        </w:rPr>
        <w:t>Communication?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spacing w:before="0"/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  <w:color w:val="FF0000"/>
        </w:rPr>
        <w:t>Brian</w:t>
      </w:r>
      <w:r w:rsidRPr="00F2079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telling</w:t>
      </w:r>
      <w:r w:rsidRPr="00F2079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himself,</w:t>
      </w:r>
      <w:r w:rsidRPr="00F2079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“You</w:t>
      </w:r>
      <w:r w:rsidRPr="00F2079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can do</w:t>
      </w:r>
      <w:r w:rsidRPr="00F2079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this”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before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a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big</w:t>
      </w:r>
      <w:r w:rsidRPr="00F2079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game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Luke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listening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to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the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LSU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chancellor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speak at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graduation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Arthur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receiving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a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text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from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his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friend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Howard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Harry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attending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a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meeting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with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five other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people</w:t>
      </w:r>
    </w:p>
    <w:p w:rsidR="006F0085" w:rsidRPr="00F20792" w:rsidRDefault="006F0085" w:rsidP="006F0085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Which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of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the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following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defines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psychological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knowledge?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  <w:color w:val="FF0000"/>
        </w:rPr>
        <w:t>Unique,</w:t>
      </w:r>
      <w:r w:rsidRPr="00F2079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personal</w:t>
      </w:r>
      <w:r w:rsidRPr="00F2079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attributes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such</w:t>
      </w:r>
      <w:r w:rsidRPr="00F2079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as</w:t>
      </w:r>
      <w:r w:rsidRPr="00F2079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beliefs,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attitudes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and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values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Group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membership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and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identity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Norms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or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typical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patterns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of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behavior</w:t>
      </w:r>
    </w:p>
    <w:p w:rsidR="006F0085" w:rsidRPr="00F20792" w:rsidRDefault="006F0085" w:rsidP="006F0085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Which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of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the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following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is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TRUE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about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interpersonal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relationships?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All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communication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is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common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sense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  <w:color w:val="FF0000"/>
        </w:rPr>
        <w:t>Communication</w:t>
      </w:r>
      <w:r w:rsidRPr="00F2079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doesn’t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solve</w:t>
      </w:r>
      <w:r w:rsidRPr="00F2079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ALL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problems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We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can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tell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if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someone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is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lying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by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nonverbal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behavior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Men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and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women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come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from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different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planets</w:t>
      </w:r>
    </w:p>
    <w:p w:rsidR="006F0085" w:rsidRPr="00F20792" w:rsidRDefault="006F0085" w:rsidP="006F0085">
      <w:pPr>
        <w:pStyle w:val="ListParagraph"/>
        <w:numPr>
          <w:ilvl w:val="0"/>
          <w:numId w:val="1"/>
        </w:numPr>
        <w:tabs>
          <w:tab w:val="left" w:pos="822"/>
        </w:tabs>
        <w:spacing w:line="252" w:lineRule="auto"/>
        <w:ind w:left="821" w:right="865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Which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of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the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following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defines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the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Developmental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Approach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to</w:t>
      </w:r>
      <w:r w:rsidRPr="00F20792">
        <w:rPr>
          <w:rFonts w:asciiTheme="minorHAnsi" w:hAnsiTheme="minorHAnsi" w:cstheme="minorHAnsi"/>
          <w:spacing w:val="-67"/>
        </w:rPr>
        <w:t xml:space="preserve"> </w:t>
      </w:r>
      <w:r w:rsidRPr="00F20792">
        <w:rPr>
          <w:rFonts w:asciiTheme="minorHAnsi" w:hAnsiTheme="minorHAnsi" w:cstheme="minorHAnsi"/>
        </w:rPr>
        <w:t>interpersonal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communication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spacing w:before="0" w:line="252" w:lineRule="auto"/>
        <w:ind w:right="532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  <w:color w:val="FF0000"/>
        </w:rPr>
        <w:t>The</w:t>
      </w:r>
      <w:r w:rsidRPr="00F2079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more</w:t>
      </w:r>
      <w:r w:rsidRPr="00F2079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personal</w:t>
      </w:r>
      <w:r w:rsidRPr="00F2079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information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you</w:t>
      </w:r>
      <w:r w:rsidRPr="00F2079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have</w:t>
      </w:r>
      <w:r w:rsidRPr="00F2079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about</w:t>
      </w:r>
      <w:r w:rsidRPr="00F2079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a</w:t>
      </w:r>
      <w:r w:rsidRPr="00F2079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person, the</w:t>
      </w:r>
      <w:r w:rsidRPr="00F20792">
        <w:rPr>
          <w:rFonts w:asciiTheme="minorHAnsi" w:hAnsiTheme="minorHAnsi" w:cstheme="minorHAnsi"/>
          <w:color w:val="FF0000"/>
          <w:spacing w:val="-67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more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you can predict</w:t>
      </w:r>
      <w:r w:rsidRPr="00F2079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future</w:t>
      </w:r>
      <w:r w:rsidRPr="00F2079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communication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spacing w:before="0" w:line="252" w:lineRule="auto"/>
        <w:ind w:right="338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Distinctions</w:t>
      </w:r>
      <w:r w:rsidRPr="00F20792">
        <w:rPr>
          <w:rFonts w:asciiTheme="minorHAnsi" w:hAnsiTheme="minorHAnsi" w:cstheme="minorHAnsi"/>
          <w:spacing w:val="-4"/>
        </w:rPr>
        <w:t xml:space="preserve"> </w:t>
      </w:r>
      <w:r w:rsidRPr="00F20792">
        <w:rPr>
          <w:rFonts w:asciiTheme="minorHAnsi" w:hAnsiTheme="minorHAnsi" w:cstheme="minorHAnsi"/>
        </w:rPr>
        <w:t>among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levels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of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communication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can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be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described</w:t>
      </w:r>
      <w:r w:rsidRPr="00F20792">
        <w:rPr>
          <w:rFonts w:asciiTheme="minorHAnsi" w:hAnsiTheme="minorHAnsi" w:cstheme="minorHAnsi"/>
          <w:spacing w:val="-67"/>
        </w:rPr>
        <w:t xml:space="preserve"> </w:t>
      </w:r>
      <w:r w:rsidRPr="00F20792">
        <w:rPr>
          <w:rFonts w:asciiTheme="minorHAnsi" w:hAnsiTheme="minorHAnsi" w:cstheme="minorHAnsi"/>
        </w:rPr>
        <w:t>through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number of communicators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spacing w:before="0" w:line="252" w:lineRule="auto"/>
        <w:ind w:right="1076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Two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individuals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exchange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messages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to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establish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shared</w:t>
      </w:r>
      <w:r w:rsidRPr="00F20792">
        <w:rPr>
          <w:rFonts w:asciiTheme="minorHAnsi" w:hAnsiTheme="minorHAnsi" w:cstheme="minorHAnsi"/>
          <w:spacing w:val="-67"/>
        </w:rPr>
        <w:t xml:space="preserve"> </w:t>
      </w:r>
      <w:r w:rsidRPr="00F20792">
        <w:rPr>
          <w:rFonts w:asciiTheme="minorHAnsi" w:hAnsiTheme="minorHAnsi" w:cstheme="minorHAnsi"/>
        </w:rPr>
        <w:t>meaning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and</w:t>
      </w:r>
      <w:r w:rsidRPr="00F20792">
        <w:rPr>
          <w:rFonts w:asciiTheme="minorHAnsi" w:hAnsiTheme="minorHAnsi" w:cstheme="minorHAnsi"/>
          <w:spacing w:val="1"/>
        </w:rPr>
        <w:t xml:space="preserve"> </w:t>
      </w:r>
      <w:r w:rsidRPr="00F20792">
        <w:rPr>
          <w:rFonts w:asciiTheme="minorHAnsi" w:hAnsiTheme="minorHAnsi" w:cstheme="minorHAnsi"/>
        </w:rPr>
        <w:t>achieve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goals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spacing w:before="0"/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Coordinated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behavioral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sequences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found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in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interactions</w:t>
      </w:r>
    </w:p>
    <w:p w:rsidR="006F0085" w:rsidRPr="00F20792" w:rsidRDefault="006F0085" w:rsidP="006F0085">
      <w:pPr>
        <w:pStyle w:val="ListParagraph"/>
        <w:numPr>
          <w:ilvl w:val="0"/>
          <w:numId w:val="1"/>
        </w:numPr>
        <w:tabs>
          <w:tab w:val="left" w:pos="822"/>
        </w:tabs>
        <w:spacing w:line="252" w:lineRule="auto"/>
        <w:ind w:left="821" w:right="1043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Interpersonal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cognitive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complexity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is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useful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in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studying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social</w:t>
      </w:r>
      <w:r w:rsidRPr="00F20792">
        <w:rPr>
          <w:rFonts w:asciiTheme="minorHAnsi" w:hAnsiTheme="minorHAnsi" w:cstheme="minorHAnsi"/>
          <w:spacing w:val="-67"/>
        </w:rPr>
        <w:t xml:space="preserve"> </w:t>
      </w:r>
      <w:r w:rsidRPr="00F20792">
        <w:rPr>
          <w:rFonts w:asciiTheme="minorHAnsi" w:hAnsiTheme="minorHAnsi" w:cstheme="minorHAnsi"/>
        </w:rPr>
        <w:t>perception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because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it allows us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to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do…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spacing w:before="0"/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Infer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meaning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and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evaluate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spacing w:before="15"/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None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of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these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  <w:color w:val="FF0000"/>
        </w:rPr>
        <w:t>Comprehend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and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process</w:t>
      </w:r>
      <w:r w:rsidRPr="00F2079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social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information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spacing w:before="17"/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Look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at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a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mental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representation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of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how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people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think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and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act</w:t>
      </w:r>
    </w:p>
    <w:p w:rsidR="006F0085" w:rsidRPr="00F20792" w:rsidRDefault="006F0085" w:rsidP="006F0085">
      <w:pPr>
        <w:rPr>
          <w:rFonts w:asciiTheme="minorHAnsi" w:hAnsiTheme="minorHAnsi" w:cstheme="minorHAnsi"/>
        </w:rPr>
        <w:sectPr w:rsidR="006F0085" w:rsidRPr="00F20792">
          <w:pgSz w:w="12240" w:h="15840"/>
          <w:pgMar w:top="1360" w:right="1700" w:bottom="280" w:left="1700" w:header="720" w:footer="720" w:gutter="0"/>
          <w:cols w:space="720"/>
        </w:sectPr>
      </w:pPr>
    </w:p>
    <w:p w:rsidR="006F0085" w:rsidRPr="00F20792" w:rsidRDefault="006F0085" w:rsidP="006F0085">
      <w:pPr>
        <w:pStyle w:val="ListParagraph"/>
        <w:numPr>
          <w:ilvl w:val="0"/>
          <w:numId w:val="1"/>
        </w:numPr>
        <w:tabs>
          <w:tab w:val="left" w:pos="822"/>
        </w:tabs>
        <w:spacing w:before="78" w:line="252" w:lineRule="auto"/>
        <w:ind w:left="821" w:right="1635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Which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of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the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following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are examples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of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primary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goals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of</w:t>
      </w:r>
      <w:r w:rsidRPr="00F20792">
        <w:rPr>
          <w:rFonts w:asciiTheme="minorHAnsi" w:hAnsiTheme="minorHAnsi" w:cstheme="minorHAnsi"/>
          <w:spacing w:val="-67"/>
        </w:rPr>
        <w:t xml:space="preserve"> </w:t>
      </w:r>
      <w:r w:rsidRPr="00F20792">
        <w:rPr>
          <w:rFonts w:asciiTheme="minorHAnsi" w:hAnsiTheme="minorHAnsi" w:cstheme="minorHAnsi"/>
        </w:rPr>
        <w:t>communication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spacing w:before="0"/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Interaction,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enforce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obligation,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obtain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permission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  <w:color w:val="FF0000"/>
        </w:rPr>
        <w:t>Identify,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give</w:t>
      </w:r>
      <w:r w:rsidRPr="00F2079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advice,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gain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assistance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Elicit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support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for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a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third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party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and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change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relationship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Arousal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management,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share</w:t>
      </w:r>
      <w:r w:rsidRPr="00F20792">
        <w:rPr>
          <w:rFonts w:asciiTheme="minorHAnsi" w:hAnsiTheme="minorHAnsi" w:cstheme="minorHAnsi"/>
          <w:spacing w:val="-4"/>
        </w:rPr>
        <w:t xml:space="preserve"> </w:t>
      </w:r>
      <w:r w:rsidRPr="00F20792">
        <w:rPr>
          <w:rFonts w:asciiTheme="minorHAnsi" w:hAnsiTheme="minorHAnsi" w:cstheme="minorHAnsi"/>
        </w:rPr>
        <w:t>activity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and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obtain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benefits</w:t>
      </w:r>
    </w:p>
    <w:p w:rsidR="006F0085" w:rsidRPr="00F20792" w:rsidRDefault="006F0085" w:rsidP="006F0085">
      <w:pPr>
        <w:pStyle w:val="ListParagraph"/>
        <w:numPr>
          <w:ilvl w:val="0"/>
          <w:numId w:val="1"/>
        </w:numPr>
        <w:tabs>
          <w:tab w:val="left" w:pos="822"/>
        </w:tabs>
        <w:spacing w:line="252" w:lineRule="auto"/>
        <w:ind w:left="821" w:right="313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Communication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that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follows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rules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and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hierarchically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structured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roles</w:t>
      </w:r>
      <w:r w:rsidRPr="00F20792">
        <w:rPr>
          <w:rFonts w:asciiTheme="minorHAnsi" w:hAnsiTheme="minorHAnsi" w:cstheme="minorHAnsi"/>
          <w:spacing w:val="-67"/>
        </w:rPr>
        <w:t xml:space="preserve"> </w:t>
      </w:r>
      <w:r w:rsidRPr="00F20792">
        <w:rPr>
          <w:rFonts w:asciiTheme="minorHAnsi" w:hAnsiTheme="minorHAnsi" w:cstheme="minorHAnsi"/>
        </w:rPr>
        <w:t>is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called what?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spacing w:before="0"/>
        <w:ind w:hanging="361"/>
        <w:rPr>
          <w:rFonts w:asciiTheme="minorHAnsi" w:hAnsiTheme="minorHAnsi" w:cstheme="minorHAnsi"/>
        </w:rPr>
      </w:pPr>
      <w:proofErr w:type="spellStart"/>
      <w:r w:rsidRPr="00F20792">
        <w:rPr>
          <w:rFonts w:asciiTheme="minorHAnsi" w:hAnsiTheme="minorHAnsi" w:cstheme="minorHAnsi"/>
        </w:rPr>
        <w:t>Mass­mediated</w:t>
      </w:r>
      <w:proofErr w:type="spellEnd"/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communication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Public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communication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  <w:color w:val="FF0000"/>
        </w:rPr>
        <w:t>Organizational</w:t>
      </w:r>
      <w:r w:rsidRPr="00F2079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communication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None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of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these</w:t>
      </w:r>
    </w:p>
    <w:p w:rsidR="006F0085" w:rsidRPr="00F20792" w:rsidRDefault="006F0085" w:rsidP="006F0085">
      <w:pPr>
        <w:pStyle w:val="ListParagraph"/>
        <w:numPr>
          <w:ilvl w:val="0"/>
          <w:numId w:val="1"/>
        </w:numPr>
        <w:tabs>
          <w:tab w:val="left" w:pos="822"/>
        </w:tabs>
        <w:spacing w:line="252" w:lineRule="auto"/>
        <w:ind w:left="821" w:right="49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Which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of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the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following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defines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the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F20792">
        <w:rPr>
          <w:rFonts w:asciiTheme="minorHAnsi" w:hAnsiTheme="minorHAnsi" w:cstheme="minorHAnsi"/>
        </w:rPr>
        <w:t>Message­Centered</w:t>
      </w:r>
      <w:proofErr w:type="spellEnd"/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Approach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to</w:t>
      </w:r>
      <w:r w:rsidRPr="00F20792">
        <w:rPr>
          <w:rFonts w:asciiTheme="minorHAnsi" w:hAnsiTheme="minorHAnsi" w:cstheme="minorHAnsi"/>
          <w:spacing w:val="-67"/>
        </w:rPr>
        <w:t xml:space="preserve"> </w:t>
      </w:r>
      <w:r w:rsidRPr="00F20792">
        <w:rPr>
          <w:rFonts w:asciiTheme="minorHAnsi" w:hAnsiTheme="minorHAnsi" w:cstheme="minorHAnsi"/>
        </w:rPr>
        <w:t>interpersonal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communication?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spacing w:before="0" w:line="252" w:lineRule="auto"/>
        <w:ind w:right="1076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  <w:color w:val="FF0000"/>
        </w:rPr>
        <w:t>Two</w:t>
      </w:r>
      <w:r w:rsidRPr="00F2079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individuals</w:t>
      </w:r>
      <w:r w:rsidRPr="00F2079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exchange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messages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to</w:t>
      </w:r>
      <w:r w:rsidRPr="00F2079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establish</w:t>
      </w:r>
      <w:r w:rsidRPr="00F2079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shared</w:t>
      </w:r>
      <w:r w:rsidRPr="00F20792">
        <w:rPr>
          <w:rFonts w:asciiTheme="minorHAnsi" w:hAnsiTheme="minorHAnsi" w:cstheme="minorHAnsi"/>
          <w:color w:val="FF0000"/>
          <w:spacing w:val="-67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meaning</w:t>
      </w:r>
      <w:r w:rsidRPr="00F2079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and</w:t>
      </w:r>
      <w:r w:rsidRPr="00F2079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achieve</w:t>
      </w:r>
      <w:r w:rsidRPr="00F2079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goals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spacing w:before="0"/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Coordinated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behavioral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sequences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spacing w:line="252" w:lineRule="auto"/>
        <w:ind w:right="338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Distinctions</w:t>
      </w:r>
      <w:r w:rsidRPr="00F20792">
        <w:rPr>
          <w:rFonts w:asciiTheme="minorHAnsi" w:hAnsiTheme="minorHAnsi" w:cstheme="minorHAnsi"/>
          <w:spacing w:val="-4"/>
        </w:rPr>
        <w:t xml:space="preserve"> </w:t>
      </w:r>
      <w:r w:rsidRPr="00F20792">
        <w:rPr>
          <w:rFonts w:asciiTheme="minorHAnsi" w:hAnsiTheme="minorHAnsi" w:cstheme="minorHAnsi"/>
        </w:rPr>
        <w:t>among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levels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of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communication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can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be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described</w:t>
      </w:r>
      <w:r w:rsidRPr="00F20792">
        <w:rPr>
          <w:rFonts w:asciiTheme="minorHAnsi" w:hAnsiTheme="minorHAnsi" w:cstheme="minorHAnsi"/>
          <w:spacing w:val="-67"/>
        </w:rPr>
        <w:t xml:space="preserve"> </w:t>
      </w:r>
      <w:r w:rsidRPr="00F20792">
        <w:rPr>
          <w:rFonts w:asciiTheme="minorHAnsi" w:hAnsiTheme="minorHAnsi" w:cstheme="minorHAnsi"/>
        </w:rPr>
        <w:t>through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number of communicators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spacing w:before="0" w:line="252" w:lineRule="auto"/>
        <w:ind w:right="532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The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more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personal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information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you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have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about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a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person, the</w:t>
      </w:r>
      <w:r w:rsidRPr="00F20792">
        <w:rPr>
          <w:rFonts w:asciiTheme="minorHAnsi" w:hAnsiTheme="minorHAnsi" w:cstheme="minorHAnsi"/>
          <w:spacing w:val="-67"/>
        </w:rPr>
        <w:t xml:space="preserve"> </w:t>
      </w:r>
      <w:r w:rsidRPr="00F20792">
        <w:rPr>
          <w:rFonts w:asciiTheme="minorHAnsi" w:hAnsiTheme="minorHAnsi" w:cstheme="minorHAnsi"/>
        </w:rPr>
        <w:t>more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you can predict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future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communication.</w:t>
      </w:r>
    </w:p>
    <w:p w:rsidR="006F0085" w:rsidRPr="00F20792" w:rsidRDefault="006F0085" w:rsidP="006F0085">
      <w:pPr>
        <w:pStyle w:val="ListParagraph"/>
        <w:numPr>
          <w:ilvl w:val="0"/>
          <w:numId w:val="1"/>
        </w:numPr>
        <w:tabs>
          <w:tab w:val="left" w:pos="822"/>
        </w:tabs>
        <w:spacing w:before="0" w:line="252" w:lineRule="auto"/>
        <w:ind w:left="821" w:right="444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Which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are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part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of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the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5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assumptions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about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communication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from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the</w:t>
      </w:r>
      <w:r w:rsidRPr="00F20792">
        <w:rPr>
          <w:rFonts w:asciiTheme="minorHAnsi" w:hAnsiTheme="minorHAnsi" w:cstheme="minorHAnsi"/>
          <w:spacing w:val="-67"/>
        </w:rPr>
        <w:t xml:space="preserve"> </w:t>
      </w:r>
      <w:r w:rsidRPr="00F20792">
        <w:rPr>
          <w:rFonts w:asciiTheme="minorHAnsi" w:hAnsiTheme="minorHAnsi" w:cstheme="minorHAnsi"/>
        </w:rPr>
        <w:t>interactional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approach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spacing w:before="0"/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All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are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correct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spacing w:line="252" w:lineRule="auto"/>
        <w:ind w:right="368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Once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cannot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communicate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and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human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communication is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only</w:t>
      </w:r>
      <w:r w:rsidRPr="00F20792">
        <w:rPr>
          <w:rFonts w:asciiTheme="minorHAnsi" w:hAnsiTheme="minorHAnsi" w:cstheme="minorHAnsi"/>
          <w:spacing w:val="-67"/>
        </w:rPr>
        <w:t xml:space="preserve"> </w:t>
      </w:r>
      <w:r w:rsidRPr="00F20792">
        <w:rPr>
          <w:rFonts w:asciiTheme="minorHAnsi" w:hAnsiTheme="minorHAnsi" w:cstheme="minorHAnsi"/>
        </w:rPr>
        <w:t>digital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spacing w:before="0" w:line="252" w:lineRule="auto"/>
        <w:ind w:right="252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  <w:color w:val="FF0000"/>
        </w:rPr>
        <w:t>The</w:t>
      </w:r>
      <w:r w:rsidRPr="00F2079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nature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of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a relationship</w:t>
      </w:r>
      <w:r w:rsidRPr="00F2079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is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contingent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upon</w:t>
      </w:r>
      <w:r w:rsidRPr="00F2079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communication</w:t>
      </w:r>
      <w:r w:rsidRPr="00F20792">
        <w:rPr>
          <w:rFonts w:asciiTheme="minorHAnsi" w:hAnsiTheme="minorHAnsi" w:cstheme="minorHAnsi"/>
          <w:color w:val="FF0000"/>
          <w:spacing w:val="-67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sequences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spacing w:before="0"/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Every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communication event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has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a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content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only</w:t>
      </w:r>
    </w:p>
    <w:p w:rsidR="006F0085" w:rsidRPr="00F20792" w:rsidRDefault="006F0085" w:rsidP="006F0085">
      <w:pPr>
        <w:pStyle w:val="ListParagraph"/>
        <w:numPr>
          <w:ilvl w:val="0"/>
          <w:numId w:val="1"/>
        </w:numPr>
        <w:tabs>
          <w:tab w:val="left" w:pos="822"/>
        </w:tabs>
        <w:spacing w:before="15"/>
        <w:ind w:hanging="361"/>
        <w:rPr>
          <w:rFonts w:asciiTheme="minorHAnsi" w:hAnsiTheme="minorHAnsi" w:cstheme="minorHAnsi"/>
        </w:rPr>
      </w:pPr>
      <w:proofErr w:type="spellStart"/>
      <w:r w:rsidRPr="00F20792">
        <w:rPr>
          <w:rFonts w:asciiTheme="minorHAnsi" w:hAnsiTheme="minorHAnsi" w:cstheme="minorHAnsi"/>
        </w:rPr>
        <w:t>Metacommunication</w:t>
      </w:r>
      <w:proofErr w:type="spellEnd"/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is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defined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as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what?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spacing w:line="252" w:lineRule="auto"/>
        <w:ind w:right="619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How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individuals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organize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behavior,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how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they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structure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it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in</w:t>
      </w:r>
      <w:r w:rsidRPr="00F20792">
        <w:rPr>
          <w:rFonts w:asciiTheme="minorHAnsi" w:hAnsiTheme="minorHAnsi" w:cstheme="minorHAnsi"/>
          <w:spacing w:val="-67"/>
        </w:rPr>
        <w:t xml:space="preserve"> </w:t>
      </w:r>
      <w:r w:rsidRPr="00F20792">
        <w:rPr>
          <w:rFonts w:asciiTheme="minorHAnsi" w:hAnsiTheme="minorHAnsi" w:cstheme="minorHAnsi"/>
        </w:rPr>
        <w:t>their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minds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spacing w:before="0" w:line="252" w:lineRule="auto"/>
        <w:ind w:right="572"/>
        <w:rPr>
          <w:rFonts w:asciiTheme="minorHAnsi" w:hAnsiTheme="minorHAnsi" w:cstheme="minorHAnsi"/>
        </w:rPr>
      </w:pPr>
      <w:proofErr w:type="spellStart"/>
      <w:r w:rsidRPr="00F20792">
        <w:rPr>
          <w:rFonts w:asciiTheme="minorHAnsi" w:hAnsiTheme="minorHAnsi" w:cstheme="minorHAnsi"/>
        </w:rPr>
        <w:t>One­to­one</w:t>
      </w:r>
      <w:proofErr w:type="spellEnd"/>
      <w:r w:rsidRPr="00F20792">
        <w:rPr>
          <w:rFonts w:asciiTheme="minorHAnsi" w:hAnsiTheme="minorHAnsi" w:cstheme="minorHAnsi"/>
          <w:spacing w:val="-4"/>
        </w:rPr>
        <w:t xml:space="preserve"> </w:t>
      </w:r>
      <w:r w:rsidRPr="00F20792">
        <w:rPr>
          <w:rFonts w:asciiTheme="minorHAnsi" w:hAnsiTheme="minorHAnsi" w:cstheme="minorHAnsi"/>
        </w:rPr>
        <w:t>correspondence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between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the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symbol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and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what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it</w:t>
      </w:r>
      <w:r w:rsidRPr="00F20792">
        <w:rPr>
          <w:rFonts w:asciiTheme="minorHAnsi" w:hAnsiTheme="minorHAnsi" w:cstheme="minorHAnsi"/>
          <w:spacing w:val="-67"/>
        </w:rPr>
        <w:t xml:space="preserve"> </w:t>
      </w:r>
      <w:r w:rsidRPr="00F20792">
        <w:rPr>
          <w:rFonts w:asciiTheme="minorHAnsi" w:hAnsiTheme="minorHAnsi" w:cstheme="minorHAnsi"/>
        </w:rPr>
        <w:t>refers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to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spacing w:before="0"/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Both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individuals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attempt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to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assert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an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equivalent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level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of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power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  <w:color w:val="FF0000"/>
        </w:rPr>
        <w:t>Communication</w:t>
      </w:r>
      <w:r w:rsidRPr="00F2079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about</w:t>
      </w:r>
      <w:r w:rsidRPr="00F2079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communication</w:t>
      </w:r>
    </w:p>
    <w:p w:rsidR="006F0085" w:rsidRPr="00F20792" w:rsidRDefault="006F0085" w:rsidP="006F0085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Which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of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the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following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is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true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about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group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communication?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The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context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of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the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communication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is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mediated</w:t>
      </w:r>
    </w:p>
    <w:p w:rsidR="006F0085" w:rsidRPr="00F20792" w:rsidRDefault="006F0085" w:rsidP="006F0085">
      <w:pPr>
        <w:rPr>
          <w:rFonts w:asciiTheme="minorHAnsi" w:hAnsiTheme="minorHAnsi" w:cstheme="minorHAnsi"/>
        </w:rPr>
        <w:sectPr w:rsidR="006F0085" w:rsidRPr="00F20792">
          <w:pgSz w:w="12240" w:h="15840"/>
          <w:pgMar w:top="1360" w:right="1700" w:bottom="280" w:left="1700" w:header="720" w:footer="720" w:gutter="0"/>
          <w:cols w:space="720"/>
        </w:sectPr>
      </w:pP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spacing w:before="78"/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The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number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of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communicators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is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variable</w:t>
      </w:r>
    </w:p>
    <w:p w:rsidR="006F0085" w:rsidRPr="00F20792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</w:rPr>
        <w:t>The</w:t>
      </w:r>
      <w:r w:rsidRPr="00F20792">
        <w:rPr>
          <w:rFonts w:asciiTheme="minorHAnsi" w:hAnsiTheme="minorHAnsi" w:cstheme="minorHAnsi"/>
          <w:spacing w:val="-3"/>
        </w:rPr>
        <w:t xml:space="preserve"> </w:t>
      </w:r>
      <w:r w:rsidRPr="00F20792">
        <w:rPr>
          <w:rFonts w:asciiTheme="minorHAnsi" w:hAnsiTheme="minorHAnsi" w:cstheme="minorHAnsi"/>
        </w:rPr>
        <w:t>exchange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of</w:t>
      </w:r>
      <w:r w:rsidRPr="00F20792">
        <w:rPr>
          <w:rFonts w:asciiTheme="minorHAnsi" w:hAnsiTheme="minorHAnsi" w:cstheme="minorHAnsi"/>
          <w:spacing w:val="-1"/>
        </w:rPr>
        <w:t xml:space="preserve"> </w:t>
      </w:r>
      <w:r w:rsidRPr="00F20792">
        <w:rPr>
          <w:rFonts w:asciiTheme="minorHAnsi" w:hAnsiTheme="minorHAnsi" w:cstheme="minorHAnsi"/>
        </w:rPr>
        <w:t>information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is</w:t>
      </w:r>
      <w:r w:rsidRPr="00F20792">
        <w:rPr>
          <w:rFonts w:asciiTheme="minorHAnsi" w:hAnsiTheme="minorHAnsi" w:cstheme="minorHAnsi"/>
          <w:spacing w:val="-2"/>
        </w:rPr>
        <w:t xml:space="preserve"> </w:t>
      </w:r>
      <w:r w:rsidRPr="00F20792">
        <w:rPr>
          <w:rFonts w:asciiTheme="minorHAnsi" w:hAnsiTheme="minorHAnsi" w:cstheme="minorHAnsi"/>
        </w:rPr>
        <w:t>delayed</w:t>
      </w:r>
    </w:p>
    <w:p w:rsidR="006F0085" w:rsidRPr="00CE73CC" w:rsidRDefault="006F0085" w:rsidP="006F0085">
      <w:pPr>
        <w:pStyle w:val="ListParagraph"/>
        <w:numPr>
          <w:ilvl w:val="1"/>
          <w:numId w:val="1"/>
        </w:numPr>
        <w:tabs>
          <w:tab w:val="left" w:pos="1542"/>
        </w:tabs>
        <w:spacing w:line="252" w:lineRule="auto"/>
        <w:ind w:left="101" w:right="3013" w:firstLine="1080"/>
        <w:rPr>
          <w:rFonts w:asciiTheme="minorHAnsi" w:hAnsiTheme="minorHAnsi" w:cstheme="minorHAnsi"/>
        </w:rPr>
      </w:pPr>
      <w:r w:rsidRPr="00F20792">
        <w:rPr>
          <w:rFonts w:asciiTheme="minorHAnsi" w:hAnsiTheme="minorHAnsi" w:cstheme="minorHAnsi"/>
          <w:color w:val="FF0000"/>
        </w:rPr>
        <w:t>The</w:t>
      </w:r>
      <w:r w:rsidRPr="00F20792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number</w:t>
      </w:r>
      <w:r w:rsidRPr="00F2079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of</w:t>
      </w:r>
      <w:r w:rsidRPr="00F2079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communicators</w:t>
      </w:r>
      <w:r w:rsidRPr="00F2079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is</w:t>
      </w:r>
      <w:r w:rsidRPr="00F2079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F20792">
        <w:rPr>
          <w:rFonts w:asciiTheme="minorHAnsi" w:hAnsiTheme="minorHAnsi" w:cstheme="minorHAnsi"/>
          <w:color w:val="FF0000"/>
        </w:rPr>
        <w:t>3­10</w:t>
      </w:r>
    </w:p>
    <w:p w:rsidR="006F0085" w:rsidRDefault="006F0085" w:rsidP="006F0085">
      <w:pPr>
        <w:pStyle w:val="ListParagraph"/>
        <w:tabs>
          <w:tab w:val="left" w:pos="1542"/>
        </w:tabs>
        <w:spacing w:line="252" w:lineRule="auto"/>
        <w:ind w:left="1181" w:right="3013" w:firstLine="0"/>
        <w:rPr>
          <w:rFonts w:asciiTheme="minorHAnsi" w:hAnsiTheme="minorHAnsi" w:cstheme="minorHAnsi"/>
          <w:color w:val="FF0000"/>
        </w:rPr>
      </w:pPr>
    </w:p>
    <w:p w:rsidR="006F0085" w:rsidRDefault="006F0085" w:rsidP="006F0085">
      <w:pPr>
        <w:pStyle w:val="ListParagraph"/>
        <w:tabs>
          <w:tab w:val="left" w:pos="1542"/>
        </w:tabs>
        <w:spacing w:line="252" w:lineRule="auto"/>
        <w:ind w:left="1181" w:right="3013" w:firstLine="0"/>
        <w:rPr>
          <w:rFonts w:asciiTheme="minorHAnsi" w:hAnsiTheme="minorHAnsi" w:cstheme="minorHAnsi"/>
          <w:color w:val="FF0000"/>
        </w:rPr>
      </w:pPr>
    </w:p>
    <w:p w:rsidR="006F0085" w:rsidRDefault="006F0085" w:rsidP="006F0085">
      <w:pPr>
        <w:pStyle w:val="ListParagraph"/>
        <w:tabs>
          <w:tab w:val="left" w:pos="1542"/>
        </w:tabs>
        <w:spacing w:line="252" w:lineRule="auto"/>
        <w:ind w:left="1181" w:right="3013" w:firstLine="0"/>
        <w:rPr>
          <w:rFonts w:asciiTheme="minorHAnsi" w:hAnsiTheme="minorHAnsi" w:cstheme="minorHAnsi"/>
          <w:color w:val="FF0000"/>
        </w:rPr>
      </w:pPr>
    </w:p>
    <w:p w:rsidR="006F0085" w:rsidRDefault="006F0085" w:rsidP="006F0085">
      <w:pPr>
        <w:pStyle w:val="ListParagraph"/>
        <w:tabs>
          <w:tab w:val="left" w:pos="1542"/>
        </w:tabs>
        <w:spacing w:line="252" w:lineRule="auto"/>
        <w:ind w:left="1181" w:right="3013" w:firstLine="0"/>
        <w:rPr>
          <w:rFonts w:asciiTheme="minorHAnsi" w:hAnsiTheme="minorHAnsi" w:cstheme="minorHAnsi"/>
          <w:color w:val="FF0000"/>
        </w:rPr>
      </w:pPr>
    </w:p>
    <w:bookmarkEnd w:id="0"/>
    <w:p w:rsidR="00DB0BB5" w:rsidRDefault="00DB0BB5"/>
    <w:sectPr w:rsidR="00DB0BB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5254DFC"/>
    <w:multiLevelType w:val="hybridMultilevel"/>
    <w:tmpl w:val="FEFEFE54"/>
    <w:lvl w:ilvl="0" w:tplc="713806C6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en-US" w:eastAsia="en-US" w:bidi="ar-SA"/>
      </w:rPr>
    </w:lvl>
    <w:lvl w:ilvl="1" w:tplc="2E0E45D4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21E236A2">
      <w:numFmt w:val="bullet"/>
      <w:lvlText w:val="•"/>
      <w:lvlJc w:val="left"/>
      <w:pPr>
        <w:ind w:left="2351" w:hanging="360"/>
      </w:pPr>
      <w:rPr>
        <w:rFonts w:hint="default"/>
        <w:lang w:val="en-US" w:eastAsia="en-US" w:bidi="ar-SA"/>
      </w:rPr>
    </w:lvl>
    <w:lvl w:ilvl="3" w:tplc="696CB8AC">
      <w:numFmt w:val="bullet"/>
      <w:lvlText w:val="•"/>
      <w:lvlJc w:val="left"/>
      <w:pPr>
        <w:ind w:left="3162" w:hanging="360"/>
      </w:pPr>
      <w:rPr>
        <w:rFonts w:hint="default"/>
        <w:lang w:val="en-US" w:eastAsia="en-US" w:bidi="ar-SA"/>
      </w:rPr>
    </w:lvl>
    <w:lvl w:ilvl="4" w:tplc="38346BAE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93CC84AE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6" w:tplc="692ACBC2">
      <w:numFmt w:val="bullet"/>
      <w:lvlText w:val="•"/>
      <w:lvlJc w:val="left"/>
      <w:pPr>
        <w:ind w:left="5595" w:hanging="360"/>
      </w:pPr>
      <w:rPr>
        <w:rFonts w:hint="default"/>
        <w:lang w:val="en-US" w:eastAsia="en-US" w:bidi="ar-SA"/>
      </w:rPr>
    </w:lvl>
    <w:lvl w:ilvl="7" w:tplc="84FC5D0C">
      <w:numFmt w:val="bullet"/>
      <w:lvlText w:val="•"/>
      <w:lvlJc w:val="left"/>
      <w:pPr>
        <w:ind w:left="6406" w:hanging="360"/>
      </w:pPr>
      <w:rPr>
        <w:rFonts w:hint="default"/>
        <w:lang w:val="en-US" w:eastAsia="en-US" w:bidi="ar-SA"/>
      </w:rPr>
    </w:lvl>
    <w:lvl w:ilvl="8" w:tplc="1C66D740">
      <w:numFmt w:val="bullet"/>
      <w:lvlText w:val="•"/>
      <w:lvlJc w:val="left"/>
      <w:pPr>
        <w:ind w:left="721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0085"/>
    <w:rsid w:val="005A04C0"/>
    <w:rsid w:val="006F0085"/>
    <w:rsid w:val="00DB0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EAE98B-2A0F-477C-8766-7D2555EAC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F008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F0085"/>
    <w:pPr>
      <w:spacing w:before="16"/>
      <w:ind w:left="1542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6F0085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6F0085"/>
    <w:pPr>
      <w:spacing w:before="16"/>
      <w:ind w:left="1542" w:hanging="26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612</Words>
  <Characters>3489</Characters>
  <Application>Microsoft Office Word</Application>
  <DocSecurity>0</DocSecurity>
  <Lines>29</Lines>
  <Paragraphs>8</Paragraphs>
  <ScaleCrop>false</ScaleCrop>
  <Company/>
  <LinksUpToDate>false</LinksUpToDate>
  <CharactersWithSpaces>4093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2021-07-09T07:42:00Z</dcterms:created>
  <dcterms:modified xsi:type="dcterms:W3CDTF">2021-07-09T07:48:00Z</dcterms:modified>
</cp:coreProperties>
</file>