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ADC" w:rsidRDefault="00DD3ADC" w:rsidP="00DD3ADC">
      <w:pPr>
        <w:jc w:val="center"/>
      </w:pPr>
    </w:p>
    <w:p w:rsidR="00DD3ADC" w:rsidRDefault="00DD3ADC" w:rsidP="00DD3ADC">
      <w:pPr>
        <w:jc w:val="center"/>
      </w:pPr>
    </w:p>
    <w:p w:rsidR="00DD3ADC" w:rsidRDefault="00DD3ADC" w:rsidP="00DD3ADC">
      <w:pPr>
        <w:jc w:val="center"/>
      </w:pPr>
    </w:p>
    <w:p w:rsidR="00DD3ADC" w:rsidRDefault="00DD3ADC" w:rsidP="00DD3ADC">
      <w:pPr>
        <w:jc w:val="center"/>
      </w:pPr>
    </w:p>
    <w:p w:rsidR="00DD3ADC" w:rsidRDefault="00DD3ADC" w:rsidP="00DD3ADC">
      <w:pPr>
        <w:jc w:val="center"/>
      </w:pPr>
    </w:p>
    <w:p w:rsidR="00DD3ADC" w:rsidRDefault="00DD3ADC" w:rsidP="00DD3ADC">
      <w:pPr>
        <w:jc w:val="center"/>
      </w:pPr>
    </w:p>
    <w:p w:rsidR="00DD3ADC" w:rsidRDefault="00DD3ADC" w:rsidP="00DD3ADC">
      <w:pPr>
        <w:jc w:val="center"/>
      </w:pPr>
      <w:r w:rsidRPr="00DD3ADC">
        <w:t>Contract of Service</w:t>
      </w:r>
    </w:p>
    <w:p w:rsidR="00DD3ADC" w:rsidRDefault="00DD3ADC" w:rsidP="00DD3ADC">
      <w:pPr>
        <w:jc w:val="center"/>
      </w:pPr>
      <w:r>
        <w:t>Student</w:t>
      </w:r>
    </w:p>
    <w:p w:rsidR="00DD3ADC" w:rsidRDefault="00DD3ADC" w:rsidP="00DD3ADC">
      <w:pPr>
        <w:jc w:val="center"/>
      </w:pPr>
      <w:r>
        <w:t>Institution</w:t>
      </w:r>
    </w:p>
    <w:p w:rsidR="00DD3ADC" w:rsidRDefault="00DD3ADC" w:rsidP="00DD3ADC">
      <w:pPr>
        <w:jc w:val="center"/>
      </w:pPr>
      <w:r>
        <w:t>Class</w:t>
      </w:r>
    </w:p>
    <w:p w:rsidR="00DD3ADC" w:rsidRDefault="00DD3ADC" w:rsidP="00DD3ADC">
      <w:pPr>
        <w:jc w:val="center"/>
      </w:pPr>
      <w:r>
        <w:t>Professor</w:t>
      </w:r>
    </w:p>
    <w:p w:rsidR="00DD3ADC" w:rsidRDefault="00DD3ADC" w:rsidP="00DD3ADC">
      <w:pPr>
        <w:jc w:val="center"/>
      </w:pPr>
      <w:r>
        <w:t>Date</w:t>
      </w:r>
    </w:p>
    <w:p w:rsidR="00DD3ADC" w:rsidRDefault="00DD3ADC">
      <w:r>
        <w:br w:type="page"/>
      </w:r>
    </w:p>
    <w:p w:rsidR="00DD3ADC" w:rsidRDefault="00DD3ADC" w:rsidP="00DD3ADC">
      <w:pPr>
        <w:jc w:val="center"/>
      </w:pPr>
      <w:r>
        <w:lastRenderedPageBreak/>
        <w:t>Contract of Service</w:t>
      </w:r>
    </w:p>
    <w:p w:rsidR="00F30866" w:rsidRDefault="00F30866" w:rsidP="00F30866">
      <w:pPr>
        <w:ind w:firstLine="720"/>
      </w:pPr>
      <w:r>
        <w:t xml:space="preserve">Maria is in a contract of service with </w:t>
      </w:r>
      <w:proofErr w:type="spellStart"/>
      <w:r>
        <w:t>Morneau</w:t>
      </w:r>
      <w:proofErr w:type="spellEnd"/>
      <w:r>
        <w:t xml:space="preserve"> Insurance Company. Her annual contract with the Insurance Company entails the provision of maintenance services, including lawn care, removal of snow, and maintenance of the parking lot. Maria’s contract is a contract of service because it entails the rights and responsibilities of the involved parties; that is Maria and </w:t>
      </w:r>
      <w:proofErr w:type="spellStart"/>
      <w:r>
        <w:t>Morneau</w:t>
      </w:r>
      <w:proofErr w:type="spellEnd"/>
      <w:r>
        <w:t xml:space="preserve"> Insurance Company. Practically, the employer-employee relationship defines a contract of service (</w:t>
      </w:r>
      <w:proofErr w:type="spellStart"/>
      <w:r>
        <w:t>Lomuscio</w:t>
      </w:r>
      <w:proofErr w:type="spellEnd"/>
      <w:r>
        <w:t xml:space="preserve"> et al., 2012). This differs from the contract for service that is defined by the contractor-client contract. In this case, Maria is attached to the employer through Paul Lane, who represents the employer, </w:t>
      </w:r>
      <w:proofErr w:type="spellStart"/>
      <w:r>
        <w:t>Morneau</w:t>
      </w:r>
      <w:proofErr w:type="spellEnd"/>
      <w:r>
        <w:t xml:space="preserve"> Insurance Company. Maria, therefore, has to meet with the employer every Monday to discuss and plan the work to be done that particular week.</w:t>
      </w:r>
    </w:p>
    <w:p w:rsidR="00F30866" w:rsidRDefault="00F30866" w:rsidP="00F30866">
      <w:pPr>
        <w:ind w:firstLine="720"/>
      </w:pPr>
      <w:r>
        <w:t xml:space="preserve">Maria spends about 20 hours every week working at </w:t>
      </w:r>
      <w:proofErr w:type="spellStart"/>
      <w:r>
        <w:t>Morneau</w:t>
      </w:r>
      <w:proofErr w:type="spellEnd"/>
      <w:r>
        <w:t xml:space="preserve"> Insurance Company’s premises. This makes her entitled to a monthly salary, which in this case is a flat amount. Paul receives and approves Maria’s monthly invoices then submits them to the Accounts Payable to make the payment. Maria lacks side clients and only works for this company. On some occasions, she hires part-time workers to assist her in accomplishing the tasks. This implies that the company grants her freedom to seek assistance from others, provided that she accomplishes her duties as expected.</w:t>
      </w:r>
    </w:p>
    <w:p w:rsidR="00F30866" w:rsidRDefault="00F30866" w:rsidP="00F30866">
      <w:pPr>
        <w:ind w:firstLine="720"/>
      </w:pPr>
      <w:r>
        <w:t xml:space="preserve">To establish the type of contract existing between Maria and </w:t>
      </w:r>
      <w:proofErr w:type="spellStart"/>
      <w:r>
        <w:t>Morneau</w:t>
      </w:r>
      <w:proofErr w:type="spellEnd"/>
      <w:r>
        <w:t xml:space="preserve"> Insurance Company, I examined the relationship between them. The two parties are linked by the employer-employee contract in which the employer meets with the employee to discuss the way forward for the contract. The employer-employee element is a vital distinguishing factor of the contract of service, which helped me to reach my decision. If Maria had the freedom to make her own decisions and set her own policies on working, the contract would have been contract for </w:t>
      </w:r>
      <w:r>
        <w:lastRenderedPageBreak/>
        <w:t>service (</w:t>
      </w:r>
      <w:proofErr w:type="spellStart"/>
      <w:r>
        <w:t>Duan</w:t>
      </w:r>
      <w:proofErr w:type="spellEnd"/>
      <w:r>
        <w:t>, 2012). In this case, the employer plays the role of meeting Maria and gives her the guidelines on the work to be done, thereby setting policies and procedures for Maria to follow. Therefore, the lack of employee independence in this scenario was a guiding factor to reach my decision.</w:t>
      </w:r>
    </w:p>
    <w:p w:rsidR="00EF6406" w:rsidRDefault="00F30866" w:rsidP="00F30866">
      <w:pPr>
        <w:ind w:firstLine="720"/>
      </w:pPr>
      <w:r>
        <w:t xml:space="preserve">Another factor I considered to make my decision was the payment trend. Maria receives a flat monthly salary which implies that time is a crucial aspect of the contract. The payment is made based on the quantity of work done and the total time taken to accomplish the work. Time and work </w:t>
      </w:r>
      <w:proofErr w:type="gramStart"/>
      <w:r>
        <w:t>quantity are</w:t>
      </w:r>
      <w:proofErr w:type="gramEnd"/>
      <w:r>
        <w:t xml:space="preserve"> common elements that define a contract of service (</w:t>
      </w:r>
      <w:proofErr w:type="spellStart"/>
      <w:r>
        <w:t>Duan</w:t>
      </w:r>
      <w:proofErr w:type="spellEnd"/>
      <w:r>
        <w:t xml:space="preserve">, 2012). Maria receives payment for working for an average of 20 hours a week. The flat salary corresponds to the work assigned by the employer during every Monday’s meeting. As such, I’m strongly convinced that Maria has a contract of service with </w:t>
      </w:r>
      <w:proofErr w:type="spellStart"/>
      <w:r>
        <w:t>Morneau</w:t>
      </w:r>
      <w:proofErr w:type="spellEnd"/>
      <w:r>
        <w:t xml:space="preserve"> Insurance Company.</w:t>
      </w:r>
    </w:p>
    <w:p w:rsidR="00F55053" w:rsidRDefault="00F55053">
      <w:r>
        <w:br w:type="page"/>
      </w:r>
    </w:p>
    <w:p w:rsidR="00F55053" w:rsidRDefault="00F55053" w:rsidP="00F55053">
      <w:pPr>
        <w:jc w:val="center"/>
      </w:pPr>
      <w:r>
        <w:lastRenderedPageBreak/>
        <w:t>References</w:t>
      </w:r>
      <w:bookmarkStart w:id="0" w:name="_GoBack"/>
      <w:bookmarkEnd w:id="0"/>
    </w:p>
    <w:p w:rsidR="0071224E" w:rsidRDefault="0071224E" w:rsidP="0071224E">
      <w:pPr>
        <w:ind w:left="720" w:hanging="720"/>
      </w:pPr>
      <w:proofErr w:type="spellStart"/>
      <w:r w:rsidRPr="0071224E">
        <w:t>Duan</w:t>
      </w:r>
      <w:proofErr w:type="spellEnd"/>
      <w:r w:rsidRPr="0071224E">
        <w:t xml:space="preserve">, Y. (2012, August). </w:t>
      </w:r>
      <w:proofErr w:type="gramStart"/>
      <w:r w:rsidRPr="0071224E">
        <w:t>A survey on service contract.</w:t>
      </w:r>
      <w:proofErr w:type="gramEnd"/>
      <w:r w:rsidRPr="0071224E">
        <w:t xml:space="preserve"> </w:t>
      </w:r>
      <w:proofErr w:type="gramStart"/>
      <w:r w:rsidRPr="0071224E">
        <w:t>In </w:t>
      </w:r>
      <w:r w:rsidRPr="0071224E">
        <w:rPr>
          <w:i/>
          <w:iCs/>
        </w:rPr>
        <w:t>2012 13th ACIS International Conference on Software Engineering, Artificial Intelligence, Networking and Parallel/Distributed Computing</w:t>
      </w:r>
      <w:r w:rsidRPr="0071224E">
        <w:t> (pp. 805-810).</w:t>
      </w:r>
      <w:proofErr w:type="gramEnd"/>
      <w:r w:rsidRPr="0071224E">
        <w:t xml:space="preserve"> </w:t>
      </w:r>
      <w:proofErr w:type="gramStart"/>
      <w:r w:rsidRPr="0071224E">
        <w:t>IEEE.</w:t>
      </w:r>
      <w:proofErr w:type="gramEnd"/>
      <w:r>
        <w:t xml:space="preserve"> </w:t>
      </w:r>
    </w:p>
    <w:p w:rsidR="00F55053" w:rsidRDefault="00F55053" w:rsidP="0071224E">
      <w:pPr>
        <w:ind w:left="720" w:hanging="720"/>
      </w:pPr>
      <w:proofErr w:type="spellStart"/>
      <w:proofErr w:type="gramStart"/>
      <w:r w:rsidRPr="00F55053">
        <w:t>Lomuscio</w:t>
      </w:r>
      <w:proofErr w:type="spellEnd"/>
      <w:r w:rsidRPr="00F55053">
        <w:t xml:space="preserve">, A., </w:t>
      </w:r>
      <w:proofErr w:type="spellStart"/>
      <w:r w:rsidRPr="00F55053">
        <w:t>Qu</w:t>
      </w:r>
      <w:proofErr w:type="spellEnd"/>
      <w:r w:rsidRPr="00F55053">
        <w:t xml:space="preserve">, H., &amp; </w:t>
      </w:r>
      <w:proofErr w:type="spellStart"/>
      <w:r w:rsidRPr="00F55053">
        <w:t>Solanki</w:t>
      </w:r>
      <w:proofErr w:type="spellEnd"/>
      <w:r w:rsidRPr="00F55053">
        <w:t>, M. (2012).</w:t>
      </w:r>
      <w:proofErr w:type="gramEnd"/>
      <w:r w:rsidRPr="00F55053">
        <w:t xml:space="preserve"> Towards verifying contract regulated service composition. </w:t>
      </w:r>
      <w:r w:rsidRPr="00F55053">
        <w:rPr>
          <w:i/>
          <w:iCs/>
        </w:rPr>
        <w:t>Autonomous Agents and Multi-Agent Systems</w:t>
      </w:r>
      <w:r w:rsidRPr="00F55053">
        <w:t>, </w:t>
      </w:r>
      <w:r w:rsidRPr="00F55053">
        <w:rPr>
          <w:i/>
          <w:iCs/>
        </w:rPr>
        <w:t>24</w:t>
      </w:r>
      <w:r w:rsidRPr="00F55053">
        <w:t>(3), 345-373.</w:t>
      </w:r>
      <w:r w:rsidR="0071224E">
        <w:t xml:space="preserve"> </w:t>
      </w:r>
    </w:p>
    <w:sectPr w:rsidR="00F5505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8EE" w:rsidRDefault="008F68EE" w:rsidP="00F55053">
      <w:pPr>
        <w:spacing w:after="0" w:line="240" w:lineRule="auto"/>
      </w:pPr>
      <w:r>
        <w:separator/>
      </w:r>
    </w:p>
  </w:endnote>
  <w:endnote w:type="continuationSeparator" w:id="0">
    <w:p w:rsidR="008F68EE" w:rsidRDefault="008F68EE" w:rsidP="00F550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8EE" w:rsidRDefault="008F68EE" w:rsidP="00F55053">
      <w:pPr>
        <w:spacing w:after="0" w:line="240" w:lineRule="auto"/>
      </w:pPr>
      <w:r>
        <w:separator/>
      </w:r>
    </w:p>
  </w:footnote>
  <w:footnote w:type="continuationSeparator" w:id="0">
    <w:p w:rsidR="008F68EE" w:rsidRDefault="008F68EE" w:rsidP="00F550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4542190"/>
      <w:docPartObj>
        <w:docPartGallery w:val="Page Numbers (Top of Page)"/>
        <w:docPartUnique/>
      </w:docPartObj>
    </w:sdtPr>
    <w:sdtEndPr>
      <w:rPr>
        <w:noProof/>
      </w:rPr>
    </w:sdtEndPr>
    <w:sdtContent>
      <w:p w:rsidR="00F55053" w:rsidRDefault="00F55053">
        <w:pPr>
          <w:pStyle w:val="Header"/>
        </w:pPr>
        <w:r w:rsidRPr="00F55053">
          <w:t>CONTRACT OF SERVICE</w:t>
        </w:r>
        <w:r>
          <w:tab/>
        </w:r>
        <w:r>
          <w:tab/>
        </w:r>
        <w:r>
          <w:fldChar w:fldCharType="begin"/>
        </w:r>
        <w:r>
          <w:instrText xml:space="preserve"> PAGE   \* MERGEFORMAT </w:instrText>
        </w:r>
        <w:r>
          <w:fldChar w:fldCharType="separate"/>
        </w:r>
        <w:r w:rsidR="00F30866">
          <w:rPr>
            <w:noProof/>
          </w:rPr>
          <w:t>4</w:t>
        </w:r>
        <w:r>
          <w:rPr>
            <w:noProof/>
          </w:rPr>
          <w:fldChar w:fldCharType="end"/>
        </w:r>
      </w:p>
    </w:sdtContent>
  </w:sdt>
  <w:p w:rsidR="00F55053" w:rsidRDefault="00F550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574"/>
    <w:rsid w:val="0004643F"/>
    <w:rsid w:val="000B7FEB"/>
    <w:rsid w:val="00117930"/>
    <w:rsid w:val="00126F5E"/>
    <w:rsid w:val="00127E17"/>
    <w:rsid w:val="00287E1E"/>
    <w:rsid w:val="002D5CF7"/>
    <w:rsid w:val="003252EC"/>
    <w:rsid w:val="0033640F"/>
    <w:rsid w:val="00382633"/>
    <w:rsid w:val="00421B16"/>
    <w:rsid w:val="005124A7"/>
    <w:rsid w:val="0055723D"/>
    <w:rsid w:val="00585F94"/>
    <w:rsid w:val="005A52D6"/>
    <w:rsid w:val="00670784"/>
    <w:rsid w:val="0071224E"/>
    <w:rsid w:val="00750F9F"/>
    <w:rsid w:val="007B2586"/>
    <w:rsid w:val="007C31A3"/>
    <w:rsid w:val="00840C37"/>
    <w:rsid w:val="00862DDD"/>
    <w:rsid w:val="008A2A6B"/>
    <w:rsid w:val="008E6FDB"/>
    <w:rsid w:val="008F3B14"/>
    <w:rsid w:val="008F68EE"/>
    <w:rsid w:val="00922ED4"/>
    <w:rsid w:val="009B18F3"/>
    <w:rsid w:val="009D7794"/>
    <w:rsid w:val="009E0C8A"/>
    <w:rsid w:val="00A564D2"/>
    <w:rsid w:val="00A910CC"/>
    <w:rsid w:val="00B27885"/>
    <w:rsid w:val="00B94E36"/>
    <w:rsid w:val="00C44981"/>
    <w:rsid w:val="00C4561F"/>
    <w:rsid w:val="00C86574"/>
    <w:rsid w:val="00DD350A"/>
    <w:rsid w:val="00DD3ADC"/>
    <w:rsid w:val="00DF65A1"/>
    <w:rsid w:val="00DF7226"/>
    <w:rsid w:val="00E50B67"/>
    <w:rsid w:val="00E67619"/>
    <w:rsid w:val="00E95DDA"/>
    <w:rsid w:val="00ED5C66"/>
    <w:rsid w:val="00EF6406"/>
    <w:rsid w:val="00F1217F"/>
    <w:rsid w:val="00F30866"/>
    <w:rsid w:val="00F55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50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5053"/>
  </w:style>
  <w:style w:type="paragraph" w:styleId="Footer">
    <w:name w:val="footer"/>
    <w:basedOn w:val="Normal"/>
    <w:link w:val="FooterChar"/>
    <w:uiPriority w:val="99"/>
    <w:unhideWhenUsed/>
    <w:rsid w:val="00F550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50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50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5053"/>
  </w:style>
  <w:style w:type="paragraph" w:styleId="Footer">
    <w:name w:val="footer"/>
    <w:basedOn w:val="Normal"/>
    <w:link w:val="FooterChar"/>
    <w:uiPriority w:val="99"/>
    <w:unhideWhenUsed/>
    <w:rsid w:val="00F550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50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131799">
      <w:bodyDiv w:val="1"/>
      <w:marLeft w:val="0"/>
      <w:marRight w:val="0"/>
      <w:marTop w:val="0"/>
      <w:marBottom w:val="0"/>
      <w:divBdr>
        <w:top w:val="none" w:sz="0" w:space="0" w:color="auto"/>
        <w:left w:val="none" w:sz="0" w:space="0" w:color="auto"/>
        <w:bottom w:val="none" w:sz="0" w:space="0" w:color="auto"/>
        <w:right w:val="none" w:sz="0" w:space="0" w:color="auto"/>
      </w:divBdr>
    </w:div>
    <w:div w:id="2090996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4</Pages>
  <Words>501</Words>
  <Characters>2859</Characters>
  <Application>Microsoft Office Word</Application>
  <DocSecurity>0</DocSecurity>
  <Lines>23</Lines>
  <Paragraphs>6</Paragraphs>
  <ScaleCrop>false</ScaleCrop>
  <Company/>
  <LinksUpToDate>false</LinksUpToDate>
  <CharactersWithSpaces>3354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49</cp:revision>
  <dcterms:created xsi:type="dcterms:W3CDTF">2021-07-08T08:15:00Z</dcterms:created>
  <dcterms:modified xsi:type="dcterms:W3CDTF">2021-07-08T10:07:00Z</dcterms:modified>
</cp:coreProperties>
</file>