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3EE" w:rsidRPr="00095C19" w:rsidRDefault="000063EE" w:rsidP="000063EE">
      <w:pPr>
        <w:pStyle w:val="Heading1"/>
        <w:spacing w:before="8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95C19">
        <w:rPr>
          <w:rFonts w:asciiTheme="minorHAnsi" w:hAnsiTheme="minorHAnsi" w:cstheme="minorHAnsi"/>
          <w:sz w:val="22"/>
          <w:szCs w:val="22"/>
        </w:rPr>
        <w:t>Bellevue University</w:t>
      </w:r>
    </w:p>
    <w:p w:rsidR="000063EE" w:rsidRPr="00095C19" w:rsidRDefault="000063EE" w:rsidP="000063EE">
      <w:pPr>
        <w:pStyle w:val="Heading1"/>
        <w:spacing w:before="80"/>
        <w:ind w:left="0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MBA 620</w:t>
      </w:r>
    </w:p>
    <w:p w:rsidR="000063EE" w:rsidRPr="00095C19" w:rsidRDefault="000063EE" w:rsidP="00E072BC">
      <w:pPr>
        <w:pStyle w:val="Heading1"/>
        <w:spacing w:before="80"/>
        <w:ind w:left="0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Quiz 3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</w:p>
    <w:p w:rsidR="000063EE" w:rsidRPr="00E072BC" w:rsidRDefault="00E072BC" w:rsidP="00E072BC">
      <w:pPr>
        <w:tabs>
          <w:tab w:val="left" w:pos="402"/>
        </w:tabs>
        <w:spacing w:before="42" w:line="276" w:lineRule="auto"/>
        <w:ind w:right="52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0063EE" w:rsidRPr="00E072BC">
        <w:rPr>
          <w:rFonts w:asciiTheme="minorHAnsi" w:hAnsiTheme="minorHAnsi" w:cstheme="minorHAnsi"/>
        </w:rPr>
        <w:t>If</w:t>
      </w:r>
      <w:r w:rsidR="000063EE" w:rsidRPr="00E072BC">
        <w:rPr>
          <w:rFonts w:asciiTheme="minorHAnsi" w:hAnsiTheme="minorHAnsi" w:cstheme="minorHAnsi"/>
          <w:spacing w:val="-2"/>
        </w:rPr>
        <w:t xml:space="preserve"> </w:t>
      </w:r>
      <w:r w:rsidR="000063EE" w:rsidRPr="00E072BC">
        <w:rPr>
          <w:rFonts w:asciiTheme="minorHAnsi" w:hAnsiTheme="minorHAnsi" w:cstheme="minorHAnsi"/>
        </w:rPr>
        <w:t>your</w:t>
      </w:r>
      <w:r w:rsidR="000063EE" w:rsidRPr="00E072BC">
        <w:rPr>
          <w:rFonts w:asciiTheme="minorHAnsi" w:hAnsiTheme="minorHAnsi" w:cstheme="minorHAnsi"/>
          <w:spacing w:val="-2"/>
        </w:rPr>
        <w:t xml:space="preserve"> </w:t>
      </w:r>
      <w:r w:rsidR="000063EE" w:rsidRPr="00E072BC">
        <w:rPr>
          <w:rFonts w:asciiTheme="minorHAnsi" w:hAnsiTheme="minorHAnsi" w:cstheme="minorHAnsi"/>
        </w:rPr>
        <w:t>firm’s</w:t>
      </w:r>
      <w:r w:rsidR="000063EE" w:rsidRPr="00E072BC">
        <w:rPr>
          <w:rFonts w:asciiTheme="minorHAnsi" w:hAnsiTheme="minorHAnsi" w:cstheme="minorHAnsi"/>
          <w:spacing w:val="-1"/>
        </w:rPr>
        <w:t xml:space="preserve"> </w:t>
      </w:r>
      <w:r w:rsidR="000063EE" w:rsidRPr="00E072BC">
        <w:rPr>
          <w:rFonts w:asciiTheme="minorHAnsi" w:hAnsiTheme="minorHAnsi" w:cstheme="minorHAnsi"/>
        </w:rPr>
        <w:t>cost</w:t>
      </w:r>
      <w:r w:rsidR="000063EE" w:rsidRPr="00E072BC">
        <w:rPr>
          <w:rFonts w:asciiTheme="minorHAnsi" w:hAnsiTheme="minorHAnsi" w:cstheme="minorHAnsi"/>
          <w:spacing w:val="-3"/>
        </w:rPr>
        <w:t xml:space="preserve"> </w:t>
      </w:r>
      <w:r w:rsidR="000063EE" w:rsidRPr="00E072BC">
        <w:rPr>
          <w:rFonts w:asciiTheme="minorHAnsi" w:hAnsiTheme="minorHAnsi" w:cstheme="minorHAnsi"/>
        </w:rPr>
        <w:t>of</w:t>
      </w:r>
      <w:r w:rsidR="000063EE" w:rsidRPr="00E072BC">
        <w:rPr>
          <w:rFonts w:asciiTheme="minorHAnsi" w:hAnsiTheme="minorHAnsi" w:cstheme="minorHAnsi"/>
          <w:spacing w:val="-1"/>
        </w:rPr>
        <w:t xml:space="preserve"> </w:t>
      </w:r>
      <w:r w:rsidR="000063EE" w:rsidRPr="00E072BC">
        <w:rPr>
          <w:rFonts w:asciiTheme="minorHAnsi" w:hAnsiTheme="minorHAnsi" w:cstheme="minorHAnsi"/>
        </w:rPr>
        <w:t>capital</w:t>
      </w:r>
      <w:r w:rsidR="000063EE" w:rsidRPr="00E072BC">
        <w:rPr>
          <w:rFonts w:asciiTheme="minorHAnsi" w:hAnsiTheme="minorHAnsi" w:cstheme="minorHAnsi"/>
          <w:spacing w:val="-1"/>
        </w:rPr>
        <w:t xml:space="preserve"> </w:t>
      </w:r>
      <w:r w:rsidR="000063EE" w:rsidRPr="00E072BC">
        <w:rPr>
          <w:rFonts w:asciiTheme="minorHAnsi" w:hAnsiTheme="minorHAnsi" w:cstheme="minorHAnsi"/>
        </w:rPr>
        <w:t>is</w:t>
      </w:r>
      <w:r w:rsidR="000063EE" w:rsidRPr="00E072BC">
        <w:rPr>
          <w:rFonts w:asciiTheme="minorHAnsi" w:hAnsiTheme="minorHAnsi" w:cstheme="minorHAnsi"/>
          <w:spacing w:val="-1"/>
        </w:rPr>
        <w:t xml:space="preserve"> </w:t>
      </w:r>
      <w:r w:rsidR="000063EE" w:rsidRPr="00E072BC">
        <w:rPr>
          <w:rFonts w:asciiTheme="minorHAnsi" w:hAnsiTheme="minorHAnsi" w:cstheme="minorHAnsi"/>
        </w:rPr>
        <w:t>10%,</w:t>
      </w:r>
      <w:r w:rsidR="000063EE" w:rsidRPr="00E072BC">
        <w:rPr>
          <w:rFonts w:asciiTheme="minorHAnsi" w:hAnsiTheme="minorHAnsi" w:cstheme="minorHAnsi"/>
          <w:spacing w:val="-2"/>
        </w:rPr>
        <w:t xml:space="preserve"> </w:t>
      </w:r>
      <w:r w:rsidR="000063EE" w:rsidRPr="00E072BC">
        <w:rPr>
          <w:rFonts w:asciiTheme="minorHAnsi" w:hAnsiTheme="minorHAnsi" w:cstheme="minorHAnsi"/>
        </w:rPr>
        <w:t>what</w:t>
      </w:r>
      <w:r w:rsidR="000063EE" w:rsidRPr="00E072BC">
        <w:rPr>
          <w:rFonts w:asciiTheme="minorHAnsi" w:hAnsiTheme="minorHAnsi" w:cstheme="minorHAnsi"/>
          <w:spacing w:val="-3"/>
        </w:rPr>
        <w:t xml:space="preserve"> </w:t>
      </w:r>
      <w:r w:rsidR="000063EE" w:rsidRPr="00E072BC">
        <w:rPr>
          <w:rFonts w:asciiTheme="minorHAnsi" w:hAnsiTheme="minorHAnsi" w:cstheme="minorHAnsi"/>
        </w:rPr>
        <w:t>is</w:t>
      </w:r>
      <w:r w:rsidR="000063EE" w:rsidRPr="00E072BC">
        <w:rPr>
          <w:rFonts w:asciiTheme="minorHAnsi" w:hAnsiTheme="minorHAnsi" w:cstheme="minorHAnsi"/>
          <w:spacing w:val="-1"/>
        </w:rPr>
        <w:t xml:space="preserve"> </w:t>
      </w:r>
      <w:r w:rsidR="000063EE" w:rsidRPr="00E072BC">
        <w:rPr>
          <w:rFonts w:asciiTheme="minorHAnsi" w:hAnsiTheme="minorHAnsi" w:cstheme="minorHAnsi"/>
        </w:rPr>
        <w:t>the</w:t>
      </w:r>
      <w:r w:rsidR="000063EE" w:rsidRPr="00E072BC">
        <w:rPr>
          <w:rFonts w:asciiTheme="minorHAnsi" w:hAnsiTheme="minorHAnsi" w:cstheme="minorHAnsi"/>
          <w:spacing w:val="-1"/>
        </w:rPr>
        <w:t xml:space="preserve"> </w:t>
      </w:r>
      <w:r w:rsidR="000063EE" w:rsidRPr="00E072BC">
        <w:rPr>
          <w:rFonts w:asciiTheme="minorHAnsi" w:hAnsiTheme="minorHAnsi" w:cstheme="minorHAnsi"/>
        </w:rPr>
        <w:t>NPV</w:t>
      </w:r>
      <w:r w:rsidR="000063EE" w:rsidRPr="00E072BC">
        <w:rPr>
          <w:rFonts w:asciiTheme="minorHAnsi" w:hAnsiTheme="minorHAnsi" w:cstheme="minorHAnsi"/>
          <w:spacing w:val="-5"/>
        </w:rPr>
        <w:t xml:space="preserve"> </w:t>
      </w:r>
      <w:r w:rsidR="000063EE" w:rsidRPr="00E072BC">
        <w:rPr>
          <w:rFonts w:asciiTheme="minorHAnsi" w:hAnsiTheme="minorHAnsi" w:cstheme="minorHAnsi"/>
        </w:rPr>
        <w:t>of</w:t>
      </w:r>
      <w:r w:rsidR="000063EE" w:rsidRPr="00E072BC">
        <w:rPr>
          <w:rFonts w:asciiTheme="minorHAnsi" w:hAnsiTheme="minorHAnsi" w:cstheme="minorHAnsi"/>
          <w:spacing w:val="-2"/>
        </w:rPr>
        <w:t xml:space="preserve"> </w:t>
      </w:r>
      <w:r w:rsidR="000063EE" w:rsidRPr="00E072BC">
        <w:rPr>
          <w:rFonts w:asciiTheme="minorHAnsi" w:hAnsiTheme="minorHAnsi" w:cstheme="minorHAnsi"/>
        </w:rPr>
        <w:t>a</w:t>
      </w:r>
      <w:r w:rsidR="000063EE" w:rsidRPr="00E072BC">
        <w:rPr>
          <w:rFonts w:asciiTheme="minorHAnsi" w:hAnsiTheme="minorHAnsi" w:cstheme="minorHAnsi"/>
          <w:spacing w:val="-2"/>
        </w:rPr>
        <w:t xml:space="preserve"> </w:t>
      </w:r>
      <w:r w:rsidR="000063EE" w:rsidRPr="00E072BC">
        <w:rPr>
          <w:rFonts w:asciiTheme="minorHAnsi" w:hAnsiTheme="minorHAnsi" w:cstheme="minorHAnsi"/>
        </w:rPr>
        <w:t>project</w:t>
      </w:r>
      <w:r w:rsidR="000063EE" w:rsidRPr="00E072BC">
        <w:rPr>
          <w:rFonts w:asciiTheme="minorHAnsi" w:hAnsiTheme="minorHAnsi" w:cstheme="minorHAnsi"/>
          <w:spacing w:val="-3"/>
        </w:rPr>
        <w:t xml:space="preserve"> </w:t>
      </w:r>
      <w:r w:rsidR="000063EE" w:rsidRPr="00E072BC">
        <w:rPr>
          <w:rFonts w:asciiTheme="minorHAnsi" w:hAnsiTheme="minorHAnsi" w:cstheme="minorHAnsi"/>
        </w:rPr>
        <w:t>that</w:t>
      </w:r>
      <w:r w:rsidR="000063EE" w:rsidRPr="00E072BC">
        <w:rPr>
          <w:rFonts w:asciiTheme="minorHAnsi" w:hAnsiTheme="minorHAnsi" w:cstheme="minorHAnsi"/>
          <w:spacing w:val="-2"/>
        </w:rPr>
        <w:t xml:space="preserve"> </w:t>
      </w:r>
      <w:r w:rsidR="000063EE" w:rsidRPr="00E072BC">
        <w:rPr>
          <w:rFonts w:asciiTheme="minorHAnsi" w:hAnsiTheme="minorHAnsi" w:cstheme="minorHAnsi"/>
        </w:rPr>
        <w:t>costs</w:t>
      </w:r>
      <w:r w:rsidR="000063EE" w:rsidRPr="00E072BC">
        <w:rPr>
          <w:rFonts w:asciiTheme="minorHAnsi" w:hAnsiTheme="minorHAnsi" w:cstheme="minorHAnsi"/>
          <w:spacing w:val="-2"/>
        </w:rPr>
        <w:t xml:space="preserve"> </w:t>
      </w:r>
      <w:r w:rsidR="000063EE" w:rsidRPr="00E072BC">
        <w:rPr>
          <w:rFonts w:asciiTheme="minorHAnsi" w:hAnsiTheme="minorHAnsi" w:cstheme="minorHAnsi"/>
        </w:rPr>
        <w:t>$10,000</w:t>
      </w:r>
      <w:r w:rsidR="000063EE" w:rsidRPr="00E072BC">
        <w:rPr>
          <w:rFonts w:asciiTheme="minorHAnsi" w:hAnsiTheme="minorHAnsi" w:cstheme="minorHAnsi"/>
          <w:spacing w:val="-1"/>
        </w:rPr>
        <w:t xml:space="preserve"> </w:t>
      </w:r>
      <w:r w:rsidR="000063EE" w:rsidRPr="00E072BC">
        <w:rPr>
          <w:rFonts w:asciiTheme="minorHAnsi" w:hAnsiTheme="minorHAnsi" w:cstheme="minorHAnsi"/>
        </w:rPr>
        <w:t>and</w:t>
      </w:r>
      <w:r w:rsidR="000063EE" w:rsidRPr="00E072BC">
        <w:rPr>
          <w:rFonts w:asciiTheme="minorHAnsi" w:hAnsiTheme="minorHAnsi" w:cstheme="minorHAnsi"/>
          <w:spacing w:val="-2"/>
        </w:rPr>
        <w:t xml:space="preserve"> </w:t>
      </w:r>
      <w:r w:rsidR="000063EE" w:rsidRPr="00E072BC">
        <w:rPr>
          <w:rFonts w:asciiTheme="minorHAnsi" w:hAnsiTheme="minorHAnsi" w:cstheme="minorHAnsi"/>
        </w:rPr>
        <w:t>is</w:t>
      </w:r>
      <w:r w:rsidR="000063EE" w:rsidRPr="00E072BC">
        <w:rPr>
          <w:rFonts w:asciiTheme="minorHAnsi" w:hAnsiTheme="minorHAnsi" w:cstheme="minorHAnsi"/>
          <w:spacing w:val="-57"/>
        </w:rPr>
        <w:t xml:space="preserve"> </w:t>
      </w:r>
      <w:r w:rsidR="000063EE" w:rsidRPr="00E072BC">
        <w:rPr>
          <w:rFonts w:asciiTheme="minorHAnsi" w:hAnsiTheme="minorHAnsi" w:cstheme="minorHAnsi"/>
        </w:rPr>
        <w:t>expected to generate</w:t>
      </w:r>
      <w:r w:rsidR="000063EE" w:rsidRPr="00E072BC">
        <w:rPr>
          <w:rFonts w:asciiTheme="minorHAnsi" w:hAnsiTheme="minorHAnsi" w:cstheme="minorHAnsi"/>
          <w:spacing w:val="-1"/>
        </w:rPr>
        <w:t xml:space="preserve"> </w:t>
      </w:r>
      <w:r w:rsidR="000063EE" w:rsidRPr="00E072BC">
        <w:rPr>
          <w:rFonts w:asciiTheme="minorHAnsi" w:hAnsiTheme="minorHAnsi" w:cstheme="minorHAnsi"/>
        </w:rPr>
        <w:t>net cash flows of $3500</w:t>
      </w:r>
      <w:r w:rsidR="000063EE" w:rsidRPr="00E072BC">
        <w:rPr>
          <w:rFonts w:asciiTheme="minorHAnsi" w:hAnsiTheme="minorHAnsi" w:cstheme="minorHAnsi"/>
          <w:spacing w:val="-1"/>
        </w:rPr>
        <w:t xml:space="preserve"> </w:t>
      </w:r>
      <w:r w:rsidR="000063EE" w:rsidRPr="00E072BC">
        <w:rPr>
          <w:rFonts w:asciiTheme="minorHAnsi" w:hAnsiTheme="minorHAnsi" w:cstheme="minorHAnsi"/>
        </w:rPr>
        <w:t>for the</w:t>
      </w:r>
      <w:r w:rsidR="000063EE" w:rsidRPr="00E072BC">
        <w:rPr>
          <w:rFonts w:asciiTheme="minorHAnsi" w:hAnsiTheme="minorHAnsi" w:cstheme="minorHAnsi"/>
          <w:spacing w:val="-1"/>
        </w:rPr>
        <w:t xml:space="preserve"> </w:t>
      </w:r>
      <w:r w:rsidR="000063EE" w:rsidRPr="00E072BC">
        <w:rPr>
          <w:rFonts w:asciiTheme="minorHAnsi" w:hAnsiTheme="minorHAnsi" w:cstheme="minorHAnsi"/>
        </w:rPr>
        <w:t>next</w:t>
      </w:r>
      <w:r w:rsidR="000063EE" w:rsidRPr="00E072BC">
        <w:rPr>
          <w:rFonts w:asciiTheme="minorHAnsi" w:hAnsiTheme="minorHAnsi" w:cstheme="minorHAnsi"/>
          <w:spacing w:val="1"/>
        </w:rPr>
        <w:t xml:space="preserve"> </w:t>
      </w:r>
      <w:r w:rsidR="000063EE" w:rsidRPr="00E072BC">
        <w:rPr>
          <w:rFonts w:asciiTheme="minorHAnsi" w:hAnsiTheme="minorHAnsi" w:cstheme="minorHAnsi"/>
        </w:rPr>
        <w:t>3</w:t>
      </w:r>
      <w:r w:rsidR="000063EE" w:rsidRPr="00E072BC">
        <w:rPr>
          <w:rFonts w:asciiTheme="minorHAnsi" w:hAnsiTheme="minorHAnsi" w:cstheme="minorHAnsi"/>
          <w:spacing w:val="-1"/>
        </w:rPr>
        <w:t xml:space="preserve"> </w:t>
      </w:r>
      <w:r w:rsidR="000063EE" w:rsidRPr="00E072BC">
        <w:rPr>
          <w:rFonts w:asciiTheme="minorHAnsi" w:hAnsiTheme="minorHAnsi" w:cstheme="minorHAnsi"/>
        </w:rPr>
        <w:t>years?</w:t>
      </w:r>
    </w:p>
    <w:p w:rsidR="000063EE" w:rsidRPr="00095C19" w:rsidRDefault="000063EE" w:rsidP="000063EE">
      <w:pPr>
        <w:pStyle w:val="BodyText"/>
        <w:spacing w:line="275" w:lineRule="exact"/>
        <w:ind w:left="161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Pr="00095C19">
        <w:rPr>
          <w:rFonts w:asciiTheme="minorHAnsi" w:hAnsiTheme="minorHAnsi" w:cstheme="minorHAnsi"/>
          <w:spacing w:val="73"/>
          <w:sz w:val="22"/>
          <w:szCs w:val="2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  <w:shd w:val="clear" w:color="auto" w:fill="FFFF00"/>
        </w:rPr>
        <w:t>-1,296</w:t>
      </w:r>
    </w:p>
    <w:p w:rsidR="000063EE" w:rsidRPr="00095C19" w:rsidRDefault="000063EE" w:rsidP="000063EE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b.</w:t>
      </w:r>
      <w:r w:rsidRPr="00095C19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+1,296</w:t>
      </w:r>
    </w:p>
    <w:p w:rsidR="000063EE" w:rsidRPr="00095C19" w:rsidRDefault="000063EE" w:rsidP="000063EE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c.</w:t>
      </w:r>
      <w:r w:rsidRPr="00095C19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+500</w:t>
      </w:r>
    </w:p>
    <w:p w:rsidR="000063EE" w:rsidRPr="00095C19" w:rsidRDefault="000063EE" w:rsidP="000063EE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d.</w:t>
      </w:r>
      <w:r w:rsidRPr="00095C19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+10,500</w:t>
      </w:r>
    </w:p>
    <w:p w:rsidR="000063EE" w:rsidRPr="00095C19" w:rsidRDefault="000063EE" w:rsidP="000063EE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e.</w:t>
      </w:r>
      <w:r w:rsidRPr="00095C19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+8,704</w:t>
      </w:r>
    </w:p>
    <w:p w:rsidR="000063EE" w:rsidRPr="00095C19" w:rsidRDefault="000063EE" w:rsidP="000063EE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0063EE" w:rsidRPr="00E072BC" w:rsidRDefault="000063EE" w:rsidP="00E072BC">
      <w:pPr>
        <w:pStyle w:val="ListParagraph"/>
        <w:numPr>
          <w:ilvl w:val="0"/>
          <w:numId w:val="4"/>
        </w:numPr>
        <w:tabs>
          <w:tab w:val="left" w:pos="402"/>
        </w:tabs>
        <w:spacing w:line="276" w:lineRule="auto"/>
        <w:ind w:right="133"/>
        <w:rPr>
          <w:rFonts w:asciiTheme="minorHAnsi" w:hAnsiTheme="minorHAnsi" w:cstheme="minorHAnsi"/>
        </w:rPr>
      </w:pPr>
      <w:r w:rsidRPr="00E072BC">
        <w:rPr>
          <w:rFonts w:asciiTheme="minorHAnsi" w:hAnsiTheme="minorHAnsi" w:cstheme="minorHAnsi"/>
        </w:rPr>
        <w:t>Operating</w:t>
      </w:r>
      <w:r w:rsidRPr="00E072BC">
        <w:rPr>
          <w:rFonts w:asciiTheme="minorHAnsi" w:hAnsiTheme="minorHAnsi" w:cstheme="minorHAnsi"/>
          <w:spacing w:val="-2"/>
        </w:rPr>
        <w:t xml:space="preserve"> </w:t>
      </w:r>
      <w:r w:rsidRPr="00E072BC">
        <w:rPr>
          <w:rFonts w:asciiTheme="minorHAnsi" w:hAnsiTheme="minorHAnsi" w:cstheme="minorHAnsi"/>
        </w:rPr>
        <w:t>leverage</w:t>
      </w:r>
      <w:r w:rsidRPr="00E072BC">
        <w:rPr>
          <w:rFonts w:asciiTheme="minorHAnsi" w:hAnsiTheme="minorHAnsi" w:cstheme="minorHAnsi"/>
          <w:spacing w:val="-3"/>
        </w:rPr>
        <w:t xml:space="preserve"> </w:t>
      </w:r>
      <w:r w:rsidRPr="00E072BC">
        <w:rPr>
          <w:rFonts w:asciiTheme="minorHAnsi" w:hAnsiTheme="minorHAnsi" w:cstheme="minorHAnsi"/>
        </w:rPr>
        <w:t>measures</w:t>
      </w:r>
      <w:r w:rsidRPr="00E072BC">
        <w:rPr>
          <w:rFonts w:asciiTheme="minorHAnsi" w:hAnsiTheme="minorHAnsi" w:cstheme="minorHAnsi"/>
          <w:spacing w:val="-2"/>
        </w:rPr>
        <w:t xml:space="preserve"> </w:t>
      </w:r>
      <w:r w:rsidRPr="00E072BC">
        <w:rPr>
          <w:rFonts w:asciiTheme="minorHAnsi" w:hAnsiTheme="minorHAnsi" w:cstheme="minorHAnsi"/>
        </w:rPr>
        <w:t>the</w:t>
      </w:r>
      <w:r w:rsidRPr="00E072BC">
        <w:rPr>
          <w:rFonts w:asciiTheme="minorHAnsi" w:hAnsiTheme="minorHAnsi" w:cstheme="minorHAnsi"/>
          <w:spacing w:val="-2"/>
        </w:rPr>
        <w:t xml:space="preserve"> </w:t>
      </w:r>
      <w:r w:rsidRPr="00E072BC">
        <w:rPr>
          <w:rFonts w:asciiTheme="minorHAnsi" w:hAnsiTheme="minorHAnsi" w:cstheme="minorHAnsi"/>
        </w:rPr>
        <w:t>relative</w:t>
      </w:r>
      <w:r w:rsidRPr="00E072BC">
        <w:rPr>
          <w:rFonts w:asciiTheme="minorHAnsi" w:hAnsiTheme="minorHAnsi" w:cstheme="minorHAnsi"/>
          <w:spacing w:val="-3"/>
        </w:rPr>
        <w:t xml:space="preserve"> </w:t>
      </w:r>
      <w:r w:rsidRPr="00E072BC">
        <w:rPr>
          <w:rFonts w:asciiTheme="minorHAnsi" w:hAnsiTheme="minorHAnsi" w:cstheme="minorHAnsi"/>
        </w:rPr>
        <w:t>use</w:t>
      </w:r>
      <w:r w:rsidRPr="00E072BC">
        <w:rPr>
          <w:rFonts w:asciiTheme="minorHAnsi" w:hAnsiTheme="minorHAnsi" w:cstheme="minorHAnsi"/>
          <w:spacing w:val="-3"/>
        </w:rPr>
        <w:t xml:space="preserve"> </w:t>
      </w:r>
      <w:r w:rsidRPr="00E072BC">
        <w:rPr>
          <w:rFonts w:asciiTheme="minorHAnsi" w:hAnsiTheme="minorHAnsi" w:cstheme="minorHAnsi"/>
        </w:rPr>
        <w:t>of</w:t>
      </w:r>
      <w:r w:rsidRPr="00E072BC">
        <w:rPr>
          <w:rFonts w:asciiTheme="minorHAnsi" w:hAnsiTheme="minorHAnsi" w:cstheme="minorHAnsi"/>
          <w:spacing w:val="-1"/>
        </w:rPr>
        <w:t xml:space="preserve"> </w:t>
      </w:r>
      <w:r w:rsidRPr="00E072BC">
        <w:rPr>
          <w:rFonts w:asciiTheme="minorHAnsi" w:hAnsiTheme="minorHAnsi" w:cstheme="minorHAnsi"/>
        </w:rPr>
        <w:t>fixed</w:t>
      </w:r>
      <w:r w:rsidRPr="00E072BC">
        <w:rPr>
          <w:rFonts w:asciiTheme="minorHAnsi" w:hAnsiTheme="minorHAnsi" w:cstheme="minorHAnsi"/>
          <w:spacing w:val="-1"/>
        </w:rPr>
        <w:t xml:space="preserve"> </w:t>
      </w:r>
      <w:r w:rsidRPr="00E072BC">
        <w:rPr>
          <w:rFonts w:asciiTheme="minorHAnsi" w:hAnsiTheme="minorHAnsi" w:cstheme="minorHAnsi"/>
        </w:rPr>
        <w:t>costs</w:t>
      </w:r>
      <w:r w:rsidRPr="00E072BC">
        <w:rPr>
          <w:rFonts w:asciiTheme="minorHAnsi" w:hAnsiTheme="minorHAnsi" w:cstheme="minorHAnsi"/>
          <w:spacing w:val="-2"/>
        </w:rPr>
        <w:t xml:space="preserve"> </w:t>
      </w:r>
      <w:r w:rsidRPr="00E072BC">
        <w:rPr>
          <w:rFonts w:asciiTheme="minorHAnsi" w:hAnsiTheme="minorHAnsi" w:cstheme="minorHAnsi"/>
        </w:rPr>
        <w:t>versus</w:t>
      </w:r>
      <w:r w:rsidRPr="00E072BC">
        <w:rPr>
          <w:rFonts w:asciiTheme="minorHAnsi" w:hAnsiTheme="minorHAnsi" w:cstheme="minorHAnsi"/>
          <w:spacing w:val="-2"/>
        </w:rPr>
        <w:t xml:space="preserve"> </w:t>
      </w:r>
      <w:r w:rsidRPr="00E072BC">
        <w:rPr>
          <w:rFonts w:asciiTheme="minorHAnsi" w:hAnsiTheme="minorHAnsi" w:cstheme="minorHAnsi"/>
        </w:rPr>
        <w:t>variable costs,</w:t>
      </w:r>
      <w:r w:rsidRPr="00E072BC">
        <w:rPr>
          <w:rFonts w:asciiTheme="minorHAnsi" w:hAnsiTheme="minorHAnsi" w:cstheme="minorHAnsi"/>
          <w:spacing w:val="-2"/>
        </w:rPr>
        <w:t xml:space="preserve"> </w:t>
      </w:r>
      <w:r w:rsidRPr="00E072BC">
        <w:rPr>
          <w:rFonts w:asciiTheme="minorHAnsi" w:hAnsiTheme="minorHAnsi" w:cstheme="minorHAnsi"/>
        </w:rPr>
        <w:t>with</w:t>
      </w:r>
      <w:r w:rsidRPr="00E072BC">
        <w:rPr>
          <w:rFonts w:asciiTheme="minorHAnsi" w:hAnsiTheme="minorHAnsi" w:cstheme="minorHAnsi"/>
          <w:spacing w:val="-2"/>
        </w:rPr>
        <w:t xml:space="preserve"> </w:t>
      </w:r>
      <w:r w:rsidRPr="00E072BC">
        <w:rPr>
          <w:rFonts w:asciiTheme="minorHAnsi" w:hAnsiTheme="minorHAnsi" w:cstheme="minorHAnsi"/>
        </w:rPr>
        <w:t>a</w:t>
      </w:r>
      <w:r w:rsidRPr="00E072BC">
        <w:rPr>
          <w:rFonts w:asciiTheme="minorHAnsi" w:hAnsiTheme="minorHAnsi" w:cstheme="minorHAnsi"/>
          <w:spacing w:val="-3"/>
        </w:rPr>
        <w:t xml:space="preserve"> </w:t>
      </w:r>
      <w:r w:rsidRPr="00E072BC">
        <w:rPr>
          <w:rFonts w:asciiTheme="minorHAnsi" w:hAnsiTheme="minorHAnsi" w:cstheme="minorHAnsi"/>
        </w:rPr>
        <w:t>higher</w:t>
      </w:r>
      <w:r w:rsidRPr="00E072BC">
        <w:rPr>
          <w:rFonts w:asciiTheme="minorHAnsi" w:hAnsiTheme="minorHAnsi" w:cstheme="minorHAnsi"/>
          <w:spacing w:val="-57"/>
        </w:rPr>
        <w:t xml:space="preserve"> </w:t>
      </w:r>
      <w:r w:rsidRPr="00E072BC">
        <w:rPr>
          <w:rFonts w:asciiTheme="minorHAnsi" w:hAnsiTheme="minorHAnsi" w:cstheme="minorHAnsi"/>
        </w:rPr>
        <w:t>operating leverage indicating higher fixed costs.</w:t>
      </w:r>
      <w:r w:rsidRPr="00E072BC">
        <w:rPr>
          <w:rFonts w:asciiTheme="minorHAnsi" w:hAnsiTheme="minorHAnsi" w:cstheme="minorHAnsi"/>
          <w:spacing w:val="60"/>
        </w:rPr>
        <w:t xml:space="preserve"> </w:t>
      </w:r>
      <w:r w:rsidRPr="00E072BC">
        <w:rPr>
          <w:rFonts w:asciiTheme="minorHAnsi" w:hAnsiTheme="minorHAnsi" w:cstheme="minorHAnsi"/>
        </w:rPr>
        <w:t>Which of the following statements is/are true</w:t>
      </w:r>
      <w:r w:rsidRPr="00E072BC">
        <w:rPr>
          <w:rFonts w:asciiTheme="minorHAnsi" w:hAnsiTheme="minorHAnsi" w:cstheme="minorHAnsi"/>
          <w:spacing w:val="1"/>
        </w:rPr>
        <w:t xml:space="preserve"> </w:t>
      </w:r>
      <w:r w:rsidRPr="00E072BC">
        <w:rPr>
          <w:rFonts w:asciiTheme="minorHAnsi" w:hAnsiTheme="minorHAnsi" w:cstheme="minorHAnsi"/>
        </w:rPr>
        <w:t>for</w:t>
      </w:r>
      <w:r w:rsidRPr="00E072BC">
        <w:rPr>
          <w:rFonts w:asciiTheme="minorHAnsi" w:hAnsiTheme="minorHAnsi" w:cstheme="minorHAnsi"/>
          <w:spacing w:val="-1"/>
        </w:rPr>
        <w:t xml:space="preserve"> </w:t>
      </w:r>
      <w:r w:rsidRPr="00E072BC">
        <w:rPr>
          <w:rFonts w:asciiTheme="minorHAnsi" w:hAnsiTheme="minorHAnsi" w:cstheme="minorHAnsi"/>
        </w:rPr>
        <w:t>a firm</w:t>
      </w:r>
      <w:r w:rsidRPr="00E072BC">
        <w:rPr>
          <w:rFonts w:asciiTheme="minorHAnsi" w:hAnsiTheme="minorHAnsi" w:cstheme="minorHAnsi"/>
          <w:spacing w:val="-1"/>
        </w:rPr>
        <w:t xml:space="preserve"> </w:t>
      </w:r>
      <w:r w:rsidRPr="00E072BC">
        <w:rPr>
          <w:rFonts w:asciiTheme="minorHAnsi" w:hAnsiTheme="minorHAnsi" w:cstheme="minorHAnsi"/>
        </w:rPr>
        <w:t>with a</w:t>
      </w:r>
      <w:r w:rsidRPr="00E072BC">
        <w:rPr>
          <w:rFonts w:asciiTheme="minorHAnsi" w:hAnsiTheme="minorHAnsi" w:cstheme="minorHAnsi"/>
          <w:spacing w:val="-1"/>
        </w:rPr>
        <w:t xml:space="preserve"> </w:t>
      </w:r>
      <w:r w:rsidRPr="00E072BC">
        <w:rPr>
          <w:rFonts w:asciiTheme="minorHAnsi" w:hAnsiTheme="minorHAnsi" w:cstheme="minorHAnsi"/>
        </w:rPr>
        <w:t>high</w:t>
      </w:r>
      <w:r w:rsidRPr="00E072BC">
        <w:rPr>
          <w:rFonts w:asciiTheme="minorHAnsi" w:hAnsiTheme="minorHAnsi" w:cstheme="minorHAnsi"/>
          <w:spacing w:val="-1"/>
        </w:rPr>
        <w:t xml:space="preserve"> </w:t>
      </w:r>
      <w:r w:rsidRPr="00E072BC">
        <w:rPr>
          <w:rFonts w:asciiTheme="minorHAnsi" w:hAnsiTheme="minorHAnsi" w:cstheme="minorHAnsi"/>
        </w:rPr>
        <w:t>operating leverage (relative</w:t>
      </w:r>
      <w:r w:rsidRPr="00E072BC">
        <w:rPr>
          <w:rFonts w:asciiTheme="minorHAnsi" w:hAnsiTheme="minorHAnsi" w:cstheme="minorHAnsi"/>
          <w:spacing w:val="-1"/>
        </w:rPr>
        <w:t xml:space="preserve"> </w:t>
      </w:r>
      <w:r w:rsidRPr="00E072BC">
        <w:rPr>
          <w:rFonts w:asciiTheme="minorHAnsi" w:hAnsiTheme="minorHAnsi" w:cstheme="minorHAnsi"/>
        </w:rPr>
        <w:t>to a</w:t>
      </w:r>
      <w:r w:rsidRPr="00E072BC">
        <w:rPr>
          <w:rFonts w:asciiTheme="minorHAnsi" w:hAnsiTheme="minorHAnsi" w:cstheme="minorHAnsi"/>
          <w:spacing w:val="-1"/>
        </w:rPr>
        <w:t xml:space="preserve"> </w:t>
      </w:r>
      <w:r w:rsidRPr="00E072BC">
        <w:rPr>
          <w:rFonts w:asciiTheme="minorHAnsi" w:hAnsiTheme="minorHAnsi" w:cstheme="minorHAnsi"/>
        </w:rPr>
        <w:t>lower</w:t>
      </w:r>
      <w:r w:rsidRPr="00E072BC">
        <w:rPr>
          <w:rFonts w:asciiTheme="minorHAnsi" w:hAnsiTheme="minorHAnsi" w:cstheme="minorHAnsi"/>
          <w:spacing w:val="-1"/>
        </w:rPr>
        <w:t xml:space="preserve"> </w:t>
      </w:r>
      <w:r w:rsidRPr="00E072BC">
        <w:rPr>
          <w:rFonts w:asciiTheme="minorHAnsi" w:hAnsiTheme="minorHAnsi" w:cstheme="minorHAnsi"/>
        </w:rPr>
        <w:t>operating</w:t>
      </w:r>
      <w:r w:rsidRPr="00E072BC">
        <w:rPr>
          <w:rFonts w:asciiTheme="minorHAnsi" w:hAnsiTheme="minorHAnsi" w:cstheme="minorHAnsi"/>
          <w:spacing w:val="-1"/>
        </w:rPr>
        <w:t xml:space="preserve"> </w:t>
      </w:r>
      <w:r w:rsidRPr="00E072BC">
        <w:rPr>
          <w:rFonts w:asciiTheme="minorHAnsi" w:hAnsiTheme="minorHAnsi" w:cstheme="minorHAnsi"/>
        </w:rPr>
        <w:t>leverage)?</w:t>
      </w:r>
    </w:p>
    <w:p w:rsidR="000063EE" w:rsidRPr="00095C19" w:rsidRDefault="000063EE" w:rsidP="000063EE">
      <w:pPr>
        <w:pStyle w:val="ListParagraph"/>
        <w:numPr>
          <w:ilvl w:val="1"/>
          <w:numId w:val="3"/>
        </w:numPr>
        <w:tabs>
          <w:tab w:val="left" w:pos="390"/>
        </w:tabs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firm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will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experience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relatively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larger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profits during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good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times</w:t>
      </w:r>
    </w:p>
    <w:p w:rsidR="000063EE" w:rsidRPr="00095C19" w:rsidRDefault="000063EE" w:rsidP="000063EE">
      <w:pPr>
        <w:pStyle w:val="ListParagraph"/>
        <w:numPr>
          <w:ilvl w:val="1"/>
          <w:numId w:val="3"/>
        </w:numPr>
        <w:tabs>
          <w:tab w:val="left" w:pos="402"/>
        </w:tabs>
        <w:spacing w:before="40"/>
        <w:ind w:left="402" w:hanging="24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firm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will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experience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relatively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smaller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profits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during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good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times</w:t>
      </w:r>
    </w:p>
    <w:p w:rsidR="000063EE" w:rsidRPr="00095C19" w:rsidRDefault="000063EE" w:rsidP="000063EE">
      <w:pPr>
        <w:pStyle w:val="ListParagraph"/>
        <w:numPr>
          <w:ilvl w:val="1"/>
          <w:numId w:val="3"/>
        </w:numPr>
        <w:tabs>
          <w:tab w:val="left" w:pos="390"/>
        </w:tabs>
        <w:spacing w:before="42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firm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will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experience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relatively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larger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losses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during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bad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times</w:t>
      </w:r>
    </w:p>
    <w:p w:rsidR="000063EE" w:rsidRPr="00095C19" w:rsidRDefault="000063EE" w:rsidP="000063EE">
      <w:pPr>
        <w:pStyle w:val="ListParagraph"/>
        <w:numPr>
          <w:ilvl w:val="1"/>
          <w:numId w:val="3"/>
        </w:numPr>
        <w:tabs>
          <w:tab w:val="left" w:pos="402"/>
        </w:tabs>
        <w:spacing w:before="40"/>
        <w:ind w:left="402" w:hanging="24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firm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will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experience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relatively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smaller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losses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during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bad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times</w:t>
      </w:r>
    </w:p>
    <w:p w:rsidR="000063EE" w:rsidRPr="00095C19" w:rsidRDefault="000063EE" w:rsidP="000063EE">
      <w:pPr>
        <w:pStyle w:val="ListParagraph"/>
        <w:numPr>
          <w:ilvl w:val="1"/>
          <w:numId w:val="3"/>
        </w:numPr>
        <w:tabs>
          <w:tab w:val="left" w:pos="390"/>
        </w:tabs>
        <w:spacing w:before="42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none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of the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above</w:t>
      </w:r>
    </w:p>
    <w:p w:rsidR="000063EE" w:rsidRPr="00095C19" w:rsidRDefault="000063EE" w:rsidP="000063EE">
      <w:pPr>
        <w:pStyle w:val="ListParagraph"/>
        <w:numPr>
          <w:ilvl w:val="1"/>
          <w:numId w:val="3"/>
        </w:numPr>
        <w:tabs>
          <w:tab w:val="left" w:pos="362"/>
        </w:tabs>
        <w:spacing w:before="40" w:line="276" w:lineRule="auto"/>
        <w:ind w:left="161" w:right="8049" w:firstLine="0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both b and d</w:t>
      </w:r>
      <w:r w:rsidRPr="00095C19">
        <w:rPr>
          <w:rFonts w:asciiTheme="minorHAnsi" w:hAnsiTheme="minorHAnsi" w:cstheme="minorHAnsi"/>
          <w:spacing w:val="-57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g.</w:t>
      </w:r>
      <w:r w:rsidRPr="00095C1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both</w:t>
      </w:r>
      <w:r w:rsidRPr="00095C1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a</w:t>
      </w:r>
      <w:r w:rsidRPr="00095C1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and</w:t>
      </w:r>
      <w:r w:rsidRPr="00095C1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c</w:t>
      </w:r>
    </w:p>
    <w:p w:rsidR="000063EE" w:rsidRPr="00E072BC" w:rsidRDefault="000063EE" w:rsidP="00E072BC">
      <w:pPr>
        <w:pStyle w:val="ListParagraph"/>
        <w:numPr>
          <w:ilvl w:val="0"/>
          <w:numId w:val="4"/>
        </w:numPr>
        <w:tabs>
          <w:tab w:val="left" w:pos="398"/>
        </w:tabs>
        <w:spacing w:line="276" w:lineRule="auto"/>
        <w:ind w:right="132"/>
        <w:rPr>
          <w:rFonts w:asciiTheme="minorHAnsi" w:hAnsiTheme="minorHAnsi" w:cstheme="minorHAnsi"/>
        </w:rPr>
      </w:pPr>
      <w:r w:rsidRPr="00E072BC">
        <w:rPr>
          <w:rFonts w:asciiTheme="minorHAnsi" w:hAnsiTheme="minorHAnsi" w:cstheme="minorHAnsi"/>
        </w:rPr>
        <w:t>The</w:t>
      </w:r>
      <w:r w:rsidRPr="00E072BC">
        <w:rPr>
          <w:rFonts w:asciiTheme="minorHAnsi" w:hAnsiTheme="minorHAnsi" w:cstheme="minorHAnsi"/>
          <w:spacing w:val="-2"/>
        </w:rPr>
        <w:t xml:space="preserve"> </w:t>
      </w:r>
      <w:r w:rsidRPr="00E072BC">
        <w:rPr>
          <w:rFonts w:asciiTheme="minorHAnsi" w:hAnsiTheme="minorHAnsi" w:cstheme="minorHAnsi"/>
        </w:rPr>
        <w:t>accounting</w:t>
      </w:r>
      <w:r w:rsidRPr="00E072BC">
        <w:rPr>
          <w:rFonts w:asciiTheme="minorHAnsi" w:hAnsiTheme="minorHAnsi" w:cstheme="minorHAnsi"/>
          <w:spacing w:val="-3"/>
        </w:rPr>
        <w:t xml:space="preserve"> </w:t>
      </w:r>
      <w:r w:rsidRPr="00E072BC">
        <w:rPr>
          <w:rFonts w:asciiTheme="minorHAnsi" w:hAnsiTheme="minorHAnsi" w:cstheme="minorHAnsi"/>
        </w:rPr>
        <w:t>process</w:t>
      </w:r>
      <w:r w:rsidRPr="00E072BC">
        <w:rPr>
          <w:rFonts w:asciiTheme="minorHAnsi" w:hAnsiTheme="minorHAnsi" w:cstheme="minorHAnsi"/>
          <w:spacing w:val="-3"/>
        </w:rPr>
        <w:t xml:space="preserve"> </w:t>
      </w:r>
      <w:r w:rsidRPr="00E072BC">
        <w:rPr>
          <w:rFonts w:asciiTheme="minorHAnsi" w:hAnsiTheme="minorHAnsi" w:cstheme="minorHAnsi"/>
        </w:rPr>
        <w:t>of</w:t>
      </w:r>
      <w:r w:rsidRPr="00E072BC">
        <w:rPr>
          <w:rFonts w:asciiTheme="minorHAnsi" w:hAnsiTheme="minorHAnsi" w:cstheme="minorHAnsi"/>
          <w:spacing w:val="-3"/>
        </w:rPr>
        <w:t xml:space="preserve"> </w:t>
      </w:r>
      <w:r w:rsidRPr="00E072BC">
        <w:rPr>
          <w:rFonts w:asciiTheme="minorHAnsi" w:hAnsiTheme="minorHAnsi" w:cstheme="minorHAnsi"/>
        </w:rPr>
        <w:t>capitalizing</w:t>
      </w:r>
      <w:r w:rsidRPr="00E072BC">
        <w:rPr>
          <w:rFonts w:asciiTheme="minorHAnsi" w:hAnsiTheme="minorHAnsi" w:cstheme="minorHAnsi"/>
          <w:spacing w:val="-2"/>
        </w:rPr>
        <w:t xml:space="preserve"> </w:t>
      </w:r>
      <w:r w:rsidRPr="00E072BC">
        <w:rPr>
          <w:rFonts w:asciiTheme="minorHAnsi" w:hAnsiTheme="minorHAnsi" w:cstheme="minorHAnsi"/>
        </w:rPr>
        <w:t>an</w:t>
      </w:r>
      <w:r w:rsidRPr="00E072BC">
        <w:rPr>
          <w:rFonts w:asciiTheme="minorHAnsi" w:hAnsiTheme="minorHAnsi" w:cstheme="minorHAnsi"/>
          <w:spacing w:val="-3"/>
        </w:rPr>
        <w:t xml:space="preserve"> </w:t>
      </w:r>
      <w:r w:rsidRPr="00E072BC">
        <w:rPr>
          <w:rFonts w:asciiTheme="minorHAnsi" w:hAnsiTheme="minorHAnsi" w:cstheme="minorHAnsi"/>
        </w:rPr>
        <w:t>asset’s</w:t>
      </w:r>
      <w:r w:rsidRPr="00E072BC">
        <w:rPr>
          <w:rFonts w:asciiTheme="minorHAnsi" w:hAnsiTheme="minorHAnsi" w:cstheme="minorHAnsi"/>
          <w:spacing w:val="-2"/>
        </w:rPr>
        <w:t xml:space="preserve"> </w:t>
      </w:r>
      <w:r w:rsidRPr="00E072BC">
        <w:rPr>
          <w:rFonts w:asciiTheme="minorHAnsi" w:hAnsiTheme="minorHAnsi" w:cstheme="minorHAnsi"/>
        </w:rPr>
        <w:t>cost</w:t>
      </w:r>
      <w:r w:rsidRPr="00E072BC">
        <w:rPr>
          <w:rFonts w:asciiTheme="minorHAnsi" w:hAnsiTheme="minorHAnsi" w:cstheme="minorHAnsi"/>
          <w:spacing w:val="-4"/>
        </w:rPr>
        <w:t xml:space="preserve"> </w:t>
      </w:r>
      <w:r w:rsidRPr="00E072BC">
        <w:rPr>
          <w:rFonts w:asciiTheme="minorHAnsi" w:hAnsiTheme="minorHAnsi" w:cstheme="minorHAnsi"/>
        </w:rPr>
        <w:t>and</w:t>
      </w:r>
      <w:r w:rsidRPr="00E072BC">
        <w:rPr>
          <w:rFonts w:asciiTheme="minorHAnsi" w:hAnsiTheme="minorHAnsi" w:cstheme="minorHAnsi"/>
          <w:spacing w:val="-2"/>
        </w:rPr>
        <w:t xml:space="preserve"> </w:t>
      </w:r>
      <w:r w:rsidRPr="00E072BC">
        <w:rPr>
          <w:rFonts w:asciiTheme="minorHAnsi" w:hAnsiTheme="minorHAnsi" w:cstheme="minorHAnsi"/>
        </w:rPr>
        <w:t>then</w:t>
      </w:r>
      <w:r w:rsidRPr="00E072BC">
        <w:rPr>
          <w:rFonts w:asciiTheme="minorHAnsi" w:hAnsiTheme="minorHAnsi" w:cstheme="minorHAnsi"/>
          <w:spacing w:val="-3"/>
        </w:rPr>
        <w:t xml:space="preserve"> </w:t>
      </w:r>
      <w:r w:rsidRPr="00E072BC">
        <w:rPr>
          <w:rFonts w:asciiTheme="minorHAnsi" w:hAnsiTheme="minorHAnsi" w:cstheme="minorHAnsi"/>
        </w:rPr>
        <w:t>depreciating</w:t>
      </w:r>
      <w:r w:rsidRPr="00E072BC">
        <w:rPr>
          <w:rFonts w:asciiTheme="minorHAnsi" w:hAnsiTheme="minorHAnsi" w:cstheme="minorHAnsi"/>
          <w:spacing w:val="-3"/>
        </w:rPr>
        <w:t xml:space="preserve"> </w:t>
      </w:r>
      <w:r w:rsidRPr="00E072BC">
        <w:rPr>
          <w:rFonts w:asciiTheme="minorHAnsi" w:hAnsiTheme="minorHAnsi" w:cstheme="minorHAnsi"/>
        </w:rPr>
        <w:t>that</w:t>
      </w:r>
      <w:r w:rsidRPr="00E072BC">
        <w:rPr>
          <w:rFonts w:asciiTheme="minorHAnsi" w:hAnsiTheme="minorHAnsi" w:cstheme="minorHAnsi"/>
          <w:spacing w:val="-4"/>
        </w:rPr>
        <w:t xml:space="preserve"> </w:t>
      </w:r>
      <w:r w:rsidRPr="00E072BC">
        <w:rPr>
          <w:rFonts w:asciiTheme="minorHAnsi" w:hAnsiTheme="minorHAnsi" w:cstheme="minorHAnsi"/>
        </w:rPr>
        <w:t>cost</w:t>
      </w:r>
      <w:r w:rsidRPr="00E072BC">
        <w:rPr>
          <w:rFonts w:asciiTheme="minorHAnsi" w:hAnsiTheme="minorHAnsi" w:cstheme="minorHAnsi"/>
          <w:spacing w:val="-3"/>
        </w:rPr>
        <w:t xml:space="preserve"> </w:t>
      </w:r>
      <w:r w:rsidRPr="00E072BC">
        <w:rPr>
          <w:rFonts w:asciiTheme="minorHAnsi" w:hAnsiTheme="minorHAnsi" w:cstheme="minorHAnsi"/>
        </w:rPr>
        <w:t>over</w:t>
      </w:r>
      <w:r w:rsidRPr="00E072BC">
        <w:rPr>
          <w:rFonts w:asciiTheme="minorHAnsi" w:hAnsiTheme="minorHAnsi" w:cstheme="minorHAnsi"/>
          <w:spacing w:val="-2"/>
        </w:rPr>
        <w:t xml:space="preserve"> </w:t>
      </w:r>
      <w:r w:rsidRPr="00E072BC">
        <w:rPr>
          <w:rFonts w:asciiTheme="minorHAnsi" w:hAnsiTheme="minorHAnsi" w:cstheme="minorHAnsi"/>
        </w:rPr>
        <w:t>time</w:t>
      </w:r>
      <w:r w:rsidRPr="00E072BC">
        <w:rPr>
          <w:rFonts w:asciiTheme="minorHAnsi" w:hAnsiTheme="minorHAnsi" w:cstheme="minorHAnsi"/>
          <w:spacing w:val="-57"/>
        </w:rPr>
        <w:t xml:space="preserve"> </w:t>
      </w:r>
      <w:r w:rsidRPr="00E072BC">
        <w:rPr>
          <w:rFonts w:asciiTheme="minorHAnsi" w:hAnsiTheme="minorHAnsi" w:cstheme="minorHAnsi"/>
        </w:rPr>
        <w:t>is</w:t>
      </w:r>
      <w:r w:rsidRPr="00E072BC">
        <w:rPr>
          <w:rFonts w:asciiTheme="minorHAnsi" w:hAnsiTheme="minorHAnsi" w:cstheme="minorHAnsi"/>
          <w:spacing w:val="-1"/>
        </w:rPr>
        <w:t xml:space="preserve"> </w:t>
      </w:r>
      <w:r w:rsidRPr="00E072BC">
        <w:rPr>
          <w:rFonts w:asciiTheme="minorHAnsi" w:hAnsiTheme="minorHAnsi" w:cstheme="minorHAnsi"/>
        </w:rPr>
        <w:t>an application</w:t>
      </w:r>
      <w:r w:rsidRPr="00E072BC">
        <w:rPr>
          <w:rFonts w:asciiTheme="minorHAnsi" w:hAnsiTheme="minorHAnsi" w:cstheme="minorHAnsi"/>
          <w:spacing w:val="1"/>
        </w:rPr>
        <w:t xml:space="preserve"> </w:t>
      </w:r>
      <w:r w:rsidRPr="00E072BC">
        <w:rPr>
          <w:rFonts w:asciiTheme="minorHAnsi" w:hAnsiTheme="minorHAnsi" w:cstheme="minorHAnsi"/>
        </w:rPr>
        <w:t>of</w:t>
      </w:r>
      <w:r w:rsidRPr="00E072BC">
        <w:rPr>
          <w:rFonts w:asciiTheme="minorHAnsi" w:hAnsiTheme="minorHAnsi" w:cstheme="minorHAnsi"/>
          <w:spacing w:val="-1"/>
        </w:rPr>
        <w:t xml:space="preserve"> </w:t>
      </w:r>
      <w:r w:rsidRPr="00E072BC">
        <w:rPr>
          <w:rFonts w:asciiTheme="minorHAnsi" w:hAnsiTheme="minorHAnsi" w:cstheme="minorHAnsi"/>
        </w:rPr>
        <w:t>which</w:t>
      </w:r>
      <w:r w:rsidRPr="00E072BC">
        <w:rPr>
          <w:rFonts w:asciiTheme="minorHAnsi" w:hAnsiTheme="minorHAnsi" w:cstheme="minorHAnsi"/>
          <w:spacing w:val="1"/>
        </w:rPr>
        <w:t xml:space="preserve"> </w:t>
      </w:r>
      <w:r w:rsidRPr="00E072BC">
        <w:rPr>
          <w:rFonts w:asciiTheme="minorHAnsi" w:hAnsiTheme="minorHAnsi" w:cstheme="minorHAnsi"/>
        </w:rPr>
        <w:t>of</w:t>
      </w:r>
      <w:r w:rsidRPr="00E072BC">
        <w:rPr>
          <w:rFonts w:asciiTheme="minorHAnsi" w:hAnsiTheme="minorHAnsi" w:cstheme="minorHAnsi"/>
          <w:spacing w:val="-1"/>
        </w:rPr>
        <w:t xml:space="preserve"> </w:t>
      </w:r>
      <w:r w:rsidRPr="00E072BC">
        <w:rPr>
          <w:rFonts w:asciiTheme="minorHAnsi" w:hAnsiTheme="minorHAnsi" w:cstheme="minorHAnsi"/>
        </w:rPr>
        <w:t>the</w:t>
      </w:r>
      <w:r w:rsidRPr="00E072BC">
        <w:rPr>
          <w:rFonts w:asciiTheme="minorHAnsi" w:hAnsiTheme="minorHAnsi" w:cstheme="minorHAnsi"/>
          <w:spacing w:val="-1"/>
        </w:rPr>
        <w:t xml:space="preserve"> </w:t>
      </w:r>
      <w:r w:rsidRPr="00E072BC">
        <w:rPr>
          <w:rFonts w:asciiTheme="minorHAnsi" w:hAnsiTheme="minorHAnsi" w:cstheme="minorHAnsi"/>
        </w:rPr>
        <w:t>following</w:t>
      </w:r>
      <w:r w:rsidRPr="00E072BC">
        <w:rPr>
          <w:rFonts w:asciiTheme="minorHAnsi" w:hAnsiTheme="minorHAnsi" w:cstheme="minorHAnsi"/>
          <w:spacing w:val="-1"/>
        </w:rPr>
        <w:t xml:space="preserve"> </w:t>
      </w:r>
      <w:r w:rsidRPr="00E072BC">
        <w:rPr>
          <w:rFonts w:asciiTheme="minorHAnsi" w:hAnsiTheme="minorHAnsi" w:cstheme="minorHAnsi"/>
        </w:rPr>
        <w:t>fundamental</w:t>
      </w:r>
      <w:r w:rsidRPr="00E072BC">
        <w:rPr>
          <w:rFonts w:asciiTheme="minorHAnsi" w:hAnsiTheme="minorHAnsi" w:cstheme="minorHAnsi"/>
          <w:spacing w:val="1"/>
        </w:rPr>
        <w:t xml:space="preserve"> </w:t>
      </w:r>
      <w:r w:rsidRPr="00E072BC">
        <w:rPr>
          <w:rFonts w:asciiTheme="minorHAnsi" w:hAnsiTheme="minorHAnsi" w:cstheme="minorHAnsi"/>
        </w:rPr>
        <w:t>accounting</w:t>
      </w:r>
      <w:r w:rsidRPr="00E072BC">
        <w:rPr>
          <w:rFonts w:asciiTheme="minorHAnsi" w:hAnsiTheme="minorHAnsi" w:cstheme="minorHAnsi"/>
          <w:spacing w:val="-1"/>
        </w:rPr>
        <w:t xml:space="preserve"> </w:t>
      </w:r>
      <w:r w:rsidRPr="00E072BC">
        <w:rPr>
          <w:rFonts w:asciiTheme="minorHAnsi" w:hAnsiTheme="minorHAnsi" w:cstheme="minorHAnsi"/>
        </w:rPr>
        <w:t>principle?</w:t>
      </w:r>
    </w:p>
    <w:p w:rsidR="000063EE" w:rsidRPr="00095C19" w:rsidRDefault="000063EE" w:rsidP="000063EE">
      <w:pPr>
        <w:pStyle w:val="ListParagraph"/>
        <w:numPr>
          <w:ilvl w:val="0"/>
          <w:numId w:val="2"/>
        </w:numPr>
        <w:tabs>
          <w:tab w:val="left" w:pos="522"/>
        </w:tabs>
        <w:spacing w:line="275" w:lineRule="exact"/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materiality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principle</w:t>
      </w:r>
    </w:p>
    <w:p w:rsidR="000063EE" w:rsidRPr="00095C19" w:rsidRDefault="000063EE" w:rsidP="000063EE">
      <w:pPr>
        <w:pStyle w:val="ListParagraph"/>
        <w:numPr>
          <w:ilvl w:val="0"/>
          <w:numId w:val="2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  <w:shd w:val="clear" w:color="auto" w:fill="FFFF00"/>
        </w:rPr>
        <w:t>historical</w:t>
      </w:r>
      <w:r w:rsidRPr="00095C1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cost</w:t>
      </w:r>
      <w:r w:rsidRPr="00095C1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principle</w:t>
      </w:r>
    </w:p>
    <w:p w:rsidR="000063EE" w:rsidRPr="00095C19" w:rsidRDefault="000063EE" w:rsidP="000063EE">
      <w:pPr>
        <w:pStyle w:val="ListParagraph"/>
        <w:numPr>
          <w:ilvl w:val="0"/>
          <w:numId w:val="2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full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disclosure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principle</w:t>
      </w:r>
    </w:p>
    <w:p w:rsidR="000063EE" w:rsidRPr="00095C19" w:rsidRDefault="000063EE" w:rsidP="000063EE">
      <w:pPr>
        <w:pStyle w:val="ListParagraph"/>
        <w:numPr>
          <w:ilvl w:val="0"/>
          <w:numId w:val="2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revenue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recognition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principle</w:t>
      </w:r>
    </w:p>
    <w:p w:rsidR="000063EE" w:rsidRPr="00095C19" w:rsidRDefault="000063EE" w:rsidP="000063EE">
      <w:pPr>
        <w:pStyle w:val="ListParagraph"/>
        <w:numPr>
          <w:ilvl w:val="0"/>
          <w:numId w:val="2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matching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principle</w:t>
      </w:r>
    </w:p>
    <w:p w:rsidR="000063EE" w:rsidRPr="00095C19" w:rsidRDefault="000063EE" w:rsidP="000063EE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0063EE" w:rsidRPr="00095C19" w:rsidRDefault="000063EE" w:rsidP="00E072BC">
      <w:pPr>
        <w:pStyle w:val="ListParagraph"/>
        <w:numPr>
          <w:ilvl w:val="0"/>
          <w:numId w:val="4"/>
        </w:numPr>
        <w:tabs>
          <w:tab w:val="left" w:pos="450"/>
        </w:tabs>
        <w:ind w:left="450" w:hanging="28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  <w:spacing w:val="-1"/>
        </w:rPr>
        <w:t>A</w:t>
      </w:r>
      <w:r w:rsidRPr="00095C19">
        <w:rPr>
          <w:rFonts w:asciiTheme="minorHAnsi" w:hAnsiTheme="minorHAnsi" w:cstheme="minorHAnsi"/>
          <w:spacing w:val="-14"/>
        </w:rPr>
        <w:t xml:space="preserve"> </w:t>
      </w:r>
      <w:r w:rsidRPr="00095C19">
        <w:rPr>
          <w:rFonts w:asciiTheme="minorHAnsi" w:hAnsiTheme="minorHAnsi" w:cstheme="minorHAnsi"/>
          <w:spacing w:val="-1"/>
        </w:rPr>
        <w:t>standard</w:t>
      </w:r>
      <w:r w:rsidRPr="00095C19">
        <w:rPr>
          <w:rFonts w:asciiTheme="minorHAnsi" w:hAnsiTheme="minorHAnsi" w:cstheme="minorHAnsi"/>
        </w:rPr>
        <w:t xml:space="preserve"> </w:t>
      </w:r>
      <w:r w:rsidRPr="00095C19">
        <w:rPr>
          <w:rFonts w:asciiTheme="minorHAnsi" w:hAnsiTheme="minorHAnsi" w:cstheme="minorHAnsi"/>
          <w:spacing w:val="-1"/>
        </w:rPr>
        <w:t>unqualified</w:t>
      </w:r>
      <w:r w:rsidRPr="00095C19">
        <w:rPr>
          <w:rFonts w:asciiTheme="minorHAnsi" w:hAnsiTheme="minorHAnsi" w:cstheme="minorHAnsi"/>
          <w:spacing w:val="1"/>
        </w:rPr>
        <w:t xml:space="preserve"> </w:t>
      </w:r>
      <w:r w:rsidRPr="00095C19">
        <w:rPr>
          <w:rFonts w:asciiTheme="minorHAnsi" w:hAnsiTheme="minorHAnsi" w:cstheme="minorHAnsi"/>
        </w:rPr>
        <w:t>audit</w:t>
      </w:r>
      <w:r w:rsidRPr="00095C19">
        <w:rPr>
          <w:rFonts w:asciiTheme="minorHAnsi" w:hAnsiTheme="minorHAnsi" w:cstheme="minorHAnsi"/>
          <w:spacing w:val="1"/>
        </w:rPr>
        <w:t xml:space="preserve"> </w:t>
      </w:r>
      <w:r w:rsidRPr="00095C19">
        <w:rPr>
          <w:rFonts w:asciiTheme="minorHAnsi" w:hAnsiTheme="minorHAnsi" w:cstheme="minorHAnsi"/>
        </w:rPr>
        <w:t>opinion of a</w:t>
      </w:r>
      <w:r w:rsidRPr="00095C19">
        <w:rPr>
          <w:rFonts w:asciiTheme="minorHAnsi" w:hAnsiTheme="minorHAnsi" w:cstheme="minorHAnsi"/>
          <w:spacing w:val="1"/>
        </w:rPr>
        <w:t xml:space="preserve"> </w:t>
      </w:r>
      <w:r w:rsidRPr="00095C19">
        <w:rPr>
          <w:rFonts w:asciiTheme="minorHAnsi" w:hAnsiTheme="minorHAnsi" w:cstheme="minorHAnsi"/>
        </w:rPr>
        <w:t>financial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statement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generally implies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522"/>
        </w:tabs>
        <w:spacing w:before="40"/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all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financial data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is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true and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accurate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compliance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with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GAAP</w:t>
      </w:r>
      <w:r w:rsidRPr="00095C19">
        <w:rPr>
          <w:rFonts w:asciiTheme="minorHAnsi" w:hAnsiTheme="minorHAnsi" w:cstheme="minorHAnsi"/>
          <w:spacing w:val="-12"/>
        </w:rPr>
        <w:t xml:space="preserve"> </w:t>
      </w:r>
      <w:r w:rsidRPr="00095C19">
        <w:rPr>
          <w:rFonts w:asciiTheme="minorHAnsi" w:hAnsiTheme="minorHAnsi" w:cstheme="minorHAnsi"/>
        </w:rPr>
        <w:t>(accounting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principles)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or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current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standards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firm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is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sound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financially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522"/>
        </w:tabs>
        <w:ind w:left="161" w:right="4777" w:firstLine="0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the book values reflect current market values</w:t>
      </w:r>
      <w:r w:rsidRPr="00095C19">
        <w:rPr>
          <w:rFonts w:asciiTheme="minorHAnsi" w:hAnsiTheme="minorHAnsi" w:cstheme="minorHAnsi"/>
          <w:spacing w:val="-58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e.</w:t>
      </w:r>
      <w:r w:rsidRPr="00095C19">
        <w:rPr>
          <w:rFonts w:asciiTheme="minorHAnsi" w:hAnsiTheme="minorHAnsi" w:cstheme="minorHAnsi"/>
          <w:spacing w:val="14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all</w:t>
      </w:r>
      <w:r w:rsidRPr="00095C1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of the</w:t>
      </w:r>
      <w:r w:rsidRPr="00095C19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above</w:t>
      </w:r>
    </w:p>
    <w:p w:rsidR="000063EE" w:rsidRPr="00095C19" w:rsidRDefault="000063EE" w:rsidP="000063EE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0063EE" w:rsidRPr="00095C19" w:rsidRDefault="000063EE" w:rsidP="00E072BC">
      <w:pPr>
        <w:pStyle w:val="ListParagraph"/>
        <w:numPr>
          <w:ilvl w:val="0"/>
          <w:numId w:val="4"/>
        </w:numPr>
        <w:tabs>
          <w:tab w:val="left" w:pos="462"/>
        </w:tabs>
        <w:spacing w:line="276" w:lineRule="auto"/>
        <w:ind w:left="161" w:right="925" w:firstLine="0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Recording assets and liabilities at historical cost (i.e., book value) is one of the basic</w:t>
      </w:r>
      <w:r w:rsidRPr="00095C19">
        <w:rPr>
          <w:rFonts w:asciiTheme="minorHAnsi" w:hAnsiTheme="minorHAnsi" w:cstheme="minorHAnsi"/>
          <w:spacing w:val="1"/>
        </w:rPr>
        <w:t xml:space="preserve"> </w:t>
      </w:r>
      <w:r w:rsidRPr="00095C19">
        <w:rPr>
          <w:rFonts w:asciiTheme="minorHAnsi" w:hAnsiTheme="minorHAnsi" w:cstheme="minorHAnsi"/>
          <w:spacing w:val="-1"/>
        </w:rPr>
        <w:t>principles of GAAP.</w:t>
      </w:r>
      <w:r w:rsidRPr="00095C19">
        <w:rPr>
          <w:rFonts w:asciiTheme="minorHAnsi" w:hAnsiTheme="minorHAnsi" w:cstheme="minorHAnsi"/>
        </w:rPr>
        <w:t xml:space="preserve"> </w:t>
      </w:r>
      <w:r w:rsidRPr="00095C19">
        <w:rPr>
          <w:rFonts w:asciiTheme="minorHAnsi" w:hAnsiTheme="minorHAnsi" w:cstheme="minorHAnsi"/>
          <w:spacing w:val="-1"/>
        </w:rPr>
        <w:t xml:space="preserve">Which of the following assets’ book values would, </w:t>
      </w:r>
      <w:r w:rsidRPr="00095C19">
        <w:rPr>
          <w:rFonts w:asciiTheme="minorHAnsi" w:hAnsiTheme="minorHAnsi" w:cstheme="minorHAnsi"/>
        </w:rPr>
        <w:t>in general, most</w:t>
      </w:r>
      <w:r w:rsidRPr="00095C19">
        <w:rPr>
          <w:rFonts w:asciiTheme="minorHAnsi" w:hAnsiTheme="minorHAnsi" w:cstheme="minorHAnsi"/>
          <w:spacing w:val="-57"/>
        </w:rPr>
        <w:t xml:space="preserve"> </w:t>
      </w:r>
      <w:r w:rsidRPr="00095C19">
        <w:rPr>
          <w:rFonts w:asciiTheme="minorHAnsi" w:hAnsiTheme="minorHAnsi" w:cstheme="minorHAnsi"/>
          <w:spacing w:val="-1"/>
        </w:rPr>
        <w:t>accurately</w:t>
      </w:r>
      <w:r w:rsidRPr="00095C19">
        <w:rPr>
          <w:rFonts w:asciiTheme="minorHAnsi" w:hAnsiTheme="minorHAnsi" w:cstheme="minorHAnsi"/>
        </w:rPr>
        <w:t xml:space="preserve"> </w:t>
      </w:r>
      <w:r w:rsidRPr="00095C19">
        <w:rPr>
          <w:rFonts w:asciiTheme="minorHAnsi" w:hAnsiTheme="minorHAnsi" w:cstheme="minorHAnsi"/>
          <w:spacing w:val="-1"/>
        </w:rPr>
        <w:t>represent</w:t>
      </w:r>
      <w:r w:rsidRPr="00095C19">
        <w:rPr>
          <w:rFonts w:asciiTheme="minorHAnsi" w:hAnsiTheme="minorHAnsi" w:cstheme="minorHAnsi"/>
          <w:spacing w:val="1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1"/>
        </w:rPr>
        <w:t xml:space="preserve"> </w:t>
      </w:r>
      <w:r w:rsidRPr="00095C19">
        <w:rPr>
          <w:rFonts w:asciiTheme="minorHAnsi" w:hAnsiTheme="minorHAnsi" w:cstheme="minorHAnsi"/>
        </w:rPr>
        <w:t>assets’</w:t>
      </w:r>
      <w:r w:rsidRPr="00095C19">
        <w:rPr>
          <w:rFonts w:asciiTheme="minorHAnsi" w:hAnsiTheme="minorHAnsi" w:cstheme="minorHAnsi"/>
          <w:spacing w:val="-18"/>
        </w:rPr>
        <w:t xml:space="preserve"> </w:t>
      </w:r>
      <w:r w:rsidRPr="00095C19">
        <w:rPr>
          <w:rFonts w:asciiTheme="minorHAnsi" w:hAnsiTheme="minorHAnsi" w:cstheme="minorHAnsi"/>
        </w:rPr>
        <w:t>true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market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value?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522"/>
        </w:tabs>
        <w:spacing w:line="274" w:lineRule="exact"/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specialized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inventory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that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can only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be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used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for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specific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projects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real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estate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assets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the firm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  <w:shd w:val="clear" w:color="auto" w:fill="FFFF00"/>
        </w:rPr>
        <w:t>inventory</w:t>
      </w:r>
      <w:r w:rsidRPr="00095C1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that</w:t>
      </w:r>
      <w:r w:rsidRPr="00095C1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is</w:t>
      </w:r>
      <w:r w:rsidRPr="00095C1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widely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used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in</w:t>
      </w:r>
      <w:r w:rsidRPr="00095C1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many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common</w:t>
      </w:r>
      <w:r w:rsidRPr="00095C1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manufacturing</w:t>
      </w:r>
      <w:r w:rsidRPr="00095C1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activities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equipment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assets of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firm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used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in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production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activities</w:t>
      </w:r>
    </w:p>
    <w:p w:rsidR="000063EE" w:rsidRPr="00095C19" w:rsidRDefault="000063EE" w:rsidP="00E072BC">
      <w:pPr>
        <w:pStyle w:val="ListParagraph"/>
        <w:numPr>
          <w:ilvl w:val="0"/>
          <w:numId w:val="4"/>
        </w:numPr>
        <w:tabs>
          <w:tab w:val="left" w:pos="398"/>
        </w:tabs>
        <w:spacing w:line="276" w:lineRule="auto"/>
        <w:ind w:left="161" w:right="707" w:firstLine="0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To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create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a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common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size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income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statement,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one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would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express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every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line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item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entry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as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a</w:t>
      </w:r>
      <w:r w:rsidRPr="00095C19">
        <w:rPr>
          <w:rFonts w:asciiTheme="minorHAnsi" w:hAnsiTheme="minorHAnsi" w:cstheme="minorHAnsi"/>
          <w:spacing w:val="-57"/>
        </w:rPr>
        <w:t xml:space="preserve"> </w:t>
      </w:r>
      <w:r w:rsidRPr="00095C19">
        <w:rPr>
          <w:rFonts w:asciiTheme="minorHAnsi" w:hAnsiTheme="minorHAnsi" w:cstheme="minorHAnsi"/>
        </w:rPr>
        <w:t>percentage of what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(i.e.</w:t>
      </w:r>
      <w:r w:rsidRPr="00095C19">
        <w:rPr>
          <w:rFonts w:asciiTheme="minorHAnsi" w:hAnsiTheme="minorHAnsi" w:cstheme="minorHAnsi"/>
          <w:spacing w:val="1"/>
        </w:rPr>
        <w:t xml:space="preserve"> </w:t>
      </w:r>
      <w:r w:rsidRPr="00095C19">
        <w:rPr>
          <w:rFonts w:asciiTheme="minorHAnsi" w:hAnsiTheme="minorHAnsi" w:cstheme="minorHAnsi"/>
        </w:rPr>
        <w:t>divide every entry</w:t>
      </w:r>
      <w:r w:rsidRPr="00095C19">
        <w:rPr>
          <w:rFonts w:asciiTheme="minorHAnsi" w:hAnsiTheme="minorHAnsi" w:cstheme="minorHAnsi"/>
          <w:spacing w:val="1"/>
        </w:rPr>
        <w:t xml:space="preserve"> </w:t>
      </w:r>
      <w:r w:rsidRPr="00095C19">
        <w:rPr>
          <w:rFonts w:asciiTheme="minorHAnsi" w:hAnsiTheme="minorHAnsi" w:cstheme="minorHAnsi"/>
        </w:rPr>
        <w:t>by what?)</w:t>
      </w:r>
    </w:p>
    <w:p w:rsidR="000063EE" w:rsidRPr="00095C19" w:rsidRDefault="000063EE" w:rsidP="000063EE">
      <w:pPr>
        <w:spacing w:line="276" w:lineRule="auto"/>
        <w:rPr>
          <w:rFonts w:asciiTheme="minorHAnsi" w:hAnsiTheme="minorHAnsi" w:cstheme="minorHAnsi"/>
        </w:rPr>
        <w:sectPr w:rsidR="000063EE" w:rsidRPr="00095C19">
          <w:pgSz w:w="12240" w:h="15840"/>
          <w:pgMar w:top="1360" w:right="1340" w:bottom="280" w:left="1280" w:header="769" w:footer="0" w:gutter="0"/>
          <w:cols w:space="720"/>
        </w:sectPr>
      </w:pP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390"/>
        </w:tabs>
        <w:spacing w:before="80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net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income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402"/>
        </w:tabs>
        <w:spacing w:before="42"/>
        <w:ind w:left="402" w:hanging="24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cost of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goods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sold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390"/>
        </w:tabs>
        <w:spacing w:before="40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total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assets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402"/>
        </w:tabs>
        <w:spacing w:before="42"/>
        <w:ind w:left="402" w:hanging="24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  <w:shd w:val="clear" w:color="auto" w:fill="FFFF00"/>
        </w:rPr>
        <w:t xml:space="preserve"> revenue</w:t>
      </w:r>
      <w:r w:rsidRPr="00095C1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(aka sales)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390"/>
        </w:tabs>
        <w:spacing w:before="40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none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above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are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used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to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create a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common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size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income statement</w:t>
      </w:r>
    </w:p>
    <w:p w:rsidR="000063EE" w:rsidRPr="00095C19" w:rsidRDefault="000063EE" w:rsidP="00E072BC">
      <w:pPr>
        <w:pStyle w:val="ListParagraph"/>
        <w:numPr>
          <w:ilvl w:val="0"/>
          <w:numId w:val="4"/>
        </w:numPr>
        <w:tabs>
          <w:tab w:val="left" w:pos="390"/>
        </w:tabs>
        <w:spacing w:before="42" w:line="276" w:lineRule="auto"/>
        <w:ind w:left="161" w:right="638" w:firstLine="0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As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firm’s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cost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capital</w:t>
      </w:r>
      <w:r w:rsidRPr="00095C19">
        <w:rPr>
          <w:rFonts w:asciiTheme="minorHAnsi" w:hAnsiTheme="minorHAnsi" w:cstheme="minorHAnsi"/>
          <w:spacing w:val="-5"/>
        </w:rPr>
        <w:t xml:space="preserve"> </w:t>
      </w:r>
      <w:r w:rsidRPr="00095C19">
        <w:rPr>
          <w:rFonts w:asciiTheme="minorHAnsi" w:hAnsiTheme="minorHAnsi" w:cstheme="minorHAnsi"/>
        </w:rPr>
        <w:t>increases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(i.e.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5"/>
        </w:rPr>
        <w:t xml:space="preserve"> </w:t>
      </w:r>
      <w:r w:rsidRPr="00095C19">
        <w:rPr>
          <w:rFonts w:asciiTheme="minorHAnsi" w:hAnsiTheme="minorHAnsi" w:cstheme="minorHAnsi"/>
        </w:rPr>
        <w:t>firm’s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required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rate</w:t>
      </w:r>
      <w:r w:rsidRPr="00095C19">
        <w:rPr>
          <w:rFonts w:asciiTheme="minorHAnsi" w:hAnsiTheme="minorHAnsi" w:cstheme="minorHAnsi"/>
          <w:spacing w:val="-5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return,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i.e.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5"/>
        </w:rPr>
        <w:t xml:space="preserve"> </w:t>
      </w:r>
      <w:r w:rsidRPr="00095C19">
        <w:rPr>
          <w:rFonts w:asciiTheme="minorHAnsi" w:hAnsiTheme="minorHAnsi" w:cstheme="minorHAnsi"/>
        </w:rPr>
        <w:t>firm’s</w:t>
      </w:r>
      <w:r w:rsidRPr="00095C19">
        <w:rPr>
          <w:rFonts w:asciiTheme="minorHAnsi" w:hAnsiTheme="minorHAnsi" w:cstheme="minorHAnsi"/>
          <w:spacing w:val="-57"/>
        </w:rPr>
        <w:t xml:space="preserve"> </w:t>
      </w:r>
      <w:r w:rsidRPr="00095C19">
        <w:rPr>
          <w:rFonts w:asciiTheme="minorHAnsi" w:hAnsiTheme="minorHAnsi" w:cstheme="minorHAnsi"/>
        </w:rPr>
        <w:t>discount rate), the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value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(i.e.</w:t>
      </w:r>
      <w:r w:rsidRPr="00095C19">
        <w:rPr>
          <w:rFonts w:asciiTheme="minorHAnsi" w:hAnsiTheme="minorHAnsi" w:cstheme="minorHAnsi"/>
          <w:spacing w:val="1"/>
        </w:rPr>
        <w:t xml:space="preserve"> </w:t>
      </w:r>
      <w:r w:rsidRPr="00095C19">
        <w:rPr>
          <w:rFonts w:asciiTheme="minorHAnsi" w:hAnsiTheme="minorHAnsi" w:cstheme="minorHAnsi"/>
        </w:rPr>
        <w:t>present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value) of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expected future cash flows…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390"/>
        </w:tabs>
        <w:spacing w:line="275" w:lineRule="exact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does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not change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402"/>
        </w:tabs>
        <w:spacing w:before="40" w:line="276" w:lineRule="auto"/>
        <w:ind w:left="161" w:right="8310" w:firstLine="0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increases</w:t>
      </w:r>
      <w:r w:rsidRPr="00095C19">
        <w:rPr>
          <w:rFonts w:asciiTheme="minorHAnsi" w:hAnsiTheme="minorHAnsi" w:cstheme="minorHAnsi"/>
          <w:spacing w:val="-57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c.</w:t>
      </w:r>
      <w:r w:rsidRPr="00095C19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decreases</w:t>
      </w:r>
    </w:p>
    <w:p w:rsidR="000063EE" w:rsidRPr="00095C19" w:rsidRDefault="000063EE" w:rsidP="00E072BC">
      <w:pPr>
        <w:pStyle w:val="ListParagraph"/>
        <w:numPr>
          <w:ilvl w:val="0"/>
          <w:numId w:val="4"/>
        </w:numPr>
        <w:tabs>
          <w:tab w:val="left" w:pos="458"/>
        </w:tabs>
        <w:spacing w:line="276" w:lineRule="auto"/>
        <w:ind w:left="161" w:right="468" w:firstLine="0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Which of the following bodies generally has authority and responsibility of enforcing U.S.</w:t>
      </w:r>
      <w:r w:rsidRPr="00095C19">
        <w:rPr>
          <w:rFonts w:asciiTheme="minorHAnsi" w:hAnsiTheme="minorHAnsi" w:cstheme="minorHAnsi"/>
          <w:spacing w:val="-57"/>
        </w:rPr>
        <w:t xml:space="preserve"> </w:t>
      </w:r>
      <w:r w:rsidRPr="00095C19">
        <w:rPr>
          <w:rFonts w:asciiTheme="minorHAnsi" w:hAnsiTheme="minorHAnsi" w:cstheme="minorHAnsi"/>
        </w:rPr>
        <w:t>accounting principles?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390"/>
        </w:tabs>
        <w:spacing w:line="275" w:lineRule="exact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GAAP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402"/>
        </w:tabs>
        <w:spacing w:before="41"/>
        <w:ind w:left="402" w:hanging="24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FAS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390"/>
        </w:tabs>
        <w:spacing w:before="40"/>
        <w:ind w:left="389" w:hanging="229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FASB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402"/>
        </w:tabs>
        <w:spacing w:before="42" w:line="276" w:lineRule="auto"/>
        <w:ind w:left="161" w:right="8748" w:firstLine="0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  <w:spacing w:val="-1"/>
        </w:rPr>
        <w:t>IMA</w:t>
      </w:r>
      <w:r w:rsidRPr="00095C19">
        <w:rPr>
          <w:rFonts w:asciiTheme="minorHAnsi" w:hAnsiTheme="minorHAnsi" w:cstheme="minorHAnsi"/>
          <w:spacing w:val="-57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e.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SEC</w:t>
      </w:r>
    </w:p>
    <w:p w:rsidR="000063EE" w:rsidRPr="00095C19" w:rsidRDefault="000063EE" w:rsidP="00E072BC">
      <w:pPr>
        <w:pStyle w:val="ListParagraph"/>
        <w:numPr>
          <w:ilvl w:val="0"/>
          <w:numId w:val="4"/>
        </w:numPr>
        <w:tabs>
          <w:tab w:val="left" w:pos="402"/>
        </w:tabs>
        <w:spacing w:line="276" w:lineRule="auto"/>
        <w:ind w:left="161" w:right="818" w:firstLine="0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If a company is considering a project that would utilize a previously purchased piece of</w:t>
      </w:r>
      <w:r w:rsidRPr="00095C19">
        <w:rPr>
          <w:rFonts w:asciiTheme="minorHAnsi" w:hAnsiTheme="minorHAnsi" w:cstheme="minorHAnsi"/>
          <w:spacing w:val="-58"/>
        </w:rPr>
        <w:t xml:space="preserve"> </w:t>
      </w:r>
      <w:r w:rsidRPr="00095C19">
        <w:rPr>
          <w:rFonts w:asciiTheme="minorHAnsi" w:hAnsiTheme="minorHAnsi" w:cstheme="minorHAnsi"/>
        </w:rPr>
        <w:t>equipment, then the</w:t>
      </w:r>
      <w:r w:rsidRPr="00095C19">
        <w:rPr>
          <w:rFonts w:asciiTheme="minorHAnsi" w:hAnsiTheme="minorHAnsi" w:cstheme="minorHAnsi"/>
          <w:spacing w:val="1"/>
        </w:rPr>
        <w:t xml:space="preserve"> </w:t>
      </w:r>
      <w:r w:rsidRPr="00095C19">
        <w:rPr>
          <w:rFonts w:asciiTheme="minorHAnsi" w:hAnsiTheme="minorHAnsi" w:cstheme="minorHAnsi"/>
        </w:rPr>
        <w:t>original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cost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equipment</w:t>
      </w:r>
      <w:r w:rsidRPr="00095C19">
        <w:rPr>
          <w:rFonts w:asciiTheme="minorHAnsi" w:hAnsiTheme="minorHAnsi" w:cstheme="minorHAnsi"/>
          <w:spacing w:val="1"/>
        </w:rPr>
        <w:t xml:space="preserve"> </w:t>
      </w:r>
      <w:r w:rsidRPr="00095C19">
        <w:rPr>
          <w:rFonts w:asciiTheme="minorHAnsi" w:hAnsiTheme="minorHAnsi" w:cstheme="minorHAnsi"/>
        </w:rPr>
        <w:t>is</w:t>
      </w:r>
    </w:p>
    <w:p w:rsidR="000063EE" w:rsidRPr="00095C19" w:rsidRDefault="000063EE" w:rsidP="000063EE">
      <w:pPr>
        <w:pStyle w:val="ListParagraph"/>
        <w:numPr>
          <w:ilvl w:val="0"/>
          <w:numId w:val="1"/>
        </w:numPr>
        <w:tabs>
          <w:tab w:val="left" w:pos="522"/>
        </w:tabs>
        <w:spacing w:line="275" w:lineRule="exact"/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an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opportunity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cost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firm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should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charge against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project</w:t>
      </w:r>
    </w:p>
    <w:p w:rsidR="000063EE" w:rsidRPr="00095C19" w:rsidRDefault="000063EE" w:rsidP="000063EE">
      <w:pPr>
        <w:pStyle w:val="ListParagraph"/>
        <w:numPr>
          <w:ilvl w:val="0"/>
          <w:numId w:val="1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an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opportunity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cost that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is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irrelevant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in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analysis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project</w:t>
      </w:r>
    </w:p>
    <w:p w:rsidR="000063EE" w:rsidRPr="00095C19" w:rsidRDefault="000063EE" w:rsidP="000063EE">
      <w:pPr>
        <w:pStyle w:val="ListParagraph"/>
        <w:numPr>
          <w:ilvl w:val="0"/>
          <w:numId w:val="1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a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sunk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cost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firm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should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charge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against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project</w:t>
      </w:r>
    </w:p>
    <w:p w:rsidR="000063EE" w:rsidRPr="00095C19" w:rsidRDefault="000063EE" w:rsidP="000063EE">
      <w:pPr>
        <w:pStyle w:val="ListParagraph"/>
        <w:numPr>
          <w:ilvl w:val="0"/>
          <w:numId w:val="1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  <w:shd w:val="clear" w:color="auto" w:fill="FFFF00"/>
        </w:rPr>
        <w:t>a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sunk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cost</w:t>
      </w:r>
      <w:r w:rsidRPr="00095C1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that</w:t>
      </w:r>
      <w:r w:rsidRPr="00095C1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is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irrelevant</w:t>
      </w:r>
      <w:r w:rsidRPr="00095C1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in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the</w:t>
      </w:r>
      <w:r w:rsidRPr="00095C1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analysis</w:t>
      </w:r>
      <w:r w:rsidRPr="00095C19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of</w:t>
      </w:r>
      <w:r w:rsidRPr="00095C1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the</w:t>
      </w:r>
      <w:r w:rsidRPr="00095C1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project</w:t>
      </w:r>
    </w:p>
    <w:p w:rsidR="000063EE" w:rsidRPr="00095C19" w:rsidRDefault="000063EE" w:rsidP="000063EE">
      <w:pPr>
        <w:pStyle w:val="ListParagraph"/>
        <w:numPr>
          <w:ilvl w:val="0"/>
          <w:numId w:val="1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none of the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above</w:t>
      </w:r>
    </w:p>
    <w:p w:rsidR="000063EE" w:rsidRPr="00095C19" w:rsidRDefault="000063EE" w:rsidP="00E072BC">
      <w:pPr>
        <w:pStyle w:val="ListParagraph"/>
        <w:numPr>
          <w:ilvl w:val="0"/>
          <w:numId w:val="4"/>
        </w:numPr>
        <w:tabs>
          <w:tab w:val="left" w:pos="518"/>
        </w:tabs>
        <w:spacing w:line="276" w:lineRule="auto"/>
        <w:ind w:left="161" w:right="374" w:firstLine="0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When developing financial budgets and other planning budgets, such as operating budgets,</w:t>
      </w:r>
      <w:r w:rsidRPr="00095C19">
        <w:rPr>
          <w:rFonts w:asciiTheme="minorHAnsi" w:hAnsiTheme="minorHAnsi" w:cstheme="minorHAnsi"/>
          <w:spacing w:val="-57"/>
        </w:rPr>
        <w:t xml:space="preserve"> </w:t>
      </w:r>
      <w:r w:rsidRPr="00095C19">
        <w:rPr>
          <w:rFonts w:asciiTheme="minorHAnsi" w:hAnsiTheme="minorHAnsi" w:cstheme="minorHAnsi"/>
        </w:rPr>
        <w:t>which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of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following variables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is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most important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input</w:t>
      </w:r>
      <w:r w:rsidRPr="00095C19">
        <w:rPr>
          <w:rFonts w:asciiTheme="minorHAnsi" w:hAnsiTheme="minorHAnsi" w:cstheme="minorHAnsi"/>
          <w:spacing w:val="-2"/>
        </w:rPr>
        <w:t xml:space="preserve"> </w:t>
      </w:r>
      <w:r w:rsidRPr="00095C19">
        <w:rPr>
          <w:rFonts w:asciiTheme="minorHAnsi" w:hAnsiTheme="minorHAnsi" w:cstheme="minorHAnsi"/>
        </w:rPr>
        <w:t>variable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  <w:b/>
          <w:u w:val="single"/>
        </w:rPr>
        <w:t>to</w:t>
      </w:r>
      <w:r w:rsidRPr="00095C19">
        <w:rPr>
          <w:rFonts w:asciiTheme="minorHAnsi" w:hAnsiTheme="minorHAnsi" w:cstheme="minorHAnsi"/>
          <w:b/>
          <w:spacing w:val="-1"/>
          <w:u w:val="single"/>
        </w:rPr>
        <w:t xml:space="preserve"> </w:t>
      </w:r>
      <w:r w:rsidRPr="00095C19">
        <w:rPr>
          <w:rFonts w:asciiTheme="minorHAnsi" w:hAnsiTheme="minorHAnsi" w:cstheme="minorHAnsi"/>
          <w:b/>
          <w:u w:val="single"/>
        </w:rPr>
        <w:t>begin</w:t>
      </w:r>
      <w:r w:rsidRPr="00095C19">
        <w:rPr>
          <w:rFonts w:asciiTheme="minorHAnsi" w:hAnsiTheme="minorHAnsi" w:cstheme="minorHAnsi"/>
          <w:b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the</w:t>
      </w:r>
      <w:r w:rsidRPr="00095C19">
        <w:rPr>
          <w:rFonts w:asciiTheme="minorHAnsi" w:hAnsiTheme="minorHAnsi" w:cstheme="minorHAnsi"/>
          <w:spacing w:val="-1"/>
        </w:rPr>
        <w:t xml:space="preserve"> </w:t>
      </w:r>
      <w:r w:rsidRPr="00095C19">
        <w:rPr>
          <w:rFonts w:asciiTheme="minorHAnsi" w:hAnsiTheme="minorHAnsi" w:cstheme="minorHAnsi"/>
        </w:rPr>
        <w:t>process?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522"/>
        </w:tabs>
        <w:spacing w:line="275" w:lineRule="exact"/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projected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advertising</w:t>
      </w:r>
      <w:r w:rsidRPr="00095C19">
        <w:rPr>
          <w:rFonts w:asciiTheme="minorHAnsi" w:hAnsiTheme="minorHAnsi" w:cstheme="minorHAnsi"/>
          <w:spacing w:val="-4"/>
        </w:rPr>
        <w:t xml:space="preserve"> </w:t>
      </w:r>
      <w:r w:rsidRPr="00095C19">
        <w:rPr>
          <w:rFonts w:asciiTheme="minorHAnsi" w:hAnsiTheme="minorHAnsi" w:cstheme="minorHAnsi"/>
        </w:rPr>
        <w:t>costs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projected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production</w:t>
      </w:r>
      <w:r w:rsidRPr="00095C19">
        <w:rPr>
          <w:rFonts w:asciiTheme="minorHAnsi" w:hAnsiTheme="minorHAnsi" w:cstheme="minorHAnsi"/>
          <w:spacing w:val="-3"/>
        </w:rPr>
        <w:t xml:space="preserve"> </w:t>
      </w:r>
      <w:r w:rsidRPr="00095C19">
        <w:rPr>
          <w:rFonts w:asciiTheme="minorHAnsi" w:hAnsiTheme="minorHAnsi" w:cstheme="minorHAnsi"/>
        </w:rPr>
        <w:t>costs</w:t>
      </w:r>
    </w:p>
    <w:p w:rsidR="000063EE" w:rsidRPr="00095C19" w:rsidRDefault="000063EE" w:rsidP="00E072BC">
      <w:pPr>
        <w:pStyle w:val="ListParagraph"/>
        <w:numPr>
          <w:ilvl w:val="1"/>
          <w:numId w:val="4"/>
        </w:numPr>
        <w:tabs>
          <w:tab w:val="left" w:pos="522"/>
        </w:tabs>
        <w:ind w:left="161" w:right="5810" w:firstLine="0"/>
        <w:rPr>
          <w:rFonts w:asciiTheme="minorHAnsi" w:hAnsiTheme="minorHAnsi" w:cstheme="minorHAnsi"/>
        </w:rPr>
      </w:pPr>
      <w:r w:rsidRPr="00095C19">
        <w:rPr>
          <w:rFonts w:asciiTheme="minorHAnsi" w:hAnsiTheme="minorHAnsi" w:cstheme="minorHAnsi"/>
        </w:rPr>
        <w:t>projected fixed asset requirements</w:t>
      </w:r>
      <w:r w:rsidRPr="00095C19">
        <w:rPr>
          <w:rFonts w:asciiTheme="minorHAnsi" w:hAnsiTheme="minorHAnsi" w:cstheme="minorHAnsi"/>
          <w:spacing w:val="-58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 xml:space="preserve">d. </w:t>
      </w:r>
      <w:r w:rsidRPr="00095C19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095C19">
        <w:rPr>
          <w:rFonts w:asciiTheme="minorHAnsi" w:hAnsiTheme="minorHAnsi" w:cstheme="minorHAnsi"/>
          <w:shd w:val="clear" w:color="auto" w:fill="FFFF00"/>
        </w:rPr>
        <w:t>projected sales</w:t>
      </w:r>
    </w:p>
    <w:p w:rsidR="000063EE" w:rsidRPr="00095C19" w:rsidRDefault="000063EE" w:rsidP="000063EE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095C19">
        <w:rPr>
          <w:rFonts w:asciiTheme="minorHAnsi" w:hAnsiTheme="minorHAnsi" w:cstheme="minorHAnsi"/>
          <w:sz w:val="22"/>
          <w:szCs w:val="22"/>
        </w:rPr>
        <w:t>e.</w:t>
      </w:r>
      <w:r w:rsidRPr="00095C19">
        <w:rPr>
          <w:rFonts w:asciiTheme="minorHAnsi" w:hAnsiTheme="minorHAnsi" w:cstheme="minorHAnsi"/>
          <w:spacing w:val="70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projected</w:t>
      </w:r>
      <w:r w:rsidRPr="00095C1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salary</w:t>
      </w:r>
      <w:r w:rsidRPr="00095C1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95C19">
        <w:rPr>
          <w:rFonts w:asciiTheme="minorHAnsi" w:hAnsiTheme="minorHAnsi" w:cstheme="minorHAnsi"/>
          <w:sz w:val="22"/>
          <w:szCs w:val="22"/>
        </w:rPr>
        <w:t>expenses</w:t>
      </w:r>
    </w:p>
    <w:p w:rsidR="000063EE" w:rsidRPr="00095C19" w:rsidRDefault="000063EE" w:rsidP="000063EE">
      <w:pPr>
        <w:rPr>
          <w:rFonts w:asciiTheme="minorHAnsi" w:hAnsiTheme="minorHAnsi" w:cstheme="minorHAnsi"/>
        </w:rPr>
        <w:sectPr w:rsidR="000063EE" w:rsidRPr="00095C19">
          <w:pgSz w:w="12240" w:h="15840"/>
          <w:pgMar w:top="1360" w:right="1340" w:bottom="280" w:left="1280" w:header="769" w:footer="0" w:gutter="0"/>
          <w:cols w:space="720"/>
        </w:sectPr>
      </w:pPr>
    </w:p>
    <w:p w:rsidR="000063EE" w:rsidRPr="00095C19" w:rsidRDefault="000063EE" w:rsidP="000063EE">
      <w:pPr>
        <w:pStyle w:val="Heading1"/>
        <w:spacing w:before="80"/>
        <w:rPr>
          <w:rFonts w:asciiTheme="minorHAnsi" w:hAnsiTheme="minorHAnsi" w:cstheme="minorHAnsi"/>
          <w:sz w:val="22"/>
          <w:szCs w:val="22"/>
        </w:rPr>
      </w:pPr>
    </w:p>
    <w:p w:rsidR="000063EE" w:rsidRPr="00095C19" w:rsidRDefault="000063EE" w:rsidP="000063EE">
      <w:pPr>
        <w:pStyle w:val="Heading1"/>
        <w:spacing w:before="80"/>
        <w:rPr>
          <w:rFonts w:asciiTheme="minorHAnsi" w:hAnsiTheme="minorHAnsi" w:cstheme="minorHAnsi"/>
          <w:sz w:val="22"/>
          <w:szCs w:val="22"/>
        </w:rPr>
      </w:pPr>
    </w:p>
    <w:p w:rsidR="000063EE" w:rsidRPr="00095C19" w:rsidRDefault="000063EE" w:rsidP="000063EE">
      <w:pPr>
        <w:pStyle w:val="Heading1"/>
        <w:spacing w:before="80"/>
        <w:rPr>
          <w:rFonts w:asciiTheme="minorHAnsi" w:hAnsiTheme="minorHAnsi" w:cstheme="minorHAnsi"/>
          <w:sz w:val="22"/>
          <w:szCs w:val="22"/>
        </w:rPr>
      </w:pPr>
    </w:p>
    <w:bookmarkEnd w:id="0"/>
    <w:p w:rsidR="00DF42DD" w:rsidRDefault="00DF42DD"/>
    <w:sectPr w:rsidR="00DF42D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06182A"/>
    <w:multiLevelType w:val="hybridMultilevel"/>
    <w:tmpl w:val="5B9A80F6"/>
    <w:lvl w:ilvl="0" w:tplc="D9DA066C">
      <w:start w:val="1"/>
      <w:numFmt w:val="decimal"/>
      <w:lvlText w:val="%1."/>
      <w:lvlJc w:val="left"/>
      <w:pPr>
        <w:ind w:left="1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EF20258">
      <w:start w:val="1"/>
      <w:numFmt w:val="lowerLetter"/>
      <w:lvlText w:val="%2."/>
      <w:lvlJc w:val="left"/>
      <w:pPr>
        <w:ind w:left="5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2D8254DC">
      <w:numFmt w:val="bullet"/>
      <w:lvlText w:val="•"/>
      <w:lvlJc w:val="left"/>
      <w:pPr>
        <w:ind w:left="520" w:hanging="360"/>
      </w:pPr>
      <w:rPr>
        <w:rFonts w:hint="default"/>
        <w:lang w:val="en-US" w:eastAsia="en-US" w:bidi="ar-SA"/>
      </w:rPr>
    </w:lvl>
    <w:lvl w:ilvl="3" w:tplc="DFFE9FEE">
      <w:numFmt w:val="bullet"/>
      <w:lvlText w:val="•"/>
      <w:lvlJc w:val="left"/>
      <w:pPr>
        <w:ind w:left="1657" w:hanging="360"/>
      </w:pPr>
      <w:rPr>
        <w:rFonts w:hint="default"/>
        <w:lang w:val="en-US" w:eastAsia="en-US" w:bidi="ar-SA"/>
      </w:rPr>
    </w:lvl>
    <w:lvl w:ilvl="4" w:tplc="0AE2CD2C">
      <w:numFmt w:val="bullet"/>
      <w:lvlText w:val="•"/>
      <w:lvlJc w:val="left"/>
      <w:pPr>
        <w:ind w:left="2795" w:hanging="360"/>
      </w:pPr>
      <w:rPr>
        <w:rFonts w:hint="default"/>
        <w:lang w:val="en-US" w:eastAsia="en-US" w:bidi="ar-SA"/>
      </w:rPr>
    </w:lvl>
    <w:lvl w:ilvl="5" w:tplc="8512A65C">
      <w:numFmt w:val="bullet"/>
      <w:lvlText w:val="•"/>
      <w:lvlJc w:val="left"/>
      <w:pPr>
        <w:ind w:left="3932" w:hanging="360"/>
      </w:pPr>
      <w:rPr>
        <w:rFonts w:hint="default"/>
        <w:lang w:val="en-US" w:eastAsia="en-US" w:bidi="ar-SA"/>
      </w:rPr>
    </w:lvl>
    <w:lvl w:ilvl="6" w:tplc="9048C608">
      <w:numFmt w:val="bullet"/>
      <w:lvlText w:val="•"/>
      <w:lvlJc w:val="left"/>
      <w:pPr>
        <w:ind w:left="5070" w:hanging="360"/>
      </w:pPr>
      <w:rPr>
        <w:rFonts w:hint="default"/>
        <w:lang w:val="en-US" w:eastAsia="en-US" w:bidi="ar-SA"/>
      </w:rPr>
    </w:lvl>
    <w:lvl w:ilvl="7" w:tplc="96F23E9A">
      <w:numFmt w:val="bullet"/>
      <w:lvlText w:val="•"/>
      <w:lvlJc w:val="left"/>
      <w:pPr>
        <w:ind w:left="6207" w:hanging="360"/>
      </w:pPr>
      <w:rPr>
        <w:rFonts w:hint="default"/>
        <w:lang w:val="en-US" w:eastAsia="en-US" w:bidi="ar-SA"/>
      </w:rPr>
    </w:lvl>
    <w:lvl w:ilvl="8" w:tplc="07FE137A">
      <w:numFmt w:val="bullet"/>
      <w:lvlText w:val="•"/>
      <w:lvlJc w:val="left"/>
      <w:pPr>
        <w:ind w:left="7345" w:hanging="360"/>
      </w:pPr>
      <w:rPr>
        <w:rFonts w:hint="default"/>
        <w:lang w:val="en-US" w:eastAsia="en-US" w:bidi="ar-SA"/>
      </w:rPr>
    </w:lvl>
  </w:abstractNum>
  <w:abstractNum w:abstractNumId="1">
    <w:nsid w:val="495922F3"/>
    <w:multiLevelType w:val="hybridMultilevel"/>
    <w:tmpl w:val="FE4C39E6"/>
    <w:lvl w:ilvl="0" w:tplc="92B00150">
      <w:start w:val="1"/>
      <w:numFmt w:val="lowerLetter"/>
      <w:lvlText w:val="%1."/>
      <w:lvlJc w:val="left"/>
      <w:pPr>
        <w:ind w:left="5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6EE717C">
      <w:numFmt w:val="bullet"/>
      <w:lvlText w:val="•"/>
      <w:lvlJc w:val="left"/>
      <w:pPr>
        <w:ind w:left="1430" w:hanging="360"/>
      </w:pPr>
      <w:rPr>
        <w:rFonts w:hint="default"/>
        <w:lang w:val="en-US" w:eastAsia="en-US" w:bidi="ar-SA"/>
      </w:rPr>
    </w:lvl>
    <w:lvl w:ilvl="2" w:tplc="1C5673F4">
      <w:numFmt w:val="bullet"/>
      <w:lvlText w:val="•"/>
      <w:lvlJc w:val="left"/>
      <w:pPr>
        <w:ind w:left="2340" w:hanging="360"/>
      </w:pPr>
      <w:rPr>
        <w:rFonts w:hint="default"/>
        <w:lang w:val="en-US" w:eastAsia="en-US" w:bidi="ar-SA"/>
      </w:rPr>
    </w:lvl>
    <w:lvl w:ilvl="3" w:tplc="D6C86DC4">
      <w:numFmt w:val="bullet"/>
      <w:lvlText w:val="•"/>
      <w:lvlJc w:val="left"/>
      <w:pPr>
        <w:ind w:left="3250" w:hanging="360"/>
      </w:pPr>
      <w:rPr>
        <w:rFonts w:hint="default"/>
        <w:lang w:val="en-US" w:eastAsia="en-US" w:bidi="ar-SA"/>
      </w:rPr>
    </w:lvl>
    <w:lvl w:ilvl="4" w:tplc="7B700F02">
      <w:numFmt w:val="bullet"/>
      <w:lvlText w:val="•"/>
      <w:lvlJc w:val="left"/>
      <w:pPr>
        <w:ind w:left="4160" w:hanging="360"/>
      </w:pPr>
      <w:rPr>
        <w:rFonts w:hint="default"/>
        <w:lang w:val="en-US" w:eastAsia="en-US" w:bidi="ar-SA"/>
      </w:rPr>
    </w:lvl>
    <w:lvl w:ilvl="5" w:tplc="3CB8C38A">
      <w:numFmt w:val="bullet"/>
      <w:lvlText w:val="•"/>
      <w:lvlJc w:val="left"/>
      <w:pPr>
        <w:ind w:left="5070" w:hanging="360"/>
      </w:pPr>
      <w:rPr>
        <w:rFonts w:hint="default"/>
        <w:lang w:val="en-US" w:eastAsia="en-US" w:bidi="ar-SA"/>
      </w:rPr>
    </w:lvl>
    <w:lvl w:ilvl="6" w:tplc="FEFA82FA"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7" w:tplc="34EEF300">
      <w:numFmt w:val="bullet"/>
      <w:lvlText w:val="•"/>
      <w:lvlJc w:val="left"/>
      <w:pPr>
        <w:ind w:left="6890" w:hanging="360"/>
      </w:pPr>
      <w:rPr>
        <w:rFonts w:hint="default"/>
        <w:lang w:val="en-US" w:eastAsia="en-US" w:bidi="ar-SA"/>
      </w:rPr>
    </w:lvl>
    <w:lvl w:ilvl="8" w:tplc="CA304B00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abstractNum w:abstractNumId="2">
    <w:nsid w:val="4FD72A15"/>
    <w:multiLevelType w:val="hybridMultilevel"/>
    <w:tmpl w:val="3AD4548C"/>
    <w:lvl w:ilvl="0" w:tplc="D51AE53A">
      <w:start w:val="1"/>
      <w:numFmt w:val="lowerLetter"/>
      <w:lvlText w:val="%1."/>
      <w:lvlJc w:val="left"/>
      <w:pPr>
        <w:ind w:left="5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2AC6510">
      <w:numFmt w:val="bullet"/>
      <w:lvlText w:val="•"/>
      <w:lvlJc w:val="left"/>
      <w:pPr>
        <w:ind w:left="1430" w:hanging="360"/>
      </w:pPr>
      <w:rPr>
        <w:rFonts w:hint="default"/>
        <w:lang w:val="en-US" w:eastAsia="en-US" w:bidi="ar-SA"/>
      </w:rPr>
    </w:lvl>
    <w:lvl w:ilvl="2" w:tplc="6D801EDE">
      <w:numFmt w:val="bullet"/>
      <w:lvlText w:val="•"/>
      <w:lvlJc w:val="left"/>
      <w:pPr>
        <w:ind w:left="2340" w:hanging="360"/>
      </w:pPr>
      <w:rPr>
        <w:rFonts w:hint="default"/>
        <w:lang w:val="en-US" w:eastAsia="en-US" w:bidi="ar-SA"/>
      </w:rPr>
    </w:lvl>
    <w:lvl w:ilvl="3" w:tplc="A2F4F402">
      <w:numFmt w:val="bullet"/>
      <w:lvlText w:val="•"/>
      <w:lvlJc w:val="left"/>
      <w:pPr>
        <w:ind w:left="3250" w:hanging="360"/>
      </w:pPr>
      <w:rPr>
        <w:rFonts w:hint="default"/>
        <w:lang w:val="en-US" w:eastAsia="en-US" w:bidi="ar-SA"/>
      </w:rPr>
    </w:lvl>
    <w:lvl w:ilvl="4" w:tplc="9C3AF7F4">
      <w:numFmt w:val="bullet"/>
      <w:lvlText w:val="•"/>
      <w:lvlJc w:val="left"/>
      <w:pPr>
        <w:ind w:left="4160" w:hanging="360"/>
      </w:pPr>
      <w:rPr>
        <w:rFonts w:hint="default"/>
        <w:lang w:val="en-US" w:eastAsia="en-US" w:bidi="ar-SA"/>
      </w:rPr>
    </w:lvl>
    <w:lvl w:ilvl="5" w:tplc="F02EADB0">
      <w:numFmt w:val="bullet"/>
      <w:lvlText w:val="•"/>
      <w:lvlJc w:val="left"/>
      <w:pPr>
        <w:ind w:left="5070" w:hanging="360"/>
      </w:pPr>
      <w:rPr>
        <w:rFonts w:hint="default"/>
        <w:lang w:val="en-US" w:eastAsia="en-US" w:bidi="ar-SA"/>
      </w:rPr>
    </w:lvl>
    <w:lvl w:ilvl="6" w:tplc="AFD03E40"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7" w:tplc="B1BAD30C">
      <w:numFmt w:val="bullet"/>
      <w:lvlText w:val="•"/>
      <w:lvlJc w:val="left"/>
      <w:pPr>
        <w:ind w:left="6890" w:hanging="360"/>
      </w:pPr>
      <w:rPr>
        <w:rFonts w:hint="default"/>
        <w:lang w:val="en-US" w:eastAsia="en-US" w:bidi="ar-SA"/>
      </w:rPr>
    </w:lvl>
    <w:lvl w:ilvl="8" w:tplc="0E12259C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abstractNum w:abstractNumId="3">
    <w:nsid w:val="646658DE"/>
    <w:multiLevelType w:val="hybridMultilevel"/>
    <w:tmpl w:val="4D40E9B4"/>
    <w:lvl w:ilvl="0" w:tplc="65F6256E">
      <w:start w:val="2"/>
      <w:numFmt w:val="decimal"/>
      <w:lvlText w:val="%1."/>
      <w:lvlJc w:val="left"/>
      <w:pPr>
        <w:ind w:left="28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002" w:hanging="360"/>
      </w:pPr>
    </w:lvl>
    <w:lvl w:ilvl="2" w:tplc="4009001B" w:tentative="1">
      <w:start w:val="1"/>
      <w:numFmt w:val="lowerRoman"/>
      <w:lvlText w:val="%3."/>
      <w:lvlJc w:val="right"/>
      <w:pPr>
        <w:ind w:left="1722" w:hanging="180"/>
      </w:pPr>
    </w:lvl>
    <w:lvl w:ilvl="3" w:tplc="4009000F" w:tentative="1">
      <w:start w:val="1"/>
      <w:numFmt w:val="decimal"/>
      <w:lvlText w:val="%4."/>
      <w:lvlJc w:val="left"/>
      <w:pPr>
        <w:ind w:left="2442" w:hanging="360"/>
      </w:pPr>
    </w:lvl>
    <w:lvl w:ilvl="4" w:tplc="40090019" w:tentative="1">
      <w:start w:val="1"/>
      <w:numFmt w:val="lowerLetter"/>
      <w:lvlText w:val="%5."/>
      <w:lvlJc w:val="left"/>
      <w:pPr>
        <w:ind w:left="3162" w:hanging="360"/>
      </w:pPr>
    </w:lvl>
    <w:lvl w:ilvl="5" w:tplc="4009001B" w:tentative="1">
      <w:start w:val="1"/>
      <w:numFmt w:val="lowerRoman"/>
      <w:lvlText w:val="%6."/>
      <w:lvlJc w:val="right"/>
      <w:pPr>
        <w:ind w:left="3882" w:hanging="180"/>
      </w:pPr>
    </w:lvl>
    <w:lvl w:ilvl="6" w:tplc="4009000F" w:tentative="1">
      <w:start w:val="1"/>
      <w:numFmt w:val="decimal"/>
      <w:lvlText w:val="%7."/>
      <w:lvlJc w:val="left"/>
      <w:pPr>
        <w:ind w:left="4602" w:hanging="360"/>
      </w:pPr>
    </w:lvl>
    <w:lvl w:ilvl="7" w:tplc="40090019" w:tentative="1">
      <w:start w:val="1"/>
      <w:numFmt w:val="lowerLetter"/>
      <w:lvlText w:val="%8."/>
      <w:lvlJc w:val="left"/>
      <w:pPr>
        <w:ind w:left="5322" w:hanging="360"/>
      </w:pPr>
    </w:lvl>
    <w:lvl w:ilvl="8" w:tplc="4009001B" w:tentative="1">
      <w:start w:val="1"/>
      <w:numFmt w:val="lowerRoman"/>
      <w:lvlText w:val="%9."/>
      <w:lvlJc w:val="right"/>
      <w:pPr>
        <w:ind w:left="6042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3EE"/>
    <w:rsid w:val="000063EE"/>
    <w:rsid w:val="00DF42DD"/>
    <w:rsid w:val="00E0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76862E-BB1A-4285-B356-81B7DB93F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063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063EE"/>
    <w:pPr>
      <w:ind w:left="1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063EE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063EE"/>
    <w:pPr>
      <w:ind w:left="52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063E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0063EE"/>
    <w:pPr>
      <w:ind w:left="5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483</Words>
  <Characters>2757</Characters>
  <Application>Microsoft Office Word</Application>
  <DocSecurity>0</DocSecurity>
  <Lines>22</Lines>
  <Paragraphs>6</Paragraphs>
  <ScaleCrop>false</ScaleCrop>
  <Company/>
  <LinksUpToDate>false</LinksUpToDate>
  <CharactersWithSpaces>3234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2021-06-30T08:29:00Z</dcterms:created>
  <dcterms:modified xsi:type="dcterms:W3CDTF">2021-06-30T08:36:00Z</dcterms:modified>
</cp:coreProperties>
</file>