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EB0" w:rsidRPr="009F5028" w:rsidRDefault="00433EB0" w:rsidP="00433EB0">
      <w:pPr>
        <w:pStyle w:val="Heading1"/>
        <w:spacing w:before="8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F5028">
        <w:rPr>
          <w:rFonts w:asciiTheme="minorHAnsi" w:hAnsiTheme="minorHAnsi" w:cstheme="minorHAnsi"/>
          <w:sz w:val="22"/>
          <w:szCs w:val="22"/>
        </w:rPr>
        <w:t>Mindanao State University - General Santos</w:t>
      </w:r>
    </w:p>
    <w:p w:rsidR="00433EB0" w:rsidRPr="009F5028" w:rsidRDefault="00433EB0" w:rsidP="00433EB0">
      <w:pPr>
        <w:pStyle w:val="Heading1"/>
        <w:spacing w:before="81"/>
        <w:ind w:left="0"/>
        <w:rPr>
          <w:rFonts w:asciiTheme="minorHAnsi" w:hAnsiTheme="minorHAnsi" w:cstheme="minorHAnsi"/>
          <w:sz w:val="22"/>
          <w:szCs w:val="22"/>
        </w:rPr>
      </w:pPr>
      <w:r w:rsidRPr="009F5028">
        <w:rPr>
          <w:rFonts w:asciiTheme="minorHAnsi" w:hAnsiTheme="minorHAnsi" w:cstheme="minorHAnsi"/>
          <w:sz w:val="22"/>
          <w:szCs w:val="22"/>
        </w:rPr>
        <w:t>COURSE TITLE - ACCTG 001</w:t>
      </w:r>
    </w:p>
    <w:p w:rsidR="00433EB0" w:rsidRPr="009F5028" w:rsidRDefault="00433EB0" w:rsidP="00433EB0">
      <w:pPr>
        <w:pStyle w:val="Heading1"/>
        <w:spacing w:before="81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9F5028">
        <w:rPr>
          <w:rFonts w:asciiTheme="minorHAnsi" w:hAnsiTheme="minorHAnsi" w:cstheme="minorHAnsi"/>
          <w:color w:val="FF0000"/>
          <w:sz w:val="22"/>
          <w:szCs w:val="22"/>
        </w:rPr>
        <w:t>ANSWERS ARE RED</w:t>
      </w:r>
    </w:p>
    <w:p w:rsidR="00433EB0" w:rsidRPr="009F5028" w:rsidRDefault="00433EB0" w:rsidP="00433EB0">
      <w:pPr>
        <w:spacing w:line="259" w:lineRule="auto"/>
        <w:rPr>
          <w:rFonts w:asciiTheme="minorHAnsi" w:hAnsiTheme="minorHAnsi" w:cstheme="minorHAnsi"/>
        </w:rPr>
        <w:sectPr w:rsidR="00433EB0" w:rsidRPr="009F5028">
          <w:pgSz w:w="12240" w:h="15840"/>
          <w:pgMar w:top="1360" w:right="1280" w:bottom="280" w:left="1280" w:header="720" w:footer="720" w:gutter="0"/>
          <w:cols w:space="720"/>
        </w:sectPr>
      </w:pPr>
    </w:p>
    <w:p w:rsidR="0080318F" w:rsidRDefault="00433EB0" w:rsidP="0080318F">
      <w:pPr>
        <w:pStyle w:val="Heading1"/>
        <w:spacing w:before="81" w:line="398" w:lineRule="auto"/>
        <w:ind w:left="0" w:right="5780"/>
        <w:rPr>
          <w:rFonts w:asciiTheme="minorHAnsi" w:hAnsiTheme="minorHAnsi" w:cstheme="minorHAnsi"/>
          <w:sz w:val="22"/>
          <w:szCs w:val="22"/>
        </w:rPr>
      </w:pPr>
      <w:r w:rsidRPr="009F5028">
        <w:rPr>
          <w:rFonts w:asciiTheme="minorHAnsi" w:hAnsiTheme="minorHAnsi" w:cstheme="minorHAnsi"/>
          <w:sz w:val="22"/>
          <w:szCs w:val="22"/>
        </w:rPr>
        <w:t>CONCEPTUAL FRAMEWORK</w:t>
      </w:r>
      <w:r w:rsidRPr="009F50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PROBLEM</w:t>
      </w:r>
      <w:r w:rsidRPr="009F502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2:</w:t>
      </w:r>
      <w:r w:rsidRPr="009F50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MULTIPLE</w:t>
      </w:r>
      <w:r w:rsidRPr="009F502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F5028">
        <w:rPr>
          <w:rFonts w:asciiTheme="minorHAnsi" w:hAnsiTheme="minorHAnsi" w:cstheme="minorHAnsi"/>
          <w:sz w:val="22"/>
          <w:szCs w:val="22"/>
        </w:rPr>
        <w:t>CHOICE</w:t>
      </w:r>
    </w:p>
    <w:p w:rsidR="00433EB0" w:rsidRPr="0080318F" w:rsidRDefault="0080318F" w:rsidP="0080318F">
      <w:pPr>
        <w:pStyle w:val="Heading1"/>
        <w:spacing w:before="81" w:line="398" w:lineRule="auto"/>
        <w:ind w:left="0" w:right="5780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80318F">
        <w:rPr>
          <w:rFonts w:asciiTheme="minorHAnsi" w:hAnsiTheme="minorHAnsi" w:cstheme="minorHAnsi"/>
          <w:b w:val="0"/>
          <w:sz w:val="22"/>
          <w:szCs w:val="22"/>
        </w:rPr>
        <w:t>1)</w:t>
      </w:r>
      <w:r w:rsidR="00433EB0" w:rsidRPr="0080318F">
        <w:rPr>
          <w:rFonts w:asciiTheme="minorHAnsi" w:hAnsiTheme="minorHAnsi" w:cstheme="minorHAnsi"/>
          <w:b w:val="0"/>
        </w:rPr>
        <w:t>According</w:t>
      </w:r>
      <w:proofErr w:type="gramEnd"/>
      <w:r w:rsidR="00433EB0" w:rsidRPr="0080318F">
        <w:rPr>
          <w:rFonts w:asciiTheme="minorHAnsi" w:hAnsiTheme="minorHAnsi" w:cstheme="minorHAnsi"/>
          <w:b w:val="0"/>
          <w:spacing w:val="20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to</w:t>
      </w:r>
      <w:r w:rsidR="00433EB0" w:rsidRPr="0080318F">
        <w:rPr>
          <w:rFonts w:asciiTheme="minorHAnsi" w:hAnsiTheme="minorHAnsi" w:cstheme="minorHAnsi"/>
          <w:b w:val="0"/>
          <w:spacing w:val="20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the</w:t>
      </w:r>
      <w:r w:rsidR="00433EB0" w:rsidRPr="0080318F">
        <w:rPr>
          <w:rFonts w:asciiTheme="minorHAnsi" w:hAnsiTheme="minorHAnsi" w:cstheme="minorHAnsi"/>
          <w:b w:val="0"/>
          <w:spacing w:val="18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conceptual</w:t>
      </w:r>
      <w:r w:rsidR="00433EB0" w:rsidRPr="0080318F">
        <w:rPr>
          <w:rFonts w:asciiTheme="minorHAnsi" w:hAnsiTheme="minorHAnsi" w:cstheme="minorHAnsi"/>
          <w:b w:val="0"/>
          <w:spacing w:val="20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framework,</w:t>
      </w:r>
      <w:r w:rsidR="00433EB0" w:rsidRPr="0080318F">
        <w:rPr>
          <w:rFonts w:asciiTheme="minorHAnsi" w:hAnsiTheme="minorHAnsi" w:cstheme="minorHAnsi"/>
          <w:b w:val="0"/>
          <w:spacing w:val="19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these</w:t>
      </w:r>
      <w:r w:rsidR="00433EB0" w:rsidRPr="0080318F">
        <w:rPr>
          <w:rFonts w:asciiTheme="minorHAnsi" w:hAnsiTheme="minorHAnsi" w:cstheme="minorHAnsi"/>
          <w:b w:val="0"/>
          <w:spacing w:val="20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are</w:t>
      </w:r>
      <w:r w:rsidR="00433EB0" w:rsidRPr="0080318F">
        <w:rPr>
          <w:rFonts w:asciiTheme="minorHAnsi" w:hAnsiTheme="minorHAnsi" w:cstheme="minorHAnsi"/>
          <w:b w:val="0"/>
          <w:spacing w:val="20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the</w:t>
      </w:r>
      <w:r w:rsidR="00433EB0" w:rsidRPr="0080318F">
        <w:rPr>
          <w:rFonts w:asciiTheme="minorHAnsi" w:hAnsiTheme="minorHAnsi" w:cstheme="minorHAnsi"/>
          <w:b w:val="0"/>
          <w:spacing w:val="20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qualitative</w:t>
      </w:r>
      <w:r w:rsidR="00433EB0" w:rsidRPr="0080318F">
        <w:rPr>
          <w:rFonts w:asciiTheme="minorHAnsi" w:hAnsiTheme="minorHAnsi" w:cstheme="minorHAnsi"/>
          <w:b w:val="0"/>
          <w:spacing w:val="20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characteristics</w:t>
      </w:r>
      <w:r w:rsidR="00433EB0" w:rsidRPr="0080318F">
        <w:rPr>
          <w:rFonts w:asciiTheme="minorHAnsi" w:hAnsiTheme="minorHAnsi" w:cstheme="minorHAnsi"/>
          <w:b w:val="0"/>
          <w:spacing w:val="-63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that</w:t>
      </w:r>
      <w:r w:rsidR="00433EB0" w:rsidRPr="0080318F">
        <w:rPr>
          <w:rFonts w:asciiTheme="minorHAnsi" w:hAnsiTheme="minorHAnsi" w:cstheme="minorHAnsi"/>
          <w:b w:val="0"/>
          <w:spacing w:val="-1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that</w:t>
      </w:r>
      <w:r w:rsidR="00433EB0" w:rsidRPr="0080318F">
        <w:rPr>
          <w:rFonts w:asciiTheme="minorHAnsi" w:hAnsiTheme="minorHAnsi" w:cstheme="minorHAnsi"/>
          <w:b w:val="0"/>
          <w:spacing w:val="-2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make</w:t>
      </w:r>
      <w:r w:rsidR="00433EB0" w:rsidRPr="0080318F">
        <w:rPr>
          <w:rFonts w:asciiTheme="minorHAnsi" w:hAnsiTheme="minorHAnsi" w:cstheme="minorHAnsi"/>
          <w:b w:val="0"/>
          <w:spacing w:val="-1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information</w:t>
      </w:r>
      <w:r w:rsidR="00433EB0" w:rsidRPr="0080318F">
        <w:rPr>
          <w:rFonts w:asciiTheme="minorHAnsi" w:hAnsiTheme="minorHAnsi" w:cstheme="minorHAnsi"/>
          <w:b w:val="0"/>
          <w:spacing w:val="-1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useful</w:t>
      </w:r>
      <w:r w:rsidR="00433EB0" w:rsidRPr="0080318F">
        <w:rPr>
          <w:rFonts w:asciiTheme="minorHAnsi" w:hAnsiTheme="minorHAnsi" w:cstheme="minorHAnsi"/>
          <w:b w:val="0"/>
          <w:spacing w:val="1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to</w:t>
      </w:r>
      <w:r w:rsidR="00433EB0" w:rsidRPr="0080318F">
        <w:rPr>
          <w:rFonts w:asciiTheme="minorHAnsi" w:hAnsiTheme="minorHAnsi" w:cstheme="minorHAnsi"/>
          <w:b w:val="0"/>
          <w:spacing w:val="-1"/>
        </w:rPr>
        <w:t xml:space="preserve"> </w:t>
      </w:r>
      <w:r w:rsidR="00433EB0" w:rsidRPr="0080318F">
        <w:rPr>
          <w:rFonts w:asciiTheme="minorHAnsi" w:hAnsiTheme="minorHAnsi" w:cstheme="minorHAnsi"/>
          <w:b w:val="0"/>
        </w:rPr>
        <w:t>users.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Fundamental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1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Enhancing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Relevance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Comparability</w:t>
      </w:r>
    </w:p>
    <w:p w:rsidR="00433EB0" w:rsidRPr="009F5028" w:rsidRDefault="00433EB0" w:rsidP="00433EB0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33EB0" w:rsidRPr="009F5028" w:rsidRDefault="00433EB0" w:rsidP="00433EB0">
      <w:pPr>
        <w:pStyle w:val="ListParagraph"/>
        <w:numPr>
          <w:ilvl w:val="0"/>
          <w:numId w:val="1"/>
        </w:numPr>
        <w:tabs>
          <w:tab w:val="left" w:pos="882"/>
        </w:tabs>
        <w:spacing w:line="259" w:lineRule="auto"/>
        <w:ind w:left="881" w:right="169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Information that</w:t>
      </w:r>
      <w:r w:rsidRPr="009F5028">
        <w:rPr>
          <w:rFonts w:asciiTheme="minorHAnsi" w:hAnsiTheme="minorHAnsi" w:cstheme="minorHAnsi"/>
          <w:spacing w:val="2"/>
        </w:rPr>
        <w:t xml:space="preserve"> </w:t>
      </w:r>
      <w:r w:rsidRPr="009F5028">
        <w:rPr>
          <w:rFonts w:asciiTheme="minorHAnsi" w:hAnsiTheme="minorHAnsi" w:cstheme="minorHAnsi"/>
        </w:rPr>
        <w:t>is capable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of making a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difference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decisions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made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by users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has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this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qualitative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characteristic.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Relevance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Faithful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representation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Timeliness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Verifiability</w:t>
      </w:r>
    </w:p>
    <w:p w:rsidR="00433EB0" w:rsidRPr="009F5028" w:rsidRDefault="00433EB0" w:rsidP="00433EB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33EB0" w:rsidRPr="009F5028" w:rsidRDefault="00433EB0" w:rsidP="00433EB0">
      <w:pPr>
        <w:pStyle w:val="ListParagraph"/>
        <w:numPr>
          <w:ilvl w:val="0"/>
          <w:numId w:val="1"/>
        </w:numPr>
        <w:tabs>
          <w:tab w:val="left" w:pos="882"/>
        </w:tabs>
        <w:ind w:right="1680" w:hanging="882"/>
        <w:jc w:val="right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When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making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materiality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judgments,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overriding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consideration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is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360"/>
        </w:tabs>
        <w:spacing w:before="22"/>
        <w:ind w:right="1596" w:hanging="1242"/>
        <w:jc w:val="right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ability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item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being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judged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influence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users’</w:t>
      </w:r>
      <w:r w:rsidRPr="009F5028">
        <w:rPr>
          <w:rFonts w:asciiTheme="minorHAnsi" w:hAnsiTheme="minorHAnsi" w:cstheme="minorHAnsi"/>
          <w:spacing w:val="-12"/>
        </w:rPr>
        <w:t xml:space="preserve"> </w:t>
      </w:r>
      <w:r w:rsidRPr="009F5028">
        <w:rPr>
          <w:rFonts w:asciiTheme="minorHAnsi" w:hAnsiTheme="minorHAnsi" w:cstheme="minorHAnsi"/>
        </w:rPr>
        <w:t>decisions.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size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of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 impact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of</w:t>
      </w:r>
      <w:r w:rsidRPr="009F502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item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being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judged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characteristics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item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being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judged.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C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D</w:t>
      </w:r>
    </w:p>
    <w:p w:rsidR="00433EB0" w:rsidRPr="009F5028" w:rsidRDefault="00433EB0" w:rsidP="00433EB0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33EB0" w:rsidRPr="009F5028" w:rsidRDefault="00433EB0" w:rsidP="00433EB0">
      <w:pPr>
        <w:pStyle w:val="ListParagraph"/>
        <w:numPr>
          <w:ilvl w:val="0"/>
          <w:numId w:val="1"/>
        </w:numPr>
        <w:tabs>
          <w:tab w:val="left" w:pos="882"/>
        </w:tabs>
        <w:spacing w:line="259" w:lineRule="auto"/>
        <w:ind w:left="881" w:right="17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This qualitative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characteristic is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unique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2"/>
        </w:rPr>
        <w:t xml:space="preserve"> </w:t>
      </w:r>
      <w:r w:rsidRPr="009F5028">
        <w:rPr>
          <w:rFonts w:asciiTheme="minorHAnsi" w:hAnsiTheme="minorHAnsi" w:cstheme="minorHAnsi"/>
        </w:rPr>
        <w:t>sense</w:t>
      </w:r>
      <w:r w:rsidRPr="009F5028">
        <w:rPr>
          <w:rFonts w:asciiTheme="minorHAnsi" w:hAnsiTheme="minorHAnsi" w:cstheme="minorHAnsi"/>
          <w:spacing w:val="3"/>
        </w:rPr>
        <w:t xml:space="preserve"> </w:t>
      </w:r>
      <w:r w:rsidRPr="009F5028">
        <w:rPr>
          <w:rFonts w:asciiTheme="minorHAnsi" w:hAnsiTheme="minorHAnsi" w:cstheme="minorHAnsi"/>
        </w:rPr>
        <w:t>that it</w:t>
      </w:r>
      <w:r w:rsidRPr="009F5028">
        <w:rPr>
          <w:rFonts w:asciiTheme="minorHAnsi" w:hAnsiTheme="minorHAnsi" w:cstheme="minorHAnsi"/>
          <w:spacing w:val="2"/>
        </w:rPr>
        <w:t xml:space="preserve"> </w:t>
      </w:r>
      <w:r w:rsidRPr="009F5028">
        <w:rPr>
          <w:rFonts w:asciiTheme="minorHAnsi" w:hAnsiTheme="minorHAnsi" w:cstheme="minorHAnsi"/>
        </w:rPr>
        <w:t>necessarily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requires at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least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two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items.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Verifiability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Faithful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representation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Timeliness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Comparability</w:t>
      </w:r>
    </w:p>
    <w:p w:rsidR="00433EB0" w:rsidRPr="009F5028" w:rsidRDefault="00433EB0" w:rsidP="00433EB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33EB0" w:rsidRPr="009F5028" w:rsidRDefault="00433EB0" w:rsidP="00433EB0">
      <w:pPr>
        <w:pStyle w:val="ListParagraph"/>
        <w:numPr>
          <w:ilvl w:val="0"/>
          <w:numId w:val="1"/>
        </w:numPr>
        <w:tabs>
          <w:tab w:val="left" w:pos="882"/>
        </w:tabs>
        <w:spacing w:before="1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Which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following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enhances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comparability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information?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Making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unlike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things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look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alike.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Making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like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things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look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different.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 w:line="259" w:lineRule="auto"/>
        <w:ind w:left="1241" w:right="168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Using</w:t>
      </w:r>
      <w:r w:rsidRPr="009F5028">
        <w:rPr>
          <w:rFonts w:asciiTheme="minorHAnsi" w:hAnsiTheme="minorHAnsi" w:cstheme="minorHAnsi"/>
          <w:color w:val="FF0000"/>
          <w:spacing w:val="5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different</w:t>
      </w:r>
      <w:r w:rsidRPr="009F5028">
        <w:rPr>
          <w:rFonts w:asciiTheme="minorHAnsi" w:hAnsiTheme="minorHAnsi" w:cstheme="minorHAnsi"/>
          <w:color w:val="FF0000"/>
          <w:spacing w:val="5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methods</w:t>
      </w:r>
      <w:r w:rsidRPr="009F5028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to</w:t>
      </w:r>
      <w:r w:rsidRPr="009F5028">
        <w:rPr>
          <w:rFonts w:asciiTheme="minorHAnsi" w:hAnsiTheme="minorHAnsi" w:cstheme="minorHAnsi"/>
          <w:color w:val="FF0000"/>
          <w:spacing w:val="5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account</w:t>
      </w:r>
      <w:r w:rsidRPr="009F5028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for</w:t>
      </w:r>
      <w:r w:rsidRPr="009F5028">
        <w:rPr>
          <w:rFonts w:asciiTheme="minorHAnsi" w:hAnsiTheme="minorHAnsi" w:cstheme="minorHAnsi"/>
          <w:color w:val="FF0000"/>
          <w:spacing w:val="5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similar</w:t>
      </w:r>
      <w:r w:rsidRPr="009F5028">
        <w:rPr>
          <w:rFonts w:asciiTheme="minorHAnsi" w:hAnsiTheme="minorHAnsi" w:cstheme="minorHAnsi"/>
          <w:color w:val="FF0000"/>
          <w:spacing w:val="5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transactions</w:t>
      </w:r>
      <w:r w:rsidRPr="009F5028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from</w:t>
      </w:r>
      <w:r w:rsidRPr="009F5028">
        <w:rPr>
          <w:rFonts w:asciiTheme="minorHAnsi" w:hAnsiTheme="minorHAnsi" w:cstheme="minorHAnsi"/>
          <w:color w:val="FF0000"/>
          <w:spacing w:val="5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period</w:t>
      </w:r>
      <w:r w:rsidRPr="009F5028">
        <w:rPr>
          <w:rFonts w:asciiTheme="minorHAnsi" w:hAnsiTheme="minorHAnsi" w:cstheme="minorHAnsi"/>
          <w:color w:val="FF0000"/>
          <w:spacing w:val="5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to</w:t>
      </w:r>
      <w:r w:rsidRPr="009F5028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period.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76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Using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same</w:t>
      </w:r>
      <w:r w:rsidRPr="009F5028">
        <w:rPr>
          <w:rFonts w:asciiTheme="minorHAnsi" w:hAnsiTheme="minorHAnsi" w:cstheme="minorHAnsi"/>
          <w:spacing w:val="55"/>
        </w:rPr>
        <w:t xml:space="preserve"> </w:t>
      </w:r>
      <w:r w:rsidRPr="009F5028">
        <w:rPr>
          <w:rFonts w:asciiTheme="minorHAnsi" w:hAnsiTheme="minorHAnsi" w:cstheme="minorHAnsi"/>
        </w:rPr>
        <w:t>technologies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used</w:t>
      </w:r>
      <w:r w:rsidRPr="009F5028">
        <w:rPr>
          <w:rFonts w:asciiTheme="minorHAnsi" w:hAnsiTheme="minorHAnsi" w:cstheme="minorHAnsi"/>
          <w:spacing w:val="55"/>
        </w:rPr>
        <w:t xml:space="preserve"> </w:t>
      </w:r>
      <w:r w:rsidRPr="009F5028">
        <w:rPr>
          <w:rFonts w:asciiTheme="minorHAnsi" w:hAnsiTheme="minorHAnsi" w:cstheme="minorHAnsi"/>
        </w:rPr>
        <w:t>by</w:t>
      </w:r>
      <w:r w:rsidRPr="009F5028">
        <w:rPr>
          <w:rFonts w:asciiTheme="minorHAnsi" w:hAnsiTheme="minorHAnsi" w:cstheme="minorHAnsi"/>
          <w:spacing w:val="52"/>
        </w:rPr>
        <w:t xml:space="preserve"> </w:t>
      </w:r>
      <w:r w:rsidRPr="009F5028">
        <w:rPr>
          <w:rFonts w:asciiTheme="minorHAnsi" w:hAnsiTheme="minorHAnsi" w:cstheme="minorHAnsi"/>
        </w:rPr>
        <w:t>other</w:t>
      </w:r>
      <w:r w:rsidRPr="009F5028">
        <w:rPr>
          <w:rFonts w:asciiTheme="minorHAnsi" w:hAnsiTheme="minorHAnsi" w:cstheme="minorHAnsi"/>
          <w:spacing w:val="55"/>
        </w:rPr>
        <w:t xml:space="preserve"> </w:t>
      </w:r>
      <w:r w:rsidRPr="009F5028">
        <w:rPr>
          <w:rFonts w:asciiTheme="minorHAnsi" w:hAnsiTheme="minorHAnsi" w:cstheme="minorHAnsi"/>
        </w:rPr>
        <w:t>entities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55"/>
        </w:rPr>
        <w:t xml:space="preserve"> </w:t>
      </w:r>
      <w:r w:rsidRPr="009F5028">
        <w:rPr>
          <w:rFonts w:asciiTheme="minorHAnsi" w:hAnsiTheme="minorHAnsi" w:cstheme="minorHAnsi"/>
        </w:rPr>
        <w:t>same</w:t>
      </w:r>
      <w:r w:rsidRPr="009F5028">
        <w:rPr>
          <w:rFonts w:asciiTheme="minorHAnsi" w:hAnsiTheme="minorHAnsi" w:cstheme="minorHAnsi"/>
          <w:spacing w:val="54"/>
        </w:rPr>
        <w:t xml:space="preserve"> </w:t>
      </w:r>
      <w:r w:rsidRPr="009F5028">
        <w:rPr>
          <w:rFonts w:asciiTheme="minorHAnsi" w:hAnsiTheme="minorHAnsi" w:cstheme="minorHAnsi"/>
        </w:rPr>
        <w:t>industry</w:t>
      </w:r>
      <w:r w:rsidRPr="009F5028">
        <w:rPr>
          <w:rFonts w:asciiTheme="minorHAnsi" w:hAnsiTheme="minorHAnsi" w:cstheme="minorHAnsi"/>
          <w:spacing w:val="-63"/>
        </w:rPr>
        <w:t xml:space="preserve"> </w:t>
      </w:r>
      <w:r w:rsidRPr="009F5028">
        <w:rPr>
          <w:rFonts w:asciiTheme="minorHAnsi" w:hAnsiTheme="minorHAnsi" w:cstheme="minorHAnsi"/>
        </w:rPr>
        <w:t>where the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reporting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entity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belongs.</w:t>
      </w:r>
    </w:p>
    <w:p w:rsidR="00433EB0" w:rsidRPr="009F5028" w:rsidRDefault="00433EB0" w:rsidP="00433EB0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33EB0" w:rsidRPr="009F5028" w:rsidRDefault="00433EB0" w:rsidP="00433EB0">
      <w:pPr>
        <w:pStyle w:val="ListParagraph"/>
        <w:numPr>
          <w:ilvl w:val="0"/>
          <w:numId w:val="1"/>
        </w:numPr>
        <w:tabs>
          <w:tab w:val="left" w:pos="882"/>
        </w:tabs>
        <w:spacing w:line="259" w:lineRule="auto"/>
        <w:ind w:left="881" w:right="169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Information has this qualitative characteristics if different, knowledgeable and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independent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observers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could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reach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consensus,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although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not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necessarily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complete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agreement,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that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a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particular depiction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is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a faithful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representation.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Relevance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Faithful</w:t>
      </w:r>
      <w:r w:rsidRPr="009F5028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representation</w:t>
      </w:r>
    </w:p>
    <w:p w:rsidR="00433EB0" w:rsidRPr="009F5028" w:rsidRDefault="00433EB0" w:rsidP="00433EB0">
      <w:pPr>
        <w:jc w:val="both"/>
        <w:rPr>
          <w:rFonts w:asciiTheme="minorHAnsi" w:hAnsiTheme="minorHAnsi" w:cstheme="minorHAnsi"/>
        </w:rPr>
        <w:sectPr w:rsidR="00433EB0" w:rsidRPr="009F5028">
          <w:pgSz w:w="12240" w:h="15840"/>
          <w:pgMar w:top="1360" w:right="1280" w:bottom="280" w:left="1280" w:header="720" w:footer="720" w:gutter="0"/>
          <w:cols w:space="720"/>
        </w:sectPr>
      </w:pP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81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Verifiability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Comparability</w:t>
      </w:r>
    </w:p>
    <w:p w:rsidR="00433EB0" w:rsidRPr="009F5028" w:rsidRDefault="00433EB0" w:rsidP="00433EB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33EB0" w:rsidRPr="009F5028" w:rsidRDefault="00433EB0" w:rsidP="00433EB0">
      <w:pPr>
        <w:pStyle w:val="ListParagraph"/>
        <w:numPr>
          <w:ilvl w:val="0"/>
          <w:numId w:val="1"/>
        </w:numPr>
        <w:tabs>
          <w:tab w:val="left" w:pos="882"/>
        </w:tabs>
        <w:spacing w:line="259" w:lineRule="auto"/>
        <w:ind w:left="881" w:right="168"/>
        <w:jc w:val="both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Entity A is assessing whether an item meets the definition of financial statement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element. Entity A is considers the transaction’s substance and economic reality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rather than merely its legal form. Entity A is applying which of the following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accounting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concepts?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line="276" w:lineRule="exact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Substance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over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form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Form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over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substance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Accrual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Verifiability</w:t>
      </w:r>
    </w:p>
    <w:p w:rsidR="00433EB0" w:rsidRPr="009F5028" w:rsidRDefault="00433EB0" w:rsidP="00433EB0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33EB0" w:rsidRPr="009F5028" w:rsidRDefault="00433EB0" w:rsidP="00433EB0">
      <w:pPr>
        <w:pStyle w:val="ListParagraph"/>
        <w:numPr>
          <w:ilvl w:val="0"/>
          <w:numId w:val="1"/>
        </w:numPr>
        <w:tabs>
          <w:tab w:val="left" w:pos="882"/>
        </w:tabs>
        <w:spacing w:line="259" w:lineRule="auto"/>
        <w:ind w:left="881" w:right="172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Which</w:t>
      </w:r>
      <w:r w:rsidRPr="009F5028">
        <w:rPr>
          <w:rFonts w:asciiTheme="minorHAnsi" w:hAnsiTheme="minorHAnsi" w:cstheme="minorHAnsi"/>
          <w:spacing w:val="40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39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42"/>
        </w:rPr>
        <w:t xml:space="preserve"> </w:t>
      </w:r>
      <w:r w:rsidRPr="009F5028">
        <w:rPr>
          <w:rFonts w:asciiTheme="minorHAnsi" w:hAnsiTheme="minorHAnsi" w:cstheme="minorHAnsi"/>
        </w:rPr>
        <w:t>following</w:t>
      </w:r>
      <w:r w:rsidRPr="009F5028">
        <w:rPr>
          <w:rFonts w:asciiTheme="minorHAnsi" w:hAnsiTheme="minorHAnsi" w:cstheme="minorHAnsi"/>
          <w:spacing w:val="41"/>
        </w:rPr>
        <w:t xml:space="preserve"> </w:t>
      </w:r>
      <w:r w:rsidRPr="009F5028">
        <w:rPr>
          <w:rFonts w:asciiTheme="minorHAnsi" w:hAnsiTheme="minorHAnsi" w:cstheme="minorHAnsi"/>
        </w:rPr>
        <w:t>does</w:t>
      </w:r>
      <w:r w:rsidRPr="009F5028">
        <w:rPr>
          <w:rFonts w:asciiTheme="minorHAnsi" w:hAnsiTheme="minorHAnsi" w:cstheme="minorHAnsi"/>
          <w:spacing w:val="42"/>
        </w:rPr>
        <w:t xml:space="preserve"> </w:t>
      </w:r>
      <w:r w:rsidRPr="009F5028">
        <w:rPr>
          <w:rFonts w:asciiTheme="minorHAnsi" w:hAnsiTheme="minorHAnsi" w:cstheme="minorHAnsi"/>
        </w:rPr>
        <w:t>not</w:t>
      </w:r>
      <w:r w:rsidRPr="009F5028">
        <w:rPr>
          <w:rFonts w:asciiTheme="minorHAnsi" w:hAnsiTheme="minorHAnsi" w:cstheme="minorHAnsi"/>
          <w:spacing w:val="41"/>
        </w:rPr>
        <w:t xml:space="preserve"> </w:t>
      </w:r>
      <w:r w:rsidRPr="009F5028">
        <w:rPr>
          <w:rFonts w:asciiTheme="minorHAnsi" w:hAnsiTheme="minorHAnsi" w:cstheme="minorHAnsi"/>
        </w:rPr>
        <w:t>provide</w:t>
      </w:r>
      <w:r w:rsidRPr="009F5028">
        <w:rPr>
          <w:rFonts w:asciiTheme="minorHAnsi" w:hAnsiTheme="minorHAnsi" w:cstheme="minorHAnsi"/>
          <w:spacing w:val="42"/>
        </w:rPr>
        <w:t xml:space="preserve"> </w:t>
      </w:r>
      <w:r w:rsidRPr="009F5028">
        <w:rPr>
          <w:rFonts w:asciiTheme="minorHAnsi" w:hAnsiTheme="minorHAnsi" w:cstheme="minorHAnsi"/>
        </w:rPr>
        <w:t>evidence</w:t>
      </w:r>
      <w:r w:rsidRPr="009F5028">
        <w:rPr>
          <w:rFonts w:asciiTheme="minorHAnsi" w:hAnsiTheme="minorHAnsi" w:cstheme="minorHAnsi"/>
          <w:spacing w:val="41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41"/>
        </w:rPr>
        <w:t xml:space="preserve"> </w:t>
      </w:r>
      <w:r w:rsidRPr="009F5028">
        <w:rPr>
          <w:rFonts w:asciiTheme="minorHAnsi" w:hAnsiTheme="minorHAnsi" w:cstheme="minorHAnsi"/>
        </w:rPr>
        <w:t>future</w:t>
      </w:r>
      <w:r w:rsidRPr="009F5028">
        <w:rPr>
          <w:rFonts w:asciiTheme="minorHAnsi" w:hAnsiTheme="minorHAnsi" w:cstheme="minorHAnsi"/>
          <w:spacing w:val="40"/>
        </w:rPr>
        <w:t xml:space="preserve"> </w:t>
      </w:r>
      <w:r w:rsidRPr="009F5028">
        <w:rPr>
          <w:rFonts w:asciiTheme="minorHAnsi" w:hAnsiTheme="minorHAnsi" w:cstheme="minorHAnsi"/>
        </w:rPr>
        <w:t>economic</w:t>
      </w:r>
      <w:r w:rsidRPr="009F5028">
        <w:rPr>
          <w:rFonts w:asciiTheme="minorHAnsi" w:hAnsiTheme="minorHAnsi" w:cstheme="minorHAnsi"/>
          <w:spacing w:val="41"/>
        </w:rPr>
        <w:t xml:space="preserve"> </w:t>
      </w:r>
      <w:r w:rsidRPr="009F5028">
        <w:rPr>
          <w:rFonts w:asciiTheme="minorHAnsi" w:hAnsiTheme="minorHAnsi" w:cstheme="minorHAnsi"/>
        </w:rPr>
        <w:t>benefits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from a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resource?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line="259" w:lineRule="auto"/>
        <w:ind w:left="1241" w:right="177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36"/>
        </w:rPr>
        <w:t xml:space="preserve"> </w:t>
      </w:r>
      <w:r w:rsidRPr="009F5028">
        <w:rPr>
          <w:rFonts w:asciiTheme="minorHAnsi" w:hAnsiTheme="minorHAnsi" w:cstheme="minorHAnsi"/>
        </w:rPr>
        <w:t>resource</w:t>
      </w:r>
      <w:r w:rsidRPr="009F5028">
        <w:rPr>
          <w:rFonts w:asciiTheme="minorHAnsi" w:hAnsiTheme="minorHAnsi" w:cstheme="minorHAnsi"/>
          <w:spacing w:val="39"/>
        </w:rPr>
        <w:t xml:space="preserve"> </w:t>
      </w:r>
      <w:r w:rsidRPr="009F5028">
        <w:rPr>
          <w:rFonts w:asciiTheme="minorHAnsi" w:hAnsiTheme="minorHAnsi" w:cstheme="minorHAnsi"/>
        </w:rPr>
        <w:t>can</w:t>
      </w:r>
      <w:r w:rsidRPr="009F5028">
        <w:rPr>
          <w:rFonts w:asciiTheme="minorHAnsi" w:hAnsiTheme="minorHAnsi" w:cstheme="minorHAnsi"/>
          <w:spacing w:val="39"/>
        </w:rPr>
        <w:t xml:space="preserve"> </w:t>
      </w:r>
      <w:r w:rsidRPr="009F5028">
        <w:rPr>
          <w:rFonts w:asciiTheme="minorHAnsi" w:hAnsiTheme="minorHAnsi" w:cstheme="minorHAnsi"/>
        </w:rPr>
        <w:t>be</w:t>
      </w:r>
      <w:r w:rsidRPr="009F5028">
        <w:rPr>
          <w:rFonts w:asciiTheme="minorHAnsi" w:hAnsiTheme="minorHAnsi" w:cstheme="minorHAnsi"/>
          <w:spacing w:val="37"/>
        </w:rPr>
        <w:t xml:space="preserve"> </w:t>
      </w:r>
      <w:r w:rsidRPr="009F5028">
        <w:rPr>
          <w:rFonts w:asciiTheme="minorHAnsi" w:hAnsiTheme="minorHAnsi" w:cstheme="minorHAnsi"/>
        </w:rPr>
        <w:t>used</w:t>
      </w:r>
      <w:r w:rsidRPr="009F5028">
        <w:rPr>
          <w:rFonts w:asciiTheme="minorHAnsi" w:hAnsiTheme="minorHAnsi" w:cstheme="minorHAnsi"/>
          <w:spacing w:val="36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37"/>
        </w:rPr>
        <w:t xml:space="preserve"> </w:t>
      </w:r>
      <w:r w:rsidRPr="009F5028">
        <w:rPr>
          <w:rFonts w:asciiTheme="minorHAnsi" w:hAnsiTheme="minorHAnsi" w:cstheme="minorHAnsi"/>
        </w:rPr>
        <w:t>combination</w:t>
      </w:r>
      <w:r w:rsidRPr="009F5028">
        <w:rPr>
          <w:rFonts w:asciiTheme="minorHAnsi" w:hAnsiTheme="minorHAnsi" w:cstheme="minorHAnsi"/>
          <w:spacing w:val="37"/>
        </w:rPr>
        <w:t xml:space="preserve"> </w:t>
      </w:r>
      <w:r w:rsidRPr="009F5028">
        <w:rPr>
          <w:rFonts w:asciiTheme="minorHAnsi" w:hAnsiTheme="minorHAnsi" w:cstheme="minorHAnsi"/>
        </w:rPr>
        <w:t>with</w:t>
      </w:r>
      <w:r w:rsidRPr="009F5028">
        <w:rPr>
          <w:rFonts w:asciiTheme="minorHAnsi" w:hAnsiTheme="minorHAnsi" w:cstheme="minorHAnsi"/>
          <w:spacing w:val="37"/>
        </w:rPr>
        <w:t xml:space="preserve"> </w:t>
      </w:r>
      <w:r w:rsidRPr="009F5028">
        <w:rPr>
          <w:rFonts w:asciiTheme="minorHAnsi" w:hAnsiTheme="minorHAnsi" w:cstheme="minorHAnsi"/>
        </w:rPr>
        <w:t>other</w:t>
      </w:r>
      <w:r w:rsidRPr="009F5028">
        <w:rPr>
          <w:rFonts w:asciiTheme="minorHAnsi" w:hAnsiTheme="minorHAnsi" w:cstheme="minorHAnsi"/>
          <w:spacing w:val="37"/>
        </w:rPr>
        <w:t xml:space="preserve"> </w:t>
      </w:r>
      <w:r w:rsidRPr="009F5028">
        <w:rPr>
          <w:rFonts w:asciiTheme="minorHAnsi" w:hAnsiTheme="minorHAnsi" w:cstheme="minorHAnsi"/>
        </w:rPr>
        <w:t>resources</w:t>
      </w:r>
      <w:r w:rsidRPr="009F5028">
        <w:rPr>
          <w:rFonts w:asciiTheme="minorHAnsi" w:hAnsiTheme="minorHAnsi" w:cstheme="minorHAnsi"/>
          <w:spacing w:val="37"/>
        </w:rPr>
        <w:t xml:space="preserve"> </w:t>
      </w: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38"/>
        </w:rPr>
        <w:t xml:space="preserve"> </w:t>
      </w:r>
      <w:r w:rsidRPr="009F5028">
        <w:rPr>
          <w:rFonts w:asciiTheme="minorHAnsi" w:hAnsiTheme="minorHAnsi" w:cstheme="minorHAnsi"/>
        </w:rPr>
        <w:t>produce</w:t>
      </w:r>
      <w:r w:rsidRPr="009F5028">
        <w:rPr>
          <w:rFonts w:asciiTheme="minorHAnsi" w:hAnsiTheme="minorHAnsi" w:cstheme="minorHAnsi"/>
          <w:spacing w:val="-63"/>
        </w:rPr>
        <w:t xml:space="preserve"> </w:t>
      </w:r>
      <w:r w:rsidRPr="009F5028">
        <w:rPr>
          <w:rFonts w:asciiTheme="minorHAnsi" w:hAnsiTheme="minorHAnsi" w:cstheme="minorHAnsi"/>
        </w:rPr>
        <w:t>goods for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sale.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resource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can be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used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pay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liabilities.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resource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can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be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distributed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owners.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 w:line="259" w:lineRule="auto"/>
        <w:ind w:left="1241" w:right="177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resource</w:t>
      </w:r>
      <w:r w:rsidRPr="009F5028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has</w:t>
      </w:r>
      <w:r w:rsidRPr="009F5028">
        <w:rPr>
          <w:rFonts w:asciiTheme="minorHAnsi" w:hAnsiTheme="minorHAnsi" w:cstheme="minorHAnsi"/>
          <w:color w:val="FF0000"/>
          <w:spacing w:val="4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no</w:t>
      </w:r>
      <w:r w:rsidRPr="009F5028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resale</w:t>
      </w:r>
      <w:r w:rsidRPr="009F5028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value</w:t>
      </w:r>
      <w:r w:rsidRPr="009F5028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and</w:t>
      </w:r>
      <w:r w:rsidRPr="009F5028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is</w:t>
      </w:r>
      <w:r w:rsidRPr="009F5028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very</w:t>
      </w:r>
      <w:r w:rsidRPr="009F5028">
        <w:rPr>
          <w:rFonts w:asciiTheme="minorHAnsi" w:hAnsiTheme="minorHAnsi" w:cstheme="minorHAnsi"/>
          <w:color w:val="FF0000"/>
          <w:spacing w:val="4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costly</w:t>
      </w:r>
      <w:r w:rsidRPr="009F5028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to</w:t>
      </w:r>
      <w:r w:rsidRPr="009F5028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use</w:t>
      </w:r>
      <w:r w:rsidRPr="009F5028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in</w:t>
      </w:r>
      <w:r w:rsidRPr="009F5028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entity’s</w:t>
      </w:r>
      <w:r w:rsidRPr="009F5028">
        <w:rPr>
          <w:rFonts w:asciiTheme="minorHAnsi" w:hAnsiTheme="minorHAnsi" w:cstheme="minorHAnsi"/>
          <w:color w:val="FF0000"/>
          <w:spacing w:val="-6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operations.</w:t>
      </w:r>
    </w:p>
    <w:p w:rsidR="00433EB0" w:rsidRPr="009F5028" w:rsidRDefault="00433EB0" w:rsidP="00433EB0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33EB0" w:rsidRPr="009F5028" w:rsidRDefault="00433EB0" w:rsidP="00433EB0">
      <w:pPr>
        <w:pStyle w:val="ListParagraph"/>
        <w:numPr>
          <w:ilvl w:val="0"/>
          <w:numId w:val="1"/>
        </w:numPr>
        <w:tabs>
          <w:tab w:val="left" w:pos="882"/>
        </w:tabs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Which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following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does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not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meet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definition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an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asset?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Equipment</w:t>
      </w:r>
      <w:r w:rsidRPr="009F5028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which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entity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intends,</w:t>
      </w:r>
      <w:r w:rsidRPr="009F5028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and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very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certain,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to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acquire</w:t>
      </w:r>
      <w:r w:rsidRPr="009F5028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in</w:t>
      </w:r>
      <w:r w:rsidRPr="009F502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the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future.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Inventories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purchased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and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received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but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not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yet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paid.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Land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received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from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a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donation.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 w:line="259" w:lineRule="auto"/>
        <w:ind w:left="1241" w:right="179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A</w:t>
      </w:r>
      <w:r w:rsidRPr="009F5028">
        <w:rPr>
          <w:rFonts w:asciiTheme="minorHAnsi" w:hAnsiTheme="minorHAnsi" w:cstheme="minorHAnsi"/>
          <w:spacing w:val="12"/>
        </w:rPr>
        <w:t xml:space="preserve"> </w:t>
      </w:r>
      <w:r w:rsidRPr="009F5028">
        <w:rPr>
          <w:rFonts w:asciiTheme="minorHAnsi" w:hAnsiTheme="minorHAnsi" w:cstheme="minorHAnsi"/>
        </w:rPr>
        <w:t>publishing</w:t>
      </w:r>
      <w:r w:rsidRPr="009F5028">
        <w:rPr>
          <w:rFonts w:asciiTheme="minorHAnsi" w:hAnsiTheme="minorHAnsi" w:cstheme="minorHAnsi"/>
          <w:spacing w:val="25"/>
        </w:rPr>
        <w:t xml:space="preserve"> </w:t>
      </w:r>
      <w:r w:rsidRPr="009F5028">
        <w:rPr>
          <w:rFonts w:asciiTheme="minorHAnsi" w:hAnsiTheme="minorHAnsi" w:cstheme="minorHAnsi"/>
        </w:rPr>
        <w:t>title</w:t>
      </w:r>
      <w:r w:rsidRPr="009F5028">
        <w:rPr>
          <w:rFonts w:asciiTheme="minorHAnsi" w:hAnsiTheme="minorHAnsi" w:cstheme="minorHAnsi"/>
          <w:spacing w:val="26"/>
        </w:rPr>
        <w:t xml:space="preserve"> </w:t>
      </w:r>
      <w:r w:rsidRPr="009F5028">
        <w:rPr>
          <w:rFonts w:asciiTheme="minorHAnsi" w:hAnsiTheme="minorHAnsi" w:cstheme="minorHAnsi"/>
        </w:rPr>
        <w:t>for</w:t>
      </w:r>
      <w:r w:rsidRPr="009F5028">
        <w:rPr>
          <w:rFonts w:asciiTheme="minorHAnsi" w:hAnsiTheme="minorHAnsi" w:cstheme="minorHAnsi"/>
          <w:spacing w:val="24"/>
        </w:rPr>
        <w:t xml:space="preserve"> </w:t>
      </w:r>
      <w:r w:rsidRPr="009F5028">
        <w:rPr>
          <w:rFonts w:asciiTheme="minorHAnsi" w:hAnsiTheme="minorHAnsi" w:cstheme="minorHAnsi"/>
        </w:rPr>
        <w:t>a</w:t>
      </w:r>
      <w:r w:rsidRPr="009F5028">
        <w:rPr>
          <w:rFonts w:asciiTheme="minorHAnsi" w:hAnsiTheme="minorHAnsi" w:cstheme="minorHAnsi"/>
          <w:spacing w:val="25"/>
        </w:rPr>
        <w:t xml:space="preserve"> </w:t>
      </w:r>
      <w:r w:rsidRPr="009F5028">
        <w:rPr>
          <w:rFonts w:asciiTheme="minorHAnsi" w:hAnsiTheme="minorHAnsi" w:cstheme="minorHAnsi"/>
        </w:rPr>
        <w:t>college</w:t>
      </w:r>
      <w:r w:rsidRPr="009F5028">
        <w:rPr>
          <w:rFonts w:asciiTheme="minorHAnsi" w:hAnsiTheme="minorHAnsi" w:cstheme="minorHAnsi"/>
          <w:spacing w:val="26"/>
        </w:rPr>
        <w:t xml:space="preserve"> </w:t>
      </w:r>
      <w:r w:rsidRPr="009F5028">
        <w:rPr>
          <w:rFonts w:asciiTheme="minorHAnsi" w:hAnsiTheme="minorHAnsi" w:cstheme="minorHAnsi"/>
        </w:rPr>
        <w:t>textbook.</w:t>
      </w:r>
      <w:r w:rsidRPr="009F5028">
        <w:rPr>
          <w:rFonts w:asciiTheme="minorHAnsi" w:hAnsiTheme="minorHAnsi" w:cstheme="minorHAnsi"/>
          <w:spacing w:val="20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26"/>
        </w:rPr>
        <w:t xml:space="preserve"> </w:t>
      </w:r>
      <w:r w:rsidRPr="009F5028">
        <w:rPr>
          <w:rFonts w:asciiTheme="minorHAnsi" w:hAnsiTheme="minorHAnsi" w:cstheme="minorHAnsi"/>
        </w:rPr>
        <w:t>publishing</w:t>
      </w:r>
      <w:r w:rsidRPr="009F5028">
        <w:rPr>
          <w:rFonts w:asciiTheme="minorHAnsi" w:hAnsiTheme="minorHAnsi" w:cstheme="minorHAnsi"/>
          <w:spacing w:val="25"/>
        </w:rPr>
        <w:t xml:space="preserve"> </w:t>
      </w:r>
      <w:r w:rsidRPr="009F5028">
        <w:rPr>
          <w:rFonts w:asciiTheme="minorHAnsi" w:hAnsiTheme="minorHAnsi" w:cstheme="minorHAnsi"/>
        </w:rPr>
        <w:t>title</w:t>
      </w:r>
      <w:r w:rsidRPr="009F5028">
        <w:rPr>
          <w:rFonts w:asciiTheme="minorHAnsi" w:hAnsiTheme="minorHAnsi" w:cstheme="minorHAnsi"/>
          <w:spacing w:val="25"/>
        </w:rPr>
        <w:t xml:space="preserve"> </w:t>
      </w:r>
      <w:r w:rsidRPr="009F5028">
        <w:rPr>
          <w:rFonts w:asciiTheme="minorHAnsi" w:hAnsiTheme="minorHAnsi" w:cstheme="minorHAnsi"/>
        </w:rPr>
        <w:t>has</w:t>
      </w:r>
      <w:r w:rsidRPr="009F5028">
        <w:rPr>
          <w:rFonts w:asciiTheme="minorHAnsi" w:hAnsiTheme="minorHAnsi" w:cstheme="minorHAnsi"/>
          <w:spacing w:val="25"/>
        </w:rPr>
        <w:t xml:space="preserve"> </w:t>
      </w:r>
      <w:r w:rsidRPr="009F5028">
        <w:rPr>
          <w:rFonts w:asciiTheme="minorHAnsi" w:hAnsiTheme="minorHAnsi" w:cstheme="minorHAnsi"/>
        </w:rPr>
        <w:t>no</w:t>
      </w:r>
      <w:r w:rsidRPr="009F5028">
        <w:rPr>
          <w:rFonts w:asciiTheme="minorHAnsi" w:hAnsiTheme="minorHAnsi" w:cstheme="minorHAnsi"/>
          <w:spacing w:val="25"/>
        </w:rPr>
        <w:t xml:space="preserve"> </w:t>
      </w:r>
      <w:r w:rsidRPr="009F5028">
        <w:rPr>
          <w:rFonts w:asciiTheme="minorHAnsi" w:hAnsiTheme="minorHAnsi" w:cstheme="minorHAnsi"/>
        </w:rPr>
        <w:t>physical</w:t>
      </w:r>
      <w:r w:rsidRPr="009F5028">
        <w:rPr>
          <w:rFonts w:asciiTheme="minorHAnsi" w:hAnsiTheme="minorHAnsi" w:cstheme="minorHAnsi"/>
          <w:spacing w:val="-64"/>
        </w:rPr>
        <w:t xml:space="preserve"> </w:t>
      </w:r>
      <w:r w:rsidRPr="009F5028">
        <w:rPr>
          <w:rFonts w:asciiTheme="minorHAnsi" w:hAnsiTheme="minorHAnsi" w:cstheme="minorHAnsi"/>
        </w:rPr>
        <w:t>substance,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meaning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you</w:t>
      </w:r>
      <w:r w:rsidRPr="009F5028">
        <w:rPr>
          <w:rFonts w:asciiTheme="minorHAnsi" w:hAnsiTheme="minorHAnsi" w:cstheme="minorHAnsi"/>
          <w:spacing w:val="1"/>
        </w:rPr>
        <w:t xml:space="preserve"> </w:t>
      </w:r>
      <w:r w:rsidRPr="009F5028">
        <w:rPr>
          <w:rFonts w:asciiTheme="minorHAnsi" w:hAnsiTheme="minorHAnsi" w:cstheme="minorHAnsi"/>
        </w:rPr>
        <w:t>cannot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see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or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touch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it.</w:t>
      </w:r>
    </w:p>
    <w:p w:rsidR="00433EB0" w:rsidRPr="009F5028" w:rsidRDefault="00433EB0" w:rsidP="00433EB0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33EB0" w:rsidRPr="009F5028" w:rsidRDefault="00433EB0" w:rsidP="00433EB0">
      <w:pPr>
        <w:pStyle w:val="ListParagraph"/>
        <w:numPr>
          <w:ilvl w:val="0"/>
          <w:numId w:val="1"/>
        </w:numPr>
        <w:tabs>
          <w:tab w:val="left" w:pos="882"/>
        </w:tabs>
        <w:spacing w:before="1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Which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4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following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could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result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to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the</w:t>
      </w:r>
      <w:r w:rsidRPr="009F5028">
        <w:rPr>
          <w:rFonts w:asciiTheme="minorHAnsi" w:hAnsiTheme="minorHAnsi" w:cstheme="minorHAnsi"/>
          <w:spacing w:val="-1"/>
        </w:rPr>
        <w:t xml:space="preserve"> </w:t>
      </w:r>
      <w:r w:rsidRPr="009F5028">
        <w:rPr>
          <w:rFonts w:asciiTheme="minorHAnsi" w:hAnsiTheme="minorHAnsi" w:cstheme="minorHAnsi"/>
        </w:rPr>
        <w:t>recognition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of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income?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Increase</w:t>
      </w:r>
      <w:r w:rsidRPr="009F5028">
        <w:rPr>
          <w:rFonts w:asciiTheme="minorHAnsi" w:hAnsiTheme="minorHAnsi" w:cstheme="minorHAnsi"/>
          <w:spacing w:val="-5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liability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Decrease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-2"/>
        </w:rPr>
        <w:t xml:space="preserve"> </w:t>
      </w:r>
      <w:r w:rsidRPr="009F5028">
        <w:rPr>
          <w:rFonts w:asciiTheme="minorHAnsi" w:hAnsiTheme="minorHAnsi" w:cstheme="minorHAnsi"/>
        </w:rPr>
        <w:t>asset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</w:rPr>
        <w:t>Decrease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in</w:t>
      </w:r>
      <w:r w:rsidRPr="009F5028">
        <w:rPr>
          <w:rFonts w:asciiTheme="minorHAnsi" w:hAnsiTheme="minorHAnsi" w:cstheme="minorHAnsi"/>
          <w:spacing w:val="-3"/>
        </w:rPr>
        <w:t xml:space="preserve"> </w:t>
      </w:r>
      <w:r w:rsidRPr="009F5028">
        <w:rPr>
          <w:rFonts w:asciiTheme="minorHAnsi" w:hAnsiTheme="minorHAnsi" w:cstheme="minorHAnsi"/>
        </w:rPr>
        <w:t>equity</w:t>
      </w:r>
    </w:p>
    <w:p w:rsidR="00433EB0" w:rsidRPr="009F5028" w:rsidRDefault="00433EB0" w:rsidP="00433EB0">
      <w:pPr>
        <w:pStyle w:val="ListParagraph"/>
        <w:numPr>
          <w:ilvl w:val="1"/>
          <w:numId w:val="1"/>
        </w:numPr>
        <w:tabs>
          <w:tab w:val="left" w:pos="1242"/>
        </w:tabs>
        <w:spacing w:before="22"/>
        <w:ind w:hanging="361"/>
        <w:rPr>
          <w:rFonts w:asciiTheme="minorHAnsi" w:hAnsiTheme="minorHAnsi" w:cstheme="minorHAnsi"/>
        </w:rPr>
      </w:pPr>
      <w:r w:rsidRPr="009F5028">
        <w:rPr>
          <w:rFonts w:asciiTheme="minorHAnsi" w:hAnsiTheme="minorHAnsi" w:cstheme="minorHAnsi"/>
          <w:color w:val="FF0000"/>
        </w:rPr>
        <w:t>Decrease</w:t>
      </w:r>
      <w:r w:rsidRPr="009F5028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in</w:t>
      </w:r>
      <w:r w:rsidRPr="009F5028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9F5028">
        <w:rPr>
          <w:rFonts w:asciiTheme="minorHAnsi" w:hAnsiTheme="minorHAnsi" w:cstheme="minorHAnsi"/>
          <w:color w:val="FF0000"/>
        </w:rPr>
        <w:t>liability</w:t>
      </w:r>
    </w:p>
    <w:bookmarkEnd w:id="0"/>
    <w:p w:rsidR="00EF24D0" w:rsidRDefault="00EF24D0"/>
    <w:sectPr w:rsidR="00EF24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11A88"/>
    <w:multiLevelType w:val="hybridMultilevel"/>
    <w:tmpl w:val="35C64472"/>
    <w:lvl w:ilvl="0" w:tplc="5700190C">
      <w:start w:val="1"/>
      <w:numFmt w:val="decimal"/>
      <w:lvlText w:val="%1."/>
      <w:lvlJc w:val="left"/>
      <w:pPr>
        <w:ind w:left="88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4BE6666">
      <w:start w:val="1"/>
      <w:numFmt w:val="lowerLetter"/>
      <w:lvlText w:val="%2."/>
      <w:lvlJc w:val="left"/>
      <w:pPr>
        <w:ind w:left="124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2" w:tplc="DA08EBA6">
      <w:numFmt w:val="bullet"/>
      <w:lvlText w:val="•"/>
      <w:lvlJc w:val="left"/>
      <w:pPr>
        <w:ind w:left="2177" w:hanging="360"/>
      </w:pPr>
      <w:rPr>
        <w:rFonts w:hint="default"/>
        <w:lang w:val="en-US" w:eastAsia="en-US" w:bidi="ar-SA"/>
      </w:rPr>
    </w:lvl>
    <w:lvl w:ilvl="3" w:tplc="C27ECDC2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4" w:tplc="2AB24AAA">
      <w:numFmt w:val="bullet"/>
      <w:lvlText w:val="•"/>
      <w:lvlJc w:val="left"/>
      <w:pPr>
        <w:ind w:left="4053" w:hanging="360"/>
      </w:pPr>
      <w:rPr>
        <w:rFonts w:hint="default"/>
        <w:lang w:val="en-US" w:eastAsia="en-US" w:bidi="ar-SA"/>
      </w:rPr>
    </w:lvl>
    <w:lvl w:ilvl="5" w:tplc="E7A431B6">
      <w:numFmt w:val="bullet"/>
      <w:lvlText w:val="•"/>
      <w:lvlJc w:val="left"/>
      <w:pPr>
        <w:ind w:left="4991" w:hanging="360"/>
      </w:pPr>
      <w:rPr>
        <w:rFonts w:hint="default"/>
        <w:lang w:val="en-US" w:eastAsia="en-US" w:bidi="ar-SA"/>
      </w:rPr>
    </w:lvl>
    <w:lvl w:ilvl="6" w:tplc="827E9E42">
      <w:numFmt w:val="bullet"/>
      <w:lvlText w:val="•"/>
      <w:lvlJc w:val="left"/>
      <w:pPr>
        <w:ind w:left="5928" w:hanging="360"/>
      </w:pPr>
      <w:rPr>
        <w:rFonts w:hint="default"/>
        <w:lang w:val="en-US" w:eastAsia="en-US" w:bidi="ar-SA"/>
      </w:rPr>
    </w:lvl>
    <w:lvl w:ilvl="7" w:tplc="AFDC15EE">
      <w:numFmt w:val="bullet"/>
      <w:lvlText w:val="•"/>
      <w:lvlJc w:val="left"/>
      <w:pPr>
        <w:ind w:left="6866" w:hanging="360"/>
      </w:pPr>
      <w:rPr>
        <w:rFonts w:hint="default"/>
        <w:lang w:val="en-US" w:eastAsia="en-US" w:bidi="ar-SA"/>
      </w:rPr>
    </w:lvl>
    <w:lvl w:ilvl="8" w:tplc="95EC2136">
      <w:numFmt w:val="bullet"/>
      <w:lvlText w:val="•"/>
      <w:lvlJc w:val="left"/>
      <w:pPr>
        <w:ind w:left="780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EB0"/>
    <w:rsid w:val="00433EB0"/>
    <w:rsid w:val="0080318F"/>
    <w:rsid w:val="00EF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018626-CE6C-4C05-A10F-DE20813DE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33EB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33EB0"/>
    <w:pPr>
      <w:ind w:left="16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33EB0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33EB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3EB0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33EB0"/>
    <w:pPr>
      <w:ind w:left="12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2021-06-29T08:13:00Z</dcterms:created>
  <dcterms:modified xsi:type="dcterms:W3CDTF">2021-06-30T01:46:00Z</dcterms:modified>
</cp:coreProperties>
</file>