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556" w:rsidRPr="009F5028" w:rsidRDefault="00001556" w:rsidP="00001556">
      <w:pPr>
        <w:pStyle w:val="Heading1"/>
        <w:spacing w:before="8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F5028">
        <w:rPr>
          <w:rFonts w:asciiTheme="minorHAnsi" w:hAnsiTheme="minorHAnsi" w:cstheme="minorHAnsi"/>
          <w:sz w:val="22"/>
          <w:szCs w:val="22"/>
        </w:rPr>
        <w:t>Mindanao State University - General Santos</w:t>
      </w:r>
    </w:p>
    <w:p w:rsidR="00001556" w:rsidRPr="009F5028" w:rsidRDefault="00001556" w:rsidP="00001556">
      <w:pPr>
        <w:pStyle w:val="Heading1"/>
        <w:spacing w:before="81"/>
        <w:ind w:left="0"/>
        <w:rPr>
          <w:rFonts w:asciiTheme="minorHAnsi" w:hAnsiTheme="minorHAnsi" w:cstheme="minorHAnsi"/>
          <w:sz w:val="22"/>
          <w:szCs w:val="22"/>
        </w:rPr>
      </w:pPr>
      <w:r w:rsidRPr="009F5028">
        <w:rPr>
          <w:rFonts w:asciiTheme="minorHAnsi" w:hAnsiTheme="minorHAnsi" w:cstheme="minorHAnsi"/>
          <w:sz w:val="22"/>
          <w:szCs w:val="22"/>
        </w:rPr>
        <w:t>COURSE TITLE - ACCTG 001</w:t>
      </w:r>
    </w:p>
    <w:p w:rsidR="00001556" w:rsidRPr="009F5028" w:rsidRDefault="00001556" w:rsidP="00001556">
      <w:pPr>
        <w:pStyle w:val="Heading1"/>
        <w:spacing w:before="81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r w:rsidRPr="009F5028">
        <w:rPr>
          <w:rFonts w:asciiTheme="minorHAnsi" w:hAnsiTheme="minorHAnsi" w:cstheme="minorHAnsi"/>
          <w:color w:val="FF0000"/>
          <w:sz w:val="22"/>
          <w:szCs w:val="22"/>
        </w:rPr>
        <w:t>ANSWERS ARE RED</w:t>
      </w:r>
    </w:p>
    <w:p w:rsidR="000036A4" w:rsidRDefault="00001556" w:rsidP="000036A4">
      <w:pPr>
        <w:tabs>
          <w:tab w:val="left" w:pos="1242"/>
        </w:tabs>
        <w:spacing w:before="22" w:line="398" w:lineRule="auto"/>
        <w:ind w:right="4263"/>
        <w:rPr>
          <w:rFonts w:asciiTheme="minorHAnsi" w:hAnsiTheme="minorHAnsi" w:cstheme="minorHAnsi"/>
          <w:b/>
        </w:rPr>
      </w:pPr>
      <w:r w:rsidRPr="000036A4">
        <w:rPr>
          <w:rFonts w:asciiTheme="minorHAnsi" w:hAnsiTheme="minorHAnsi" w:cstheme="minorHAnsi"/>
          <w:b/>
          <w:spacing w:val="-2"/>
        </w:rPr>
        <w:t>PRESENTATION</w:t>
      </w:r>
      <w:r w:rsidRPr="000036A4">
        <w:rPr>
          <w:rFonts w:asciiTheme="minorHAnsi" w:hAnsiTheme="minorHAnsi" w:cstheme="minorHAnsi"/>
          <w:b/>
          <w:spacing w:val="-8"/>
        </w:rPr>
        <w:t xml:space="preserve"> </w:t>
      </w:r>
      <w:r w:rsidRPr="000036A4">
        <w:rPr>
          <w:rFonts w:asciiTheme="minorHAnsi" w:hAnsiTheme="minorHAnsi" w:cstheme="minorHAnsi"/>
          <w:b/>
          <w:spacing w:val="-2"/>
        </w:rPr>
        <w:t>OF</w:t>
      </w:r>
      <w:r w:rsidRPr="000036A4">
        <w:rPr>
          <w:rFonts w:asciiTheme="minorHAnsi" w:hAnsiTheme="minorHAnsi" w:cstheme="minorHAnsi"/>
          <w:b/>
          <w:spacing w:val="-8"/>
        </w:rPr>
        <w:t xml:space="preserve"> </w:t>
      </w:r>
      <w:r w:rsidRPr="000036A4">
        <w:rPr>
          <w:rFonts w:asciiTheme="minorHAnsi" w:hAnsiTheme="minorHAnsi" w:cstheme="minorHAnsi"/>
          <w:b/>
          <w:spacing w:val="-2"/>
        </w:rPr>
        <w:t>FINANCIAL</w:t>
      </w:r>
      <w:r w:rsidRPr="000036A4">
        <w:rPr>
          <w:rFonts w:asciiTheme="minorHAnsi" w:hAnsiTheme="minorHAnsi" w:cstheme="minorHAnsi"/>
          <w:b/>
          <w:spacing w:val="-12"/>
        </w:rPr>
        <w:t xml:space="preserve"> </w:t>
      </w:r>
      <w:r w:rsidRPr="000036A4">
        <w:rPr>
          <w:rFonts w:asciiTheme="minorHAnsi" w:hAnsiTheme="minorHAnsi" w:cstheme="minorHAnsi"/>
          <w:b/>
          <w:spacing w:val="-2"/>
        </w:rPr>
        <w:t>STATEMENTS</w:t>
      </w:r>
      <w:r w:rsidRPr="000036A4">
        <w:rPr>
          <w:rFonts w:asciiTheme="minorHAnsi" w:hAnsiTheme="minorHAnsi" w:cstheme="minorHAnsi"/>
          <w:b/>
          <w:spacing w:val="-64"/>
        </w:rPr>
        <w:t xml:space="preserve"> </w:t>
      </w:r>
      <w:r w:rsidRPr="000036A4">
        <w:rPr>
          <w:rFonts w:asciiTheme="minorHAnsi" w:hAnsiTheme="minorHAnsi" w:cstheme="minorHAnsi"/>
          <w:b/>
        </w:rPr>
        <w:t>PROBLEM</w:t>
      </w:r>
      <w:r w:rsidRPr="000036A4">
        <w:rPr>
          <w:rFonts w:asciiTheme="minorHAnsi" w:hAnsiTheme="minorHAnsi" w:cstheme="minorHAnsi"/>
          <w:b/>
          <w:spacing w:val="-2"/>
        </w:rPr>
        <w:t xml:space="preserve"> </w:t>
      </w:r>
      <w:r w:rsidRPr="000036A4">
        <w:rPr>
          <w:rFonts w:asciiTheme="minorHAnsi" w:hAnsiTheme="minorHAnsi" w:cstheme="minorHAnsi"/>
          <w:b/>
        </w:rPr>
        <w:t>2: MULTIPLE CHOICE</w:t>
      </w:r>
    </w:p>
    <w:p w:rsidR="00001556" w:rsidRPr="000036A4" w:rsidRDefault="000036A4" w:rsidP="000036A4">
      <w:pPr>
        <w:tabs>
          <w:tab w:val="left" w:pos="1242"/>
        </w:tabs>
        <w:spacing w:before="22" w:line="398" w:lineRule="auto"/>
        <w:ind w:right="4263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001556" w:rsidRPr="000036A4">
        <w:rPr>
          <w:rFonts w:asciiTheme="minorHAnsi" w:hAnsiTheme="minorHAnsi" w:cstheme="minorHAnsi"/>
        </w:rPr>
        <w:t>The</w:t>
      </w:r>
      <w:proofErr w:type="gramEnd"/>
      <w:r w:rsidR="00001556" w:rsidRPr="000036A4">
        <w:rPr>
          <w:rFonts w:asciiTheme="minorHAnsi" w:hAnsiTheme="minorHAnsi" w:cstheme="minorHAnsi"/>
          <w:spacing w:val="-5"/>
        </w:rPr>
        <w:t xml:space="preserve"> </w:t>
      </w:r>
      <w:r w:rsidR="00001556" w:rsidRPr="000036A4">
        <w:rPr>
          <w:rFonts w:asciiTheme="minorHAnsi" w:hAnsiTheme="minorHAnsi" w:cstheme="minorHAnsi"/>
        </w:rPr>
        <w:t>objective</w:t>
      </w:r>
      <w:r w:rsidR="00001556" w:rsidRPr="000036A4">
        <w:rPr>
          <w:rFonts w:asciiTheme="minorHAnsi" w:hAnsiTheme="minorHAnsi" w:cstheme="minorHAnsi"/>
          <w:spacing w:val="-5"/>
        </w:rPr>
        <w:t xml:space="preserve"> </w:t>
      </w:r>
      <w:r w:rsidR="00001556" w:rsidRPr="000036A4">
        <w:rPr>
          <w:rFonts w:asciiTheme="minorHAnsi" w:hAnsiTheme="minorHAnsi" w:cstheme="minorHAnsi"/>
        </w:rPr>
        <w:t>of</w:t>
      </w:r>
      <w:r w:rsidR="00001556" w:rsidRPr="000036A4">
        <w:rPr>
          <w:rFonts w:asciiTheme="minorHAnsi" w:hAnsiTheme="minorHAnsi" w:cstheme="minorHAnsi"/>
          <w:spacing w:val="-4"/>
        </w:rPr>
        <w:t xml:space="preserve"> </w:t>
      </w:r>
      <w:r w:rsidR="00001556" w:rsidRPr="000036A4">
        <w:rPr>
          <w:rFonts w:asciiTheme="minorHAnsi" w:hAnsiTheme="minorHAnsi" w:cstheme="minorHAnsi"/>
        </w:rPr>
        <w:t>PAS</w:t>
      </w:r>
      <w:r w:rsidR="00001556" w:rsidRPr="000036A4">
        <w:rPr>
          <w:rFonts w:asciiTheme="minorHAnsi" w:hAnsiTheme="minorHAnsi" w:cstheme="minorHAnsi"/>
          <w:spacing w:val="-5"/>
        </w:rPr>
        <w:t xml:space="preserve"> </w:t>
      </w:r>
      <w:r w:rsidR="00001556" w:rsidRPr="000036A4">
        <w:rPr>
          <w:rFonts w:asciiTheme="minorHAnsi" w:hAnsiTheme="minorHAnsi" w:cstheme="minorHAnsi"/>
        </w:rPr>
        <w:t>1</w:t>
      </w:r>
      <w:r w:rsidR="00001556" w:rsidRPr="000036A4">
        <w:rPr>
          <w:rFonts w:asciiTheme="minorHAnsi" w:hAnsiTheme="minorHAnsi" w:cstheme="minorHAnsi"/>
          <w:spacing w:val="-5"/>
        </w:rPr>
        <w:t xml:space="preserve"> </w:t>
      </w:r>
      <w:r w:rsidR="00001556" w:rsidRPr="000036A4">
        <w:rPr>
          <w:rFonts w:asciiTheme="minorHAnsi" w:hAnsiTheme="minorHAnsi" w:cstheme="minorHAnsi"/>
        </w:rPr>
        <w:t>is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 w:line="259" w:lineRule="auto"/>
        <w:ind w:left="1241" w:right="177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To</w:t>
      </w:r>
      <w:r w:rsidRPr="009F5028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ensure</w:t>
      </w:r>
      <w:r w:rsidRPr="009F5028">
        <w:rPr>
          <w:rFonts w:asciiTheme="minorHAnsi" w:hAnsiTheme="minorHAnsi" w:cstheme="minorHAnsi"/>
          <w:color w:val="FF0000"/>
          <w:spacing w:val="2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comparability</w:t>
      </w:r>
      <w:r w:rsidRPr="009F5028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by</w:t>
      </w:r>
      <w:r w:rsidRPr="009F5028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prescribing</w:t>
      </w:r>
      <w:r w:rsidRPr="009F5028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the</w:t>
      </w:r>
      <w:r w:rsidRPr="009F5028">
        <w:rPr>
          <w:rFonts w:asciiTheme="minorHAnsi" w:hAnsiTheme="minorHAnsi" w:cstheme="minorHAnsi"/>
          <w:color w:val="FF0000"/>
          <w:spacing w:val="2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basis</w:t>
      </w:r>
      <w:r w:rsidRPr="009F5028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for</w:t>
      </w:r>
      <w:r w:rsidRPr="009F5028">
        <w:rPr>
          <w:rFonts w:asciiTheme="minorHAnsi" w:hAnsiTheme="minorHAnsi" w:cstheme="minorHAnsi"/>
          <w:color w:val="FF0000"/>
          <w:spacing w:val="2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presentation</w:t>
      </w:r>
      <w:r w:rsidRPr="009F5028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of</w:t>
      </w:r>
      <w:r w:rsidRPr="009F5028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general</w:t>
      </w:r>
      <w:r w:rsidRPr="009F5028">
        <w:rPr>
          <w:rFonts w:asciiTheme="minorHAnsi" w:hAnsiTheme="minorHAnsi" w:cstheme="minorHAnsi"/>
          <w:color w:val="FF0000"/>
          <w:spacing w:val="-6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purpose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financial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statements.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To</w:t>
      </w:r>
      <w:r w:rsidRPr="009F5028">
        <w:rPr>
          <w:rFonts w:asciiTheme="minorHAnsi" w:hAnsiTheme="minorHAnsi" w:cstheme="minorHAnsi"/>
          <w:spacing w:val="-8"/>
        </w:rPr>
        <w:t xml:space="preserve"> </w:t>
      </w:r>
      <w:r w:rsidRPr="009F5028">
        <w:rPr>
          <w:rFonts w:asciiTheme="minorHAnsi" w:hAnsiTheme="minorHAnsi" w:cstheme="minorHAnsi"/>
        </w:rPr>
        <w:t>ensure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7"/>
        </w:rPr>
        <w:t xml:space="preserve"> </w:t>
      </w:r>
      <w:r w:rsidRPr="009F5028">
        <w:rPr>
          <w:rFonts w:asciiTheme="minorHAnsi" w:hAnsiTheme="minorHAnsi" w:cstheme="minorHAnsi"/>
        </w:rPr>
        <w:t>faithful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representation</w:t>
      </w:r>
      <w:r w:rsidRPr="009F5028">
        <w:rPr>
          <w:rFonts w:asciiTheme="minorHAnsi" w:hAnsiTheme="minorHAnsi" w:cstheme="minorHAnsi"/>
          <w:spacing w:val="-7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7"/>
        </w:rPr>
        <w:t xml:space="preserve"> </w:t>
      </w:r>
      <w:r w:rsidRPr="009F5028">
        <w:rPr>
          <w:rFonts w:asciiTheme="minorHAnsi" w:hAnsiTheme="minorHAnsi" w:cstheme="minorHAnsi"/>
        </w:rPr>
        <w:t>financial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statements.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To</w:t>
      </w:r>
      <w:r w:rsidRPr="009F5028">
        <w:rPr>
          <w:rFonts w:asciiTheme="minorHAnsi" w:hAnsiTheme="minorHAnsi" w:cstheme="minorHAnsi"/>
          <w:spacing w:val="-6"/>
        </w:rPr>
        <w:t xml:space="preserve"> </w:t>
      </w:r>
      <w:r w:rsidRPr="009F5028">
        <w:rPr>
          <w:rFonts w:asciiTheme="minorHAnsi" w:hAnsiTheme="minorHAnsi" w:cstheme="minorHAnsi"/>
        </w:rPr>
        <w:t>ensure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6"/>
        </w:rPr>
        <w:t xml:space="preserve"> </w:t>
      </w:r>
      <w:r w:rsidRPr="009F5028">
        <w:rPr>
          <w:rFonts w:asciiTheme="minorHAnsi" w:hAnsiTheme="minorHAnsi" w:cstheme="minorHAnsi"/>
        </w:rPr>
        <w:t>relevance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7"/>
        </w:rPr>
        <w:t xml:space="preserve"> </w:t>
      </w:r>
      <w:r w:rsidRPr="009F5028">
        <w:rPr>
          <w:rFonts w:asciiTheme="minorHAnsi" w:hAnsiTheme="minorHAnsi" w:cstheme="minorHAnsi"/>
        </w:rPr>
        <w:t>information</w:t>
      </w:r>
      <w:r w:rsidRPr="009F5028">
        <w:rPr>
          <w:rFonts w:asciiTheme="minorHAnsi" w:hAnsiTheme="minorHAnsi" w:cstheme="minorHAnsi"/>
          <w:spacing w:val="-6"/>
        </w:rPr>
        <w:t xml:space="preserve"> </w:t>
      </w:r>
      <w:r w:rsidRPr="009F5028">
        <w:rPr>
          <w:rFonts w:asciiTheme="minorHAnsi" w:hAnsiTheme="minorHAnsi" w:cstheme="minorHAnsi"/>
        </w:rPr>
        <w:t>presented</w:t>
      </w:r>
      <w:r w:rsidRPr="009F5028">
        <w:rPr>
          <w:rFonts w:asciiTheme="minorHAnsi" w:hAnsiTheme="minorHAnsi" w:cstheme="minorHAnsi"/>
          <w:spacing w:val="-6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-6"/>
        </w:rPr>
        <w:t xml:space="preserve"> </w:t>
      </w:r>
      <w:r w:rsidRPr="009F5028">
        <w:rPr>
          <w:rFonts w:asciiTheme="minorHAnsi" w:hAnsiTheme="minorHAnsi" w:cstheme="minorHAnsi"/>
        </w:rPr>
        <w:t>financial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statements.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 w:line="259" w:lineRule="auto"/>
        <w:ind w:left="1241" w:right="175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To</w:t>
      </w:r>
      <w:r w:rsidRPr="009F5028">
        <w:rPr>
          <w:rFonts w:asciiTheme="minorHAnsi" w:hAnsiTheme="minorHAnsi" w:cstheme="minorHAnsi"/>
          <w:spacing w:val="-7"/>
        </w:rPr>
        <w:t xml:space="preserve"> </w:t>
      </w:r>
      <w:r w:rsidRPr="009F5028">
        <w:rPr>
          <w:rFonts w:asciiTheme="minorHAnsi" w:hAnsiTheme="minorHAnsi" w:cstheme="minorHAnsi"/>
        </w:rPr>
        <w:t>prescribe</w:t>
      </w:r>
      <w:r w:rsidRPr="009F5028">
        <w:rPr>
          <w:rFonts w:asciiTheme="minorHAnsi" w:hAnsiTheme="minorHAnsi" w:cstheme="minorHAnsi"/>
          <w:spacing w:val="-6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recognition</w:t>
      </w:r>
      <w:r w:rsidRPr="009F5028">
        <w:rPr>
          <w:rFonts w:asciiTheme="minorHAnsi" w:hAnsiTheme="minorHAnsi" w:cstheme="minorHAnsi"/>
          <w:spacing w:val="-6"/>
        </w:rPr>
        <w:t xml:space="preserve"> </w:t>
      </w:r>
      <w:r w:rsidRPr="009F5028">
        <w:rPr>
          <w:rFonts w:asciiTheme="minorHAnsi" w:hAnsiTheme="minorHAnsi" w:cstheme="minorHAnsi"/>
        </w:rPr>
        <w:t>and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measurement</w:t>
      </w:r>
      <w:r w:rsidRPr="009F5028">
        <w:rPr>
          <w:rFonts w:asciiTheme="minorHAnsi" w:hAnsiTheme="minorHAnsi" w:cstheme="minorHAnsi"/>
          <w:spacing w:val="-6"/>
        </w:rPr>
        <w:t xml:space="preserve"> </w:t>
      </w:r>
      <w:r w:rsidRPr="009F5028">
        <w:rPr>
          <w:rFonts w:asciiTheme="minorHAnsi" w:hAnsiTheme="minorHAnsi" w:cstheme="minorHAnsi"/>
        </w:rPr>
        <w:t>principles</w:t>
      </w:r>
      <w:r w:rsidRPr="009F5028">
        <w:rPr>
          <w:rFonts w:asciiTheme="minorHAnsi" w:hAnsiTheme="minorHAnsi" w:cstheme="minorHAnsi"/>
          <w:spacing w:val="-6"/>
        </w:rPr>
        <w:t xml:space="preserve"> </w:t>
      </w:r>
      <w:r w:rsidRPr="009F5028">
        <w:rPr>
          <w:rFonts w:asciiTheme="minorHAnsi" w:hAnsiTheme="minorHAnsi" w:cstheme="minorHAnsi"/>
        </w:rPr>
        <w:t>applicable</w:t>
      </w:r>
      <w:r w:rsidRPr="009F5028">
        <w:rPr>
          <w:rFonts w:asciiTheme="minorHAnsi" w:hAnsiTheme="minorHAnsi" w:cstheme="minorHAnsi"/>
          <w:spacing w:val="-6"/>
        </w:rPr>
        <w:t xml:space="preserve"> </w:t>
      </w:r>
      <w:r w:rsidRPr="009F5028">
        <w:rPr>
          <w:rFonts w:asciiTheme="minorHAnsi" w:hAnsiTheme="minorHAnsi" w:cstheme="minorHAnsi"/>
        </w:rPr>
        <w:t>to</w:t>
      </w:r>
      <w:r w:rsidRPr="009F5028">
        <w:rPr>
          <w:rFonts w:asciiTheme="minorHAnsi" w:hAnsiTheme="minorHAnsi" w:cstheme="minorHAnsi"/>
          <w:spacing w:val="-7"/>
        </w:rPr>
        <w:t xml:space="preserve"> </w:t>
      </w:r>
      <w:r w:rsidRPr="009F5028">
        <w:rPr>
          <w:rFonts w:asciiTheme="minorHAnsi" w:hAnsiTheme="minorHAnsi" w:cstheme="minorHAnsi"/>
        </w:rPr>
        <w:t>assets,</w:t>
      </w:r>
      <w:r w:rsidRPr="009F5028">
        <w:rPr>
          <w:rFonts w:asciiTheme="minorHAnsi" w:hAnsiTheme="minorHAnsi" w:cstheme="minorHAnsi"/>
          <w:spacing w:val="-63"/>
        </w:rPr>
        <w:t xml:space="preserve"> </w:t>
      </w:r>
      <w:r w:rsidRPr="009F5028">
        <w:rPr>
          <w:rFonts w:asciiTheme="minorHAnsi" w:hAnsiTheme="minorHAnsi" w:cstheme="minorHAnsi"/>
        </w:rPr>
        <w:t>liabilities,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income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and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expenses.</w:t>
      </w:r>
    </w:p>
    <w:p w:rsidR="00001556" w:rsidRPr="009F5028" w:rsidRDefault="00001556" w:rsidP="00001556">
      <w:pPr>
        <w:spacing w:line="259" w:lineRule="auto"/>
        <w:rPr>
          <w:rFonts w:asciiTheme="minorHAnsi" w:hAnsiTheme="minorHAnsi" w:cstheme="minorHAnsi"/>
        </w:rPr>
        <w:sectPr w:rsidR="00001556" w:rsidRPr="009F5028">
          <w:pgSz w:w="12240" w:h="15840"/>
          <w:pgMar w:top="1360" w:right="1280" w:bottom="280" w:left="1280" w:header="720" w:footer="720" w:gutter="0"/>
          <w:cols w:space="720"/>
        </w:sectPr>
      </w:pPr>
    </w:p>
    <w:p w:rsidR="00001556" w:rsidRPr="009F5028" w:rsidRDefault="00001556" w:rsidP="00001556">
      <w:pPr>
        <w:pStyle w:val="ListParagraph"/>
        <w:numPr>
          <w:ilvl w:val="0"/>
          <w:numId w:val="1"/>
        </w:numPr>
        <w:tabs>
          <w:tab w:val="left" w:pos="882"/>
        </w:tabs>
        <w:spacing w:before="81" w:line="259" w:lineRule="auto"/>
        <w:ind w:left="881" w:right="162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Entity</w:t>
      </w:r>
      <w:r w:rsidRPr="009F5028">
        <w:rPr>
          <w:rFonts w:asciiTheme="minorHAnsi" w:hAnsiTheme="minorHAnsi" w:cstheme="minorHAnsi"/>
          <w:spacing w:val="11"/>
        </w:rPr>
        <w:t xml:space="preserve"> </w:t>
      </w:r>
      <w:r w:rsidRPr="009F5028">
        <w:rPr>
          <w:rFonts w:asciiTheme="minorHAnsi" w:hAnsiTheme="minorHAnsi" w:cstheme="minorHAnsi"/>
        </w:rPr>
        <w:t>a’s</w:t>
      </w:r>
      <w:r w:rsidRPr="009F5028">
        <w:rPr>
          <w:rFonts w:asciiTheme="minorHAnsi" w:hAnsiTheme="minorHAnsi" w:cstheme="minorHAnsi"/>
          <w:spacing w:val="10"/>
        </w:rPr>
        <w:t xml:space="preserve"> </w:t>
      </w:r>
      <w:r w:rsidRPr="009F5028">
        <w:rPr>
          <w:rFonts w:asciiTheme="minorHAnsi" w:hAnsiTheme="minorHAnsi" w:cstheme="minorHAnsi"/>
        </w:rPr>
        <w:t>financial</w:t>
      </w:r>
      <w:r w:rsidRPr="009F5028">
        <w:rPr>
          <w:rFonts w:asciiTheme="minorHAnsi" w:hAnsiTheme="minorHAnsi" w:cstheme="minorHAnsi"/>
          <w:spacing w:val="10"/>
        </w:rPr>
        <w:t xml:space="preserve"> </w:t>
      </w:r>
      <w:r w:rsidRPr="009F5028">
        <w:rPr>
          <w:rFonts w:asciiTheme="minorHAnsi" w:hAnsiTheme="minorHAnsi" w:cstheme="minorHAnsi"/>
        </w:rPr>
        <w:t>statements</w:t>
      </w:r>
      <w:r w:rsidRPr="009F5028">
        <w:rPr>
          <w:rFonts w:asciiTheme="minorHAnsi" w:hAnsiTheme="minorHAnsi" w:cstheme="minorHAnsi"/>
          <w:spacing w:val="10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11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10"/>
        </w:rPr>
        <w:t xml:space="preserve"> </w:t>
      </w:r>
      <w:r w:rsidRPr="009F5028">
        <w:rPr>
          <w:rFonts w:asciiTheme="minorHAnsi" w:hAnsiTheme="minorHAnsi" w:cstheme="minorHAnsi"/>
        </w:rPr>
        <w:t>current</w:t>
      </w:r>
      <w:r w:rsidRPr="009F5028">
        <w:rPr>
          <w:rFonts w:asciiTheme="minorHAnsi" w:hAnsiTheme="minorHAnsi" w:cstheme="minorHAnsi"/>
          <w:spacing w:val="12"/>
        </w:rPr>
        <w:t xml:space="preserve"> </w:t>
      </w:r>
      <w:r w:rsidRPr="009F5028">
        <w:rPr>
          <w:rFonts w:asciiTheme="minorHAnsi" w:hAnsiTheme="minorHAnsi" w:cstheme="minorHAnsi"/>
        </w:rPr>
        <w:t>period</w:t>
      </w:r>
      <w:r w:rsidRPr="009F5028">
        <w:rPr>
          <w:rFonts w:asciiTheme="minorHAnsi" w:hAnsiTheme="minorHAnsi" w:cstheme="minorHAnsi"/>
          <w:spacing w:val="23"/>
        </w:rPr>
        <w:t xml:space="preserve"> </w:t>
      </w:r>
      <w:r w:rsidRPr="009F5028">
        <w:rPr>
          <w:rFonts w:asciiTheme="minorHAnsi" w:hAnsiTheme="minorHAnsi" w:cstheme="minorHAnsi"/>
        </w:rPr>
        <w:t>is</w:t>
      </w:r>
      <w:r w:rsidRPr="009F5028">
        <w:rPr>
          <w:rFonts w:asciiTheme="minorHAnsi" w:hAnsiTheme="minorHAnsi" w:cstheme="minorHAnsi"/>
          <w:spacing w:val="12"/>
        </w:rPr>
        <w:t xml:space="preserve"> </w:t>
      </w:r>
      <w:r w:rsidRPr="009F5028">
        <w:rPr>
          <w:rFonts w:asciiTheme="minorHAnsi" w:hAnsiTheme="minorHAnsi" w:cstheme="minorHAnsi"/>
        </w:rPr>
        <w:t>comparable</w:t>
      </w:r>
      <w:r w:rsidRPr="009F5028">
        <w:rPr>
          <w:rFonts w:asciiTheme="minorHAnsi" w:hAnsiTheme="minorHAnsi" w:cstheme="minorHAnsi"/>
          <w:spacing w:val="11"/>
        </w:rPr>
        <w:t xml:space="preserve"> </w:t>
      </w:r>
      <w:r w:rsidRPr="009F5028">
        <w:rPr>
          <w:rFonts w:asciiTheme="minorHAnsi" w:hAnsiTheme="minorHAnsi" w:cstheme="minorHAnsi"/>
        </w:rPr>
        <w:t>with</w:t>
      </w:r>
      <w:r w:rsidRPr="009F5028">
        <w:rPr>
          <w:rFonts w:asciiTheme="minorHAnsi" w:hAnsiTheme="minorHAnsi" w:cstheme="minorHAnsi"/>
          <w:spacing w:val="10"/>
        </w:rPr>
        <w:t xml:space="preserve"> </w:t>
      </w:r>
      <w:r w:rsidRPr="009F5028">
        <w:rPr>
          <w:rFonts w:asciiTheme="minorHAnsi" w:hAnsiTheme="minorHAnsi" w:cstheme="minorHAnsi"/>
        </w:rPr>
        <w:t>Entity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A’s</w:t>
      </w:r>
      <w:r w:rsidRPr="009F5028">
        <w:rPr>
          <w:rFonts w:asciiTheme="minorHAnsi" w:hAnsiTheme="minorHAnsi" w:cstheme="minorHAnsi"/>
          <w:spacing w:val="-64"/>
        </w:rPr>
        <w:t xml:space="preserve"> </w:t>
      </w:r>
      <w:r w:rsidRPr="009F5028">
        <w:rPr>
          <w:rFonts w:asciiTheme="minorHAnsi" w:hAnsiTheme="minorHAnsi" w:cstheme="minorHAnsi"/>
        </w:rPr>
        <w:t>financial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statements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previous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period.</w:t>
      </w:r>
      <w:r w:rsidRPr="009F5028">
        <w:rPr>
          <w:rFonts w:asciiTheme="minorHAnsi" w:hAnsiTheme="minorHAnsi" w:cstheme="minorHAnsi"/>
          <w:spacing w:val="-7"/>
        </w:rPr>
        <w:t xml:space="preserve"> </w:t>
      </w:r>
      <w:r w:rsidRPr="009F5028">
        <w:rPr>
          <w:rFonts w:asciiTheme="minorHAnsi" w:hAnsiTheme="minorHAnsi" w:cstheme="minorHAnsi"/>
        </w:rPr>
        <w:t>This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type of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comparability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is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called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Inter-comparability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1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Intra-comparability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3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Extra-comparability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Intro-comparability</w:t>
      </w:r>
    </w:p>
    <w:p w:rsidR="00001556" w:rsidRPr="009F5028" w:rsidRDefault="00001556" w:rsidP="0000155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01556" w:rsidRPr="009F5028" w:rsidRDefault="00001556" w:rsidP="00001556">
      <w:pPr>
        <w:pStyle w:val="ListParagraph"/>
        <w:numPr>
          <w:ilvl w:val="0"/>
          <w:numId w:val="1"/>
        </w:numPr>
        <w:tabs>
          <w:tab w:val="left" w:pos="882"/>
        </w:tabs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scope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PAS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1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is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preparation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and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presentation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general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purpose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financial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statements.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 w:line="259" w:lineRule="auto"/>
        <w:ind w:left="1241" w:right="160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35"/>
        </w:rPr>
        <w:t xml:space="preserve"> </w:t>
      </w:r>
      <w:r w:rsidRPr="009F5028">
        <w:rPr>
          <w:rFonts w:asciiTheme="minorHAnsi" w:hAnsiTheme="minorHAnsi" w:cstheme="minorHAnsi"/>
        </w:rPr>
        <w:t>recognition,</w:t>
      </w:r>
      <w:r w:rsidRPr="009F5028">
        <w:rPr>
          <w:rFonts w:asciiTheme="minorHAnsi" w:hAnsiTheme="minorHAnsi" w:cstheme="minorHAnsi"/>
          <w:spacing w:val="33"/>
        </w:rPr>
        <w:t xml:space="preserve"> </w:t>
      </w:r>
      <w:r w:rsidRPr="009F5028">
        <w:rPr>
          <w:rFonts w:asciiTheme="minorHAnsi" w:hAnsiTheme="minorHAnsi" w:cstheme="minorHAnsi"/>
        </w:rPr>
        <w:t>measurement</w:t>
      </w:r>
      <w:r w:rsidRPr="009F5028">
        <w:rPr>
          <w:rFonts w:asciiTheme="minorHAnsi" w:hAnsiTheme="minorHAnsi" w:cstheme="minorHAnsi"/>
          <w:spacing w:val="33"/>
        </w:rPr>
        <w:t xml:space="preserve"> </w:t>
      </w:r>
      <w:r w:rsidRPr="009F5028">
        <w:rPr>
          <w:rFonts w:asciiTheme="minorHAnsi" w:hAnsiTheme="minorHAnsi" w:cstheme="minorHAnsi"/>
        </w:rPr>
        <w:t>and</w:t>
      </w:r>
      <w:r w:rsidRPr="009F5028">
        <w:rPr>
          <w:rFonts w:asciiTheme="minorHAnsi" w:hAnsiTheme="minorHAnsi" w:cstheme="minorHAnsi"/>
          <w:spacing w:val="35"/>
        </w:rPr>
        <w:t xml:space="preserve"> </w:t>
      </w:r>
      <w:r w:rsidRPr="009F5028">
        <w:rPr>
          <w:rFonts w:asciiTheme="minorHAnsi" w:hAnsiTheme="minorHAnsi" w:cstheme="minorHAnsi"/>
        </w:rPr>
        <w:t>disclosure</w:t>
      </w:r>
      <w:r w:rsidRPr="009F5028">
        <w:rPr>
          <w:rFonts w:asciiTheme="minorHAnsi" w:hAnsiTheme="minorHAnsi" w:cstheme="minorHAnsi"/>
          <w:spacing w:val="44"/>
        </w:rPr>
        <w:t xml:space="preserve"> </w:t>
      </w:r>
      <w:r w:rsidRPr="009F5028">
        <w:rPr>
          <w:rFonts w:asciiTheme="minorHAnsi" w:hAnsiTheme="minorHAnsi" w:cstheme="minorHAnsi"/>
        </w:rPr>
        <w:t>requirements</w:t>
      </w:r>
      <w:r w:rsidRPr="009F5028">
        <w:rPr>
          <w:rFonts w:asciiTheme="minorHAnsi" w:hAnsiTheme="minorHAnsi" w:cstheme="minorHAnsi"/>
          <w:spacing w:val="36"/>
        </w:rPr>
        <w:t xml:space="preserve"> </w:t>
      </w:r>
      <w:r w:rsidRPr="009F5028">
        <w:rPr>
          <w:rFonts w:asciiTheme="minorHAnsi" w:hAnsiTheme="minorHAnsi" w:cstheme="minorHAnsi"/>
        </w:rPr>
        <w:t>for</w:t>
      </w:r>
      <w:r w:rsidRPr="009F5028">
        <w:rPr>
          <w:rFonts w:asciiTheme="minorHAnsi" w:hAnsiTheme="minorHAnsi" w:cstheme="minorHAnsi"/>
          <w:spacing w:val="34"/>
        </w:rPr>
        <w:t xml:space="preserve"> </w:t>
      </w:r>
      <w:r w:rsidRPr="009F5028">
        <w:rPr>
          <w:rFonts w:asciiTheme="minorHAnsi" w:hAnsiTheme="minorHAnsi" w:cstheme="minorHAnsi"/>
        </w:rPr>
        <w:t>specific</w:t>
      </w:r>
      <w:r w:rsidRPr="009F5028">
        <w:rPr>
          <w:rFonts w:asciiTheme="minorHAnsi" w:hAnsiTheme="minorHAnsi" w:cstheme="minorHAnsi"/>
          <w:spacing w:val="-64"/>
        </w:rPr>
        <w:t xml:space="preserve"> </w:t>
      </w:r>
      <w:r w:rsidRPr="009F5028">
        <w:rPr>
          <w:rFonts w:asciiTheme="minorHAnsi" w:hAnsiTheme="minorHAnsi" w:cstheme="minorHAnsi"/>
        </w:rPr>
        <w:t>transactions and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other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events.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line="259" w:lineRule="auto"/>
        <w:ind w:left="1241" w:right="174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12"/>
        </w:rPr>
        <w:t xml:space="preserve"> </w:t>
      </w:r>
      <w:r w:rsidRPr="009F5028">
        <w:rPr>
          <w:rFonts w:asciiTheme="minorHAnsi" w:hAnsiTheme="minorHAnsi" w:cstheme="minorHAnsi"/>
        </w:rPr>
        <w:t>presentation</w:t>
      </w:r>
      <w:r w:rsidRPr="009F5028">
        <w:rPr>
          <w:rFonts w:asciiTheme="minorHAnsi" w:hAnsiTheme="minorHAnsi" w:cstheme="minorHAnsi"/>
          <w:spacing w:val="12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14"/>
        </w:rPr>
        <w:t xml:space="preserve"> </w:t>
      </w:r>
      <w:r w:rsidRPr="009F5028">
        <w:rPr>
          <w:rFonts w:asciiTheme="minorHAnsi" w:hAnsiTheme="minorHAnsi" w:cstheme="minorHAnsi"/>
        </w:rPr>
        <w:t>general</w:t>
      </w:r>
      <w:r w:rsidRPr="009F5028">
        <w:rPr>
          <w:rFonts w:asciiTheme="minorHAnsi" w:hAnsiTheme="minorHAnsi" w:cstheme="minorHAnsi"/>
          <w:spacing w:val="14"/>
        </w:rPr>
        <w:t xml:space="preserve"> </w:t>
      </w:r>
      <w:r w:rsidRPr="009F5028">
        <w:rPr>
          <w:rFonts w:asciiTheme="minorHAnsi" w:hAnsiTheme="minorHAnsi" w:cstheme="minorHAnsi"/>
        </w:rPr>
        <w:t>purpose</w:t>
      </w:r>
      <w:r w:rsidRPr="009F5028">
        <w:rPr>
          <w:rFonts w:asciiTheme="minorHAnsi" w:hAnsiTheme="minorHAnsi" w:cstheme="minorHAnsi"/>
          <w:spacing w:val="14"/>
        </w:rPr>
        <w:t xml:space="preserve"> </w:t>
      </w:r>
      <w:r w:rsidRPr="009F5028">
        <w:rPr>
          <w:rFonts w:asciiTheme="minorHAnsi" w:hAnsiTheme="minorHAnsi" w:cstheme="minorHAnsi"/>
        </w:rPr>
        <w:t>financial</w:t>
      </w:r>
      <w:r w:rsidRPr="009F5028">
        <w:rPr>
          <w:rFonts w:asciiTheme="minorHAnsi" w:hAnsiTheme="minorHAnsi" w:cstheme="minorHAnsi"/>
          <w:spacing w:val="13"/>
        </w:rPr>
        <w:t xml:space="preserve"> </w:t>
      </w:r>
      <w:r w:rsidRPr="009F5028">
        <w:rPr>
          <w:rFonts w:asciiTheme="minorHAnsi" w:hAnsiTheme="minorHAnsi" w:cstheme="minorHAnsi"/>
        </w:rPr>
        <w:t>statements</w:t>
      </w:r>
      <w:r w:rsidRPr="009F5028">
        <w:rPr>
          <w:rFonts w:asciiTheme="minorHAnsi" w:hAnsiTheme="minorHAnsi" w:cstheme="minorHAnsi"/>
          <w:spacing w:val="13"/>
        </w:rPr>
        <w:t xml:space="preserve"> </w:t>
      </w:r>
      <w:r w:rsidRPr="009F5028">
        <w:rPr>
          <w:rFonts w:asciiTheme="minorHAnsi" w:hAnsiTheme="minorHAnsi" w:cstheme="minorHAnsi"/>
        </w:rPr>
        <w:t>as</w:t>
      </w:r>
      <w:r w:rsidRPr="009F5028">
        <w:rPr>
          <w:rFonts w:asciiTheme="minorHAnsi" w:hAnsiTheme="minorHAnsi" w:cstheme="minorHAnsi"/>
          <w:spacing w:val="13"/>
        </w:rPr>
        <w:t xml:space="preserve"> </w:t>
      </w:r>
      <w:r w:rsidRPr="009F5028">
        <w:rPr>
          <w:rFonts w:asciiTheme="minorHAnsi" w:hAnsiTheme="minorHAnsi" w:cstheme="minorHAnsi"/>
        </w:rPr>
        <w:t>well</w:t>
      </w:r>
      <w:r w:rsidRPr="009F5028">
        <w:rPr>
          <w:rFonts w:asciiTheme="minorHAnsi" w:hAnsiTheme="minorHAnsi" w:cstheme="minorHAnsi"/>
          <w:spacing w:val="14"/>
        </w:rPr>
        <w:t xml:space="preserve"> </w:t>
      </w:r>
      <w:r w:rsidRPr="009F5028">
        <w:rPr>
          <w:rFonts w:asciiTheme="minorHAnsi" w:hAnsiTheme="minorHAnsi" w:cstheme="minorHAnsi"/>
        </w:rPr>
        <w:t>as</w:t>
      </w:r>
      <w:r w:rsidRPr="009F5028">
        <w:rPr>
          <w:rFonts w:asciiTheme="minorHAnsi" w:hAnsiTheme="minorHAnsi" w:cstheme="minorHAnsi"/>
          <w:spacing w:val="12"/>
        </w:rPr>
        <w:t xml:space="preserve"> </w:t>
      </w:r>
      <w:r w:rsidRPr="009F5028">
        <w:rPr>
          <w:rFonts w:asciiTheme="minorHAnsi" w:hAnsiTheme="minorHAnsi" w:cstheme="minorHAnsi"/>
        </w:rPr>
        <w:t>all</w:t>
      </w:r>
      <w:r w:rsidRPr="009F5028">
        <w:rPr>
          <w:rFonts w:asciiTheme="minorHAnsi" w:hAnsiTheme="minorHAnsi" w:cstheme="minorHAnsi"/>
          <w:spacing w:val="12"/>
        </w:rPr>
        <w:t xml:space="preserve"> </w:t>
      </w:r>
      <w:r w:rsidRPr="009F5028">
        <w:rPr>
          <w:rFonts w:asciiTheme="minorHAnsi" w:hAnsiTheme="minorHAnsi" w:cstheme="minorHAnsi"/>
        </w:rPr>
        <w:t>other</w:t>
      </w:r>
      <w:r w:rsidRPr="009F5028">
        <w:rPr>
          <w:rFonts w:asciiTheme="minorHAnsi" w:hAnsiTheme="minorHAnsi" w:cstheme="minorHAnsi"/>
          <w:spacing w:val="-63"/>
        </w:rPr>
        <w:t xml:space="preserve"> </w:t>
      </w:r>
      <w:r w:rsidRPr="009F5028">
        <w:rPr>
          <w:rFonts w:asciiTheme="minorHAnsi" w:hAnsiTheme="minorHAnsi" w:cstheme="minorHAnsi"/>
        </w:rPr>
        <w:t>information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contained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an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entity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annual report.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All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of</w:t>
      </w:r>
      <w:r w:rsidRPr="009F502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these.</w:t>
      </w:r>
    </w:p>
    <w:p w:rsidR="00001556" w:rsidRPr="009F5028" w:rsidRDefault="00001556" w:rsidP="0000155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01556" w:rsidRPr="009F5028" w:rsidRDefault="00001556" w:rsidP="00001556">
      <w:pPr>
        <w:pStyle w:val="ListParagraph"/>
        <w:numPr>
          <w:ilvl w:val="0"/>
          <w:numId w:val="1"/>
        </w:numPr>
        <w:tabs>
          <w:tab w:val="left" w:pos="882"/>
        </w:tabs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statement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financial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position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is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also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called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Balance</w:t>
      </w:r>
      <w:r w:rsidRPr="009F502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sheet.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3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Income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statement.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Positions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statement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All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these.</w:t>
      </w:r>
    </w:p>
    <w:p w:rsidR="00001556" w:rsidRPr="009F5028" w:rsidRDefault="00001556" w:rsidP="0000155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01556" w:rsidRPr="009F5028" w:rsidRDefault="00001556" w:rsidP="00001556">
      <w:pPr>
        <w:pStyle w:val="ListParagraph"/>
        <w:numPr>
          <w:ilvl w:val="0"/>
          <w:numId w:val="1"/>
        </w:numPr>
        <w:tabs>
          <w:tab w:val="left" w:pos="882"/>
        </w:tabs>
        <w:spacing w:line="259" w:lineRule="auto"/>
        <w:ind w:left="881" w:right="171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When preparing financial statements, PAS 1 requires management to assess the</w:t>
      </w:r>
      <w:r w:rsidRPr="009F5028">
        <w:rPr>
          <w:rFonts w:asciiTheme="minorHAnsi" w:hAnsiTheme="minorHAnsi" w:cstheme="minorHAnsi"/>
          <w:spacing w:val="-64"/>
        </w:rPr>
        <w:t xml:space="preserve"> </w:t>
      </w:r>
      <w:r w:rsidRPr="009F5028">
        <w:rPr>
          <w:rFonts w:asciiTheme="minorHAnsi" w:hAnsiTheme="minorHAnsi" w:cstheme="minorHAnsi"/>
        </w:rPr>
        <w:t>entity’s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ability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to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continue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as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a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going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concern.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assessment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covers</w:t>
      </w:r>
      <w:r w:rsidRPr="009F5028">
        <w:rPr>
          <w:rFonts w:asciiTheme="minorHAnsi" w:hAnsiTheme="minorHAnsi" w:cstheme="minorHAnsi"/>
          <w:spacing w:val="66"/>
        </w:rPr>
        <w:t xml:space="preserve"> </w:t>
      </w:r>
      <w:r w:rsidRPr="009F5028">
        <w:rPr>
          <w:rFonts w:asciiTheme="minorHAnsi" w:hAnsiTheme="minorHAnsi" w:cstheme="minorHAnsi"/>
        </w:rPr>
        <w:t>a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minimum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period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of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At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least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one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year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from the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end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reporting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period.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At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least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two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years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from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end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reporting period.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At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least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five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years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from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end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reporting period.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There</w:t>
      </w:r>
      <w:r w:rsidRPr="009F502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is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no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such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requirement.</w:t>
      </w:r>
    </w:p>
    <w:p w:rsidR="00001556" w:rsidRPr="009F5028" w:rsidRDefault="00001556" w:rsidP="0000155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01556" w:rsidRPr="009F5028" w:rsidRDefault="00001556" w:rsidP="00001556">
      <w:pPr>
        <w:pStyle w:val="ListParagraph"/>
        <w:numPr>
          <w:ilvl w:val="0"/>
          <w:numId w:val="1"/>
        </w:numPr>
        <w:tabs>
          <w:tab w:val="left" w:pos="882"/>
        </w:tabs>
        <w:spacing w:before="1" w:line="259" w:lineRule="auto"/>
        <w:ind w:left="881" w:right="178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Which</w:t>
      </w:r>
      <w:r w:rsidRPr="009F5028">
        <w:rPr>
          <w:rFonts w:asciiTheme="minorHAnsi" w:hAnsiTheme="minorHAnsi" w:cstheme="minorHAnsi"/>
          <w:spacing w:val="22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21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24"/>
        </w:rPr>
        <w:t xml:space="preserve"> </w:t>
      </w:r>
      <w:r w:rsidRPr="009F5028">
        <w:rPr>
          <w:rFonts w:asciiTheme="minorHAnsi" w:hAnsiTheme="minorHAnsi" w:cstheme="minorHAnsi"/>
        </w:rPr>
        <w:t>following</w:t>
      </w:r>
      <w:r w:rsidRPr="009F5028">
        <w:rPr>
          <w:rFonts w:asciiTheme="minorHAnsi" w:hAnsiTheme="minorHAnsi" w:cstheme="minorHAnsi"/>
          <w:spacing w:val="22"/>
        </w:rPr>
        <w:t xml:space="preserve"> </w:t>
      </w:r>
      <w:r w:rsidRPr="009F5028">
        <w:rPr>
          <w:rFonts w:asciiTheme="minorHAnsi" w:hAnsiTheme="minorHAnsi" w:cstheme="minorHAnsi"/>
        </w:rPr>
        <w:t>is</w:t>
      </w:r>
      <w:r w:rsidRPr="009F5028">
        <w:rPr>
          <w:rFonts w:asciiTheme="minorHAnsi" w:hAnsiTheme="minorHAnsi" w:cstheme="minorHAnsi"/>
          <w:spacing w:val="21"/>
        </w:rPr>
        <w:t xml:space="preserve"> </w:t>
      </w:r>
      <w:r w:rsidRPr="009F5028">
        <w:rPr>
          <w:rFonts w:asciiTheme="minorHAnsi" w:hAnsiTheme="minorHAnsi" w:cstheme="minorHAnsi"/>
        </w:rPr>
        <w:t>not</w:t>
      </w:r>
      <w:r w:rsidRPr="009F5028">
        <w:rPr>
          <w:rFonts w:asciiTheme="minorHAnsi" w:hAnsiTheme="minorHAnsi" w:cstheme="minorHAnsi"/>
          <w:spacing w:val="23"/>
        </w:rPr>
        <w:t xml:space="preserve"> </w:t>
      </w:r>
      <w:r w:rsidRPr="009F5028">
        <w:rPr>
          <w:rFonts w:asciiTheme="minorHAnsi" w:hAnsiTheme="minorHAnsi" w:cstheme="minorHAnsi"/>
        </w:rPr>
        <w:t>considered</w:t>
      </w:r>
      <w:r w:rsidRPr="009F5028">
        <w:rPr>
          <w:rFonts w:asciiTheme="minorHAnsi" w:hAnsiTheme="minorHAnsi" w:cstheme="minorHAnsi"/>
          <w:spacing w:val="24"/>
        </w:rPr>
        <w:t xml:space="preserve"> </w:t>
      </w:r>
      <w:r w:rsidRPr="009F5028">
        <w:rPr>
          <w:rFonts w:asciiTheme="minorHAnsi" w:hAnsiTheme="minorHAnsi" w:cstheme="minorHAnsi"/>
        </w:rPr>
        <w:t>an</w:t>
      </w:r>
      <w:r w:rsidRPr="009F5028">
        <w:rPr>
          <w:rFonts w:asciiTheme="minorHAnsi" w:hAnsiTheme="minorHAnsi" w:cstheme="minorHAnsi"/>
          <w:spacing w:val="22"/>
        </w:rPr>
        <w:t xml:space="preserve"> </w:t>
      </w:r>
      <w:r w:rsidRPr="009F5028">
        <w:rPr>
          <w:rFonts w:asciiTheme="minorHAnsi" w:hAnsiTheme="minorHAnsi" w:cstheme="minorHAnsi"/>
        </w:rPr>
        <w:t>appropriate</w:t>
      </w:r>
      <w:r w:rsidRPr="009F5028">
        <w:rPr>
          <w:rFonts w:asciiTheme="minorHAnsi" w:hAnsiTheme="minorHAnsi" w:cstheme="minorHAnsi"/>
          <w:spacing w:val="22"/>
        </w:rPr>
        <w:t xml:space="preserve"> </w:t>
      </w:r>
      <w:r w:rsidRPr="009F5028">
        <w:rPr>
          <w:rFonts w:asciiTheme="minorHAnsi" w:hAnsiTheme="minorHAnsi" w:cstheme="minorHAnsi"/>
        </w:rPr>
        <w:t>application</w:t>
      </w:r>
      <w:r w:rsidRPr="009F5028">
        <w:rPr>
          <w:rFonts w:asciiTheme="minorHAnsi" w:hAnsiTheme="minorHAnsi" w:cstheme="minorHAnsi"/>
          <w:spacing w:val="22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23"/>
        </w:rPr>
        <w:t xml:space="preserve"> </w:t>
      </w:r>
      <w:r w:rsidRPr="009F5028">
        <w:rPr>
          <w:rFonts w:asciiTheme="minorHAnsi" w:hAnsiTheme="minorHAnsi" w:cstheme="minorHAnsi"/>
        </w:rPr>
        <w:t>offsetting</w:t>
      </w:r>
      <w:r w:rsidRPr="009F5028">
        <w:rPr>
          <w:rFonts w:asciiTheme="minorHAnsi" w:hAnsiTheme="minorHAnsi" w:cstheme="minorHAnsi"/>
          <w:spacing w:val="-63"/>
        </w:rPr>
        <w:t xml:space="preserve"> </w:t>
      </w:r>
      <w:r w:rsidRPr="009F5028">
        <w:rPr>
          <w:rFonts w:asciiTheme="minorHAnsi" w:hAnsiTheme="minorHAnsi" w:cstheme="minorHAnsi"/>
        </w:rPr>
        <w:t>under PAS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1?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line="259" w:lineRule="auto"/>
        <w:ind w:left="1241" w:right="178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Presenting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a</w:t>
      </w:r>
      <w:r w:rsidRPr="009F502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gain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from the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sale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of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a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noncurrent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asset net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of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the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related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selling</w:t>
      </w:r>
      <w:r w:rsidRPr="009F5028">
        <w:rPr>
          <w:rFonts w:asciiTheme="minorHAnsi" w:hAnsiTheme="minorHAnsi" w:cstheme="minorHAnsi"/>
          <w:color w:val="FF0000"/>
          <w:spacing w:val="-6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expense.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line="259" w:lineRule="auto"/>
        <w:ind w:left="1241" w:right="173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Deducting</w:t>
      </w:r>
      <w:r w:rsidRPr="009F5028">
        <w:rPr>
          <w:rFonts w:asciiTheme="minorHAnsi" w:hAnsiTheme="minorHAnsi" w:cstheme="minorHAnsi"/>
          <w:spacing w:val="52"/>
        </w:rPr>
        <w:t xml:space="preserve"> </w:t>
      </w:r>
      <w:r w:rsidRPr="009F5028">
        <w:rPr>
          <w:rFonts w:asciiTheme="minorHAnsi" w:hAnsiTheme="minorHAnsi" w:cstheme="minorHAnsi"/>
        </w:rPr>
        <w:t>foreign</w:t>
      </w:r>
      <w:r w:rsidRPr="009F5028">
        <w:rPr>
          <w:rFonts w:asciiTheme="minorHAnsi" w:hAnsiTheme="minorHAnsi" w:cstheme="minorHAnsi"/>
          <w:spacing w:val="53"/>
        </w:rPr>
        <w:t xml:space="preserve"> </w:t>
      </w:r>
      <w:r w:rsidRPr="009F5028">
        <w:rPr>
          <w:rFonts w:asciiTheme="minorHAnsi" w:hAnsiTheme="minorHAnsi" w:cstheme="minorHAnsi"/>
        </w:rPr>
        <w:t>exchange</w:t>
      </w:r>
      <w:r w:rsidRPr="009F5028">
        <w:rPr>
          <w:rFonts w:asciiTheme="minorHAnsi" w:hAnsiTheme="minorHAnsi" w:cstheme="minorHAnsi"/>
          <w:spacing w:val="52"/>
        </w:rPr>
        <w:t xml:space="preserve"> </w:t>
      </w:r>
      <w:r w:rsidRPr="009F5028">
        <w:rPr>
          <w:rFonts w:asciiTheme="minorHAnsi" w:hAnsiTheme="minorHAnsi" w:cstheme="minorHAnsi"/>
        </w:rPr>
        <w:t>losses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from</w:t>
      </w:r>
      <w:r w:rsidRPr="009F5028">
        <w:rPr>
          <w:rFonts w:asciiTheme="minorHAnsi" w:hAnsiTheme="minorHAnsi" w:cstheme="minorHAnsi"/>
          <w:spacing w:val="52"/>
        </w:rPr>
        <w:t xml:space="preserve"> </w:t>
      </w:r>
      <w:r w:rsidRPr="009F5028">
        <w:rPr>
          <w:rFonts w:asciiTheme="minorHAnsi" w:hAnsiTheme="minorHAnsi" w:cstheme="minorHAnsi"/>
        </w:rPr>
        <w:t>foreign</w:t>
      </w:r>
      <w:r w:rsidRPr="009F5028">
        <w:rPr>
          <w:rFonts w:asciiTheme="minorHAnsi" w:hAnsiTheme="minorHAnsi" w:cstheme="minorHAnsi"/>
          <w:spacing w:val="53"/>
        </w:rPr>
        <w:t xml:space="preserve"> </w:t>
      </w:r>
      <w:r w:rsidRPr="009F5028">
        <w:rPr>
          <w:rFonts w:asciiTheme="minorHAnsi" w:hAnsiTheme="minorHAnsi" w:cstheme="minorHAnsi"/>
        </w:rPr>
        <w:t>exchange</w:t>
      </w:r>
      <w:r w:rsidRPr="009F5028">
        <w:rPr>
          <w:rFonts w:asciiTheme="minorHAnsi" w:hAnsiTheme="minorHAnsi" w:cstheme="minorHAnsi"/>
          <w:spacing w:val="52"/>
        </w:rPr>
        <w:t xml:space="preserve"> </w:t>
      </w:r>
      <w:r w:rsidRPr="009F5028">
        <w:rPr>
          <w:rFonts w:asciiTheme="minorHAnsi" w:hAnsiTheme="minorHAnsi" w:cstheme="minorHAnsi"/>
        </w:rPr>
        <w:t>gains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and</w:t>
      </w:r>
      <w:r w:rsidRPr="009F5028">
        <w:rPr>
          <w:rFonts w:asciiTheme="minorHAnsi" w:hAnsiTheme="minorHAnsi" w:cstheme="minorHAnsi"/>
          <w:spacing w:val="-64"/>
        </w:rPr>
        <w:t xml:space="preserve"> </w:t>
      </w:r>
      <w:r w:rsidRPr="009F5028">
        <w:rPr>
          <w:rFonts w:asciiTheme="minorHAnsi" w:hAnsiTheme="minorHAnsi" w:cstheme="minorHAnsi"/>
        </w:rPr>
        <w:t>presenting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only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net amount.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line="259" w:lineRule="auto"/>
        <w:ind w:left="1241" w:right="173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Deducting unrealized losses from unrealized gains from trading securities and</w:t>
      </w:r>
      <w:r w:rsidRPr="009F5028">
        <w:rPr>
          <w:rFonts w:asciiTheme="minorHAnsi" w:hAnsiTheme="minorHAnsi" w:cstheme="minorHAnsi"/>
          <w:spacing w:val="-64"/>
        </w:rPr>
        <w:t xml:space="preserve"> </w:t>
      </w:r>
      <w:r w:rsidRPr="009F5028">
        <w:rPr>
          <w:rFonts w:asciiTheme="minorHAnsi" w:hAnsiTheme="minorHAnsi" w:cstheme="minorHAnsi"/>
        </w:rPr>
        <w:t>presenting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only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net amount.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line="259" w:lineRule="auto"/>
        <w:ind w:left="1241" w:right="164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Deducting</w:t>
      </w:r>
      <w:r w:rsidRPr="009F5028">
        <w:rPr>
          <w:rFonts w:asciiTheme="minorHAnsi" w:hAnsiTheme="minorHAnsi" w:cstheme="minorHAnsi"/>
          <w:spacing w:val="58"/>
        </w:rPr>
        <w:t xml:space="preserve"> </w:t>
      </w:r>
      <w:r w:rsidRPr="009F5028">
        <w:rPr>
          <w:rFonts w:asciiTheme="minorHAnsi" w:hAnsiTheme="minorHAnsi" w:cstheme="minorHAnsi"/>
        </w:rPr>
        <w:t>accumulated</w:t>
      </w:r>
      <w:r w:rsidRPr="009F5028">
        <w:rPr>
          <w:rFonts w:asciiTheme="minorHAnsi" w:hAnsiTheme="minorHAnsi" w:cstheme="minorHAnsi"/>
          <w:spacing w:val="58"/>
        </w:rPr>
        <w:t xml:space="preserve"> </w:t>
      </w:r>
      <w:r w:rsidRPr="009F5028">
        <w:rPr>
          <w:rFonts w:asciiTheme="minorHAnsi" w:hAnsiTheme="minorHAnsi" w:cstheme="minorHAnsi"/>
        </w:rPr>
        <w:t>depreciation</w:t>
      </w:r>
      <w:r w:rsidRPr="009F5028">
        <w:rPr>
          <w:rFonts w:asciiTheme="minorHAnsi" w:hAnsiTheme="minorHAnsi" w:cstheme="minorHAnsi"/>
          <w:spacing w:val="58"/>
        </w:rPr>
        <w:t xml:space="preserve"> </w:t>
      </w:r>
      <w:r w:rsidRPr="009F5028">
        <w:rPr>
          <w:rFonts w:asciiTheme="minorHAnsi" w:hAnsiTheme="minorHAnsi" w:cstheme="minorHAnsi"/>
        </w:rPr>
        <w:t>from</w:t>
      </w:r>
      <w:r w:rsidRPr="009F5028">
        <w:rPr>
          <w:rFonts w:asciiTheme="minorHAnsi" w:hAnsiTheme="minorHAnsi" w:cstheme="minorHAnsi"/>
          <w:spacing w:val="57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58"/>
        </w:rPr>
        <w:t xml:space="preserve"> </w:t>
      </w:r>
      <w:r w:rsidRPr="009F5028">
        <w:rPr>
          <w:rFonts w:asciiTheme="minorHAnsi" w:hAnsiTheme="minorHAnsi" w:cstheme="minorHAnsi"/>
        </w:rPr>
        <w:t>equipment</w:t>
      </w:r>
      <w:r w:rsidRPr="009F5028">
        <w:rPr>
          <w:rFonts w:asciiTheme="minorHAnsi" w:hAnsiTheme="minorHAnsi" w:cstheme="minorHAnsi"/>
          <w:spacing w:val="58"/>
        </w:rPr>
        <w:t xml:space="preserve"> </w:t>
      </w:r>
      <w:r w:rsidRPr="009F5028">
        <w:rPr>
          <w:rFonts w:asciiTheme="minorHAnsi" w:hAnsiTheme="minorHAnsi" w:cstheme="minorHAnsi"/>
        </w:rPr>
        <w:t>account</w:t>
      </w:r>
      <w:r w:rsidRPr="009F5028">
        <w:rPr>
          <w:rFonts w:asciiTheme="minorHAnsi" w:hAnsiTheme="minorHAnsi" w:cstheme="minorHAnsi"/>
          <w:spacing w:val="56"/>
        </w:rPr>
        <w:t xml:space="preserve"> </w:t>
      </w:r>
      <w:r w:rsidRPr="009F5028">
        <w:rPr>
          <w:rFonts w:asciiTheme="minorHAnsi" w:hAnsiTheme="minorHAnsi" w:cstheme="minorHAnsi"/>
        </w:rPr>
        <w:t>and</w:t>
      </w:r>
      <w:r w:rsidRPr="009F5028">
        <w:rPr>
          <w:rFonts w:asciiTheme="minorHAnsi" w:hAnsiTheme="minorHAnsi" w:cstheme="minorHAnsi"/>
          <w:spacing w:val="-64"/>
        </w:rPr>
        <w:t xml:space="preserve"> </w:t>
      </w:r>
      <w:r w:rsidRPr="009F5028">
        <w:rPr>
          <w:rFonts w:asciiTheme="minorHAnsi" w:hAnsiTheme="minorHAnsi" w:cstheme="minorHAnsi"/>
        </w:rPr>
        <w:t>presenting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only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carrying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amount.</w:t>
      </w:r>
    </w:p>
    <w:p w:rsidR="00001556" w:rsidRPr="009F5028" w:rsidRDefault="00001556" w:rsidP="0000155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01556" w:rsidRPr="009F5028" w:rsidRDefault="00001556" w:rsidP="00001556">
      <w:pPr>
        <w:pStyle w:val="ListParagraph"/>
        <w:numPr>
          <w:ilvl w:val="0"/>
          <w:numId w:val="1"/>
        </w:numPr>
        <w:tabs>
          <w:tab w:val="left" w:pos="882"/>
        </w:tabs>
        <w:spacing w:before="1" w:line="259" w:lineRule="auto"/>
        <w:ind w:left="881" w:right="169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PAS 1 requires an entity to provide and additional balance sheet dated as of the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beginning</w:t>
      </w:r>
      <w:r w:rsidRPr="009F5028">
        <w:rPr>
          <w:rFonts w:asciiTheme="minorHAnsi" w:hAnsiTheme="minorHAnsi" w:cstheme="minorHAnsi"/>
          <w:spacing w:val="13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12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13"/>
        </w:rPr>
        <w:t xml:space="preserve"> </w:t>
      </w:r>
      <w:r w:rsidRPr="009F5028">
        <w:rPr>
          <w:rFonts w:asciiTheme="minorHAnsi" w:hAnsiTheme="minorHAnsi" w:cstheme="minorHAnsi"/>
        </w:rPr>
        <w:t>preceding</w:t>
      </w:r>
      <w:r w:rsidRPr="009F5028">
        <w:rPr>
          <w:rFonts w:asciiTheme="minorHAnsi" w:hAnsiTheme="minorHAnsi" w:cstheme="minorHAnsi"/>
          <w:spacing w:val="13"/>
        </w:rPr>
        <w:t xml:space="preserve"> </w:t>
      </w:r>
      <w:r w:rsidRPr="009F5028">
        <w:rPr>
          <w:rFonts w:asciiTheme="minorHAnsi" w:hAnsiTheme="minorHAnsi" w:cstheme="minorHAnsi"/>
        </w:rPr>
        <w:t>period</w:t>
      </w:r>
      <w:r w:rsidRPr="009F5028">
        <w:rPr>
          <w:rFonts w:asciiTheme="minorHAnsi" w:hAnsiTheme="minorHAnsi" w:cstheme="minorHAnsi"/>
          <w:spacing w:val="13"/>
        </w:rPr>
        <w:t xml:space="preserve"> </w:t>
      </w:r>
      <w:r w:rsidRPr="009F5028">
        <w:rPr>
          <w:rFonts w:asciiTheme="minorHAnsi" w:hAnsiTheme="minorHAnsi" w:cstheme="minorHAnsi"/>
        </w:rPr>
        <w:t>if</w:t>
      </w:r>
      <w:r w:rsidRPr="009F5028">
        <w:rPr>
          <w:rFonts w:asciiTheme="minorHAnsi" w:hAnsiTheme="minorHAnsi" w:cstheme="minorHAnsi"/>
          <w:spacing w:val="12"/>
        </w:rPr>
        <w:t xml:space="preserve"> </w:t>
      </w:r>
      <w:r w:rsidRPr="009F5028">
        <w:rPr>
          <w:rFonts w:asciiTheme="minorHAnsi" w:hAnsiTheme="minorHAnsi" w:cstheme="minorHAnsi"/>
        </w:rPr>
        <w:t>certain</w:t>
      </w:r>
      <w:r w:rsidRPr="009F5028">
        <w:rPr>
          <w:rFonts w:asciiTheme="minorHAnsi" w:hAnsiTheme="minorHAnsi" w:cstheme="minorHAnsi"/>
          <w:spacing w:val="13"/>
        </w:rPr>
        <w:t xml:space="preserve"> </w:t>
      </w:r>
      <w:r w:rsidRPr="009F5028">
        <w:rPr>
          <w:rFonts w:asciiTheme="minorHAnsi" w:hAnsiTheme="minorHAnsi" w:cstheme="minorHAnsi"/>
        </w:rPr>
        <w:t>instances</w:t>
      </w:r>
      <w:r w:rsidRPr="009F5028">
        <w:rPr>
          <w:rFonts w:asciiTheme="minorHAnsi" w:hAnsiTheme="minorHAnsi" w:cstheme="minorHAnsi"/>
          <w:spacing w:val="13"/>
        </w:rPr>
        <w:t xml:space="preserve"> </w:t>
      </w:r>
      <w:r w:rsidRPr="009F5028">
        <w:rPr>
          <w:rFonts w:asciiTheme="minorHAnsi" w:hAnsiTheme="minorHAnsi" w:cstheme="minorHAnsi"/>
        </w:rPr>
        <w:t>occur.</w:t>
      </w:r>
      <w:r w:rsidRPr="009F5028">
        <w:rPr>
          <w:rFonts w:asciiTheme="minorHAnsi" w:hAnsiTheme="minorHAnsi" w:cstheme="minorHAnsi"/>
          <w:spacing w:val="14"/>
        </w:rPr>
        <w:t xml:space="preserve"> </w:t>
      </w:r>
      <w:r w:rsidRPr="009F5028">
        <w:rPr>
          <w:rFonts w:asciiTheme="minorHAnsi" w:hAnsiTheme="minorHAnsi" w:cstheme="minorHAnsi"/>
        </w:rPr>
        <w:t>Which</w:t>
      </w:r>
      <w:r w:rsidRPr="009F5028">
        <w:rPr>
          <w:rFonts w:asciiTheme="minorHAnsi" w:hAnsiTheme="minorHAnsi" w:cstheme="minorHAnsi"/>
          <w:spacing w:val="13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12"/>
        </w:rPr>
        <w:t xml:space="preserve"> </w:t>
      </w:r>
      <w:r w:rsidRPr="009F5028">
        <w:rPr>
          <w:rFonts w:asciiTheme="minorHAnsi" w:hAnsiTheme="minorHAnsi" w:cstheme="minorHAnsi"/>
        </w:rPr>
        <w:t>the</w:t>
      </w:r>
    </w:p>
    <w:p w:rsidR="00001556" w:rsidRPr="009F5028" w:rsidRDefault="00001556" w:rsidP="00001556">
      <w:pPr>
        <w:spacing w:line="259" w:lineRule="auto"/>
        <w:jc w:val="both"/>
        <w:rPr>
          <w:rFonts w:asciiTheme="minorHAnsi" w:hAnsiTheme="minorHAnsi" w:cstheme="minorHAnsi"/>
        </w:rPr>
        <w:sectPr w:rsidR="00001556" w:rsidRPr="009F5028">
          <w:pgSz w:w="12240" w:h="15840"/>
          <w:pgMar w:top="1360" w:right="1280" w:bottom="280" w:left="1280" w:header="720" w:footer="720" w:gutter="0"/>
          <w:cols w:space="720"/>
        </w:sectPr>
      </w:pPr>
    </w:p>
    <w:p w:rsidR="00001556" w:rsidRPr="009F5028" w:rsidRDefault="00001556" w:rsidP="00001556">
      <w:pPr>
        <w:pStyle w:val="BodyText"/>
        <w:spacing w:before="81" w:line="259" w:lineRule="auto"/>
        <w:ind w:left="881"/>
        <w:rPr>
          <w:rFonts w:asciiTheme="minorHAnsi" w:hAnsiTheme="minorHAnsi" w:cstheme="minorHAnsi"/>
          <w:sz w:val="22"/>
          <w:szCs w:val="22"/>
        </w:rPr>
      </w:pPr>
      <w:proofErr w:type="gramStart"/>
      <w:r w:rsidRPr="009F5028">
        <w:rPr>
          <w:rFonts w:asciiTheme="minorHAnsi" w:hAnsiTheme="minorHAnsi" w:cstheme="minorHAnsi"/>
          <w:sz w:val="22"/>
          <w:szCs w:val="22"/>
        </w:rPr>
        <w:t>following</w:t>
      </w:r>
      <w:proofErr w:type="gramEnd"/>
      <w:r w:rsidRPr="009F5028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is</w:t>
      </w:r>
      <w:r w:rsidRPr="009F5028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not</w:t>
      </w:r>
      <w:r w:rsidRPr="009F5028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one</w:t>
      </w:r>
      <w:r w:rsidRPr="009F5028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of</w:t>
      </w:r>
      <w:r w:rsidRPr="009F5028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these</w:t>
      </w:r>
      <w:r w:rsidRPr="009F5028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instances?</w:t>
      </w:r>
      <w:r w:rsidRPr="009F5028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(Assume</w:t>
      </w:r>
      <w:r w:rsidRPr="009F5028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all</w:t>
      </w:r>
      <w:r w:rsidRPr="009F5028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of</w:t>
      </w:r>
      <w:r w:rsidRPr="009F5028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the</w:t>
      </w:r>
      <w:r w:rsidRPr="009F5028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following</w:t>
      </w:r>
      <w:r w:rsidRPr="009F5028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has</w:t>
      </w:r>
      <w:r w:rsidRPr="009F5028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a</w:t>
      </w:r>
      <w:r w:rsidRPr="009F5028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material effect)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Retrospective</w:t>
      </w:r>
      <w:r w:rsidRPr="009F5028">
        <w:rPr>
          <w:rFonts w:asciiTheme="minorHAnsi" w:hAnsiTheme="minorHAnsi" w:cstheme="minorHAnsi"/>
          <w:spacing w:val="-8"/>
        </w:rPr>
        <w:t xml:space="preserve"> </w:t>
      </w:r>
      <w:r w:rsidRPr="009F5028">
        <w:rPr>
          <w:rFonts w:asciiTheme="minorHAnsi" w:hAnsiTheme="minorHAnsi" w:cstheme="minorHAnsi"/>
        </w:rPr>
        <w:t>application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8"/>
        </w:rPr>
        <w:t xml:space="preserve"> </w:t>
      </w:r>
      <w:r w:rsidRPr="009F5028">
        <w:rPr>
          <w:rFonts w:asciiTheme="minorHAnsi" w:hAnsiTheme="minorHAnsi" w:cstheme="minorHAnsi"/>
        </w:rPr>
        <w:t>an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accounting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policy.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1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Retrospective</w:t>
      </w:r>
      <w:r w:rsidRPr="009F502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restatement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3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Reclassification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items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financial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statements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Change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frequency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reporting</w:t>
      </w:r>
    </w:p>
    <w:p w:rsidR="00001556" w:rsidRPr="009F5028" w:rsidRDefault="00001556" w:rsidP="0000155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01556" w:rsidRPr="009F5028" w:rsidRDefault="00001556" w:rsidP="00001556">
      <w:pPr>
        <w:pStyle w:val="ListParagraph"/>
        <w:numPr>
          <w:ilvl w:val="0"/>
          <w:numId w:val="1"/>
        </w:numPr>
        <w:tabs>
          <w:tab w:val="left" w:pos="882"/>
        </w:tabs>
        <w:ind w:hanging="361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PFRSs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apply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to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which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following?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before="22" w:line="259" w:lineRule="auto"/>
        <w:ind w:left="1241" w:right="167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A</w:t>
      </w:r>
      <w:r w:rsidRPr="009F5028">
        <w:rPr>
          <w:rFonts w:asciiTheme="minorHAnsi" w:hAnsiTheme="minorHAnsi" w:cstheme="minorHAnsi"/>
          <w:spacing w:val="-13"/>
        </w:rPr>
        <w:t xml:space="preserve"> </w:t>
      </w:r>
      <w:r w:rsidRPr="009F5028">
        <w:rPr>
          <w:rFonts w:asciiTheme="minorHAnsi" w:hAnsiTheme="minorHAnsi" w:cstheme="minorHAnsi"/>
        </w:rPr>
        <w:t>management’s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review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entity’s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financial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performance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during the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period</w:t>
      </w:r>
      <w:r w:rsidRPr="009F5028">
        <w:rPr>
          <w:rFonts w:asciiTheme="minorHAnsi" w:hAnsiTheme="minorHAnsi" w:cstheme="minorHAnsi"/>
          <w:spacing w:val="-65"/>
        </w:rPr>
        <w:t xml:space="preserve"> </w:t>
      </w:r>
      <w:r w:rsidRPr="009F5028">
        <w:rPr>
          <w:rFonts w:asciiTheme="minorHAnsi" w:hAnsiTheme="minorHAnsi" w:cstheme="minorHAnsi"/>
        </w:rPr>
        <w:t>vis-à-vis</w:t>
      </w:r>
      <w:r w:rsidRPr="009F5028">
        <w:rPr>
          <w:rFonts w:asciiTheme="minorHAnsi" w:hAnsiTheme="minorHAnsi" w:cstheme="minorHAnsi"/>
          <w:spacing w:val="53"/>
        </w:rPr>
        <w:t xml:space="preserve"> </w:t>
      </w:r>
      <w:r w:rsidRPr="009F5028">
        <w:rPr>
          <w:rFonts w:asciiTheme="minorHAnsi" w:hAnsiTheme="minorHAnsi" w:cstheme="minorHAnsi"/>
        </w:rPr>
        <w:t>its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targets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for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that</w:t>
      </w:r>
      <w:r w:rsidRPr="009F5028">
        <w:rPr>
          <w:rFonts w:asciiTheme="minorHAnsi" w:hAnsiTheme="minorHAnsi" w:cstheme="minorHAnsi"/>
          <w:spacing w:val="53"/>
        </w:rPr>
        <w:t xml:space="preserve"> </w:t>
      </w:r>
      <w:r w:rsidRPr="009F5028">
        <w:rPr>
          <w:rFonts w:asciiTheme="minorHAnsi" w:hAnsiTheme="minorHAnsi" w:cstheme="minorHAnsi"/>
        </w:rPr>
        <w:t>period</w:t>
      </w:r>
      <w:r w:rsidRPr="009F5028">
        <w:rPr>
          <w:rFonts w:asciiTheme="minorHAnsi" w:hAnsiTheme="minorHAnsi" w:cstheme="minorHAnsi"/>
          <w:spacing w:val="53"/>
        </w:rPr>
        <w:t xml:space="preserve"> </w:t>
      </w:r>
      <w:r w:rsidRPr="009F5028">
        <w:rPr>
          <w:rFonts w:asciiTheme="minorHAnsi" w:hAnsiTheme="minorHAnsi" w:cstheme="minorHAnsi"/>
        </w:rPr>
        <w:t>contained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52"/>
        </w:rPr>
        <w:t xml:space="preserve"> </w:t>
      </w:r>
      <w:r w:rsidRPr="009F5028">
        <w:rPr>
          <w:rFonts w:asciiTheme="minorHAnsi" w:hAnsiTheme="minorHAnsi" w:cstheme="minorHAnsi"/>
        </w:rPr>
        <w:t>entity’s</w:t>
      </w:r>
      <w:r w:rsidRPr="009F5028">
        <w:rPr>
          <w:rFonts w:asciiTheme="minorHAnsi" w:hAnsiTheme="minorHAnsi" w:cstheme="minorHAnsi"/>
          <w:spacing w:val="56"/>
        </w:rPr>
        <w:t xml:space="preserve"> </w:t>
      </w:r>
      <w:r w:rsidRPr="009F5028">
        <w:rPr>
          <w:rFonts w:asciiTheme="minorHAnsi" w:hAnsiTheme="minorHAnsi" w:cstheme="minorHAnsi"/>
        </w:rPr>
        <w:t>annual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report,</w:t>
      </w:r>
      <w:r w:rsidRPr="009F5028">
        <w:rPr>
          <w:rFonts w:asciiTheme="minorHAnsi" w:hAnsiTheme="minorHAnsi" w:cstheme="minorHAnsi"/>
          <w:spacing w:val="-65"/>
        </w:rPr>
        <w:t xml:space="preserve"> </w:t>
      </w:r>
      <w:r w:rsidRPr="009F5028">
        <w:rPr>
          <w:rFonts w:asciiTheme="minorHAnsi" w:hAnsiTheme="minorHAnsi" w:cstheme="minorHAnsi"/>
        </w:rPr>
        <w:t>which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also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includes the entity’s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financial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statements.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line="259" w:lineRule="auto"/>
        <w:ind w:left="1241" w:right="175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Schedules, reconciliations and returns required by the Bureau of Internal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Revenue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(BIR)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to be filed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together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with the financial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statements.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line="259" w:lineRule="auto"/>
        <w:ind w:left="1241" w:right="171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Environmental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reports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required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by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Department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Environment</w:t>
      </w:r>
      <w:r w:rsidRPr="009F5028">
        <w:rPr>
          <w:rFonts w:asciiTheme="minorHAnsi" w:hAnsiTheme="minorHAnsi" w:cstheme="minorHAnsi"/>
          <w:spacing w:val="66"/>
        </w:rPr>
        <w:t xml:space="preserve"> </w:t>
      </w:r>
      <w:r w:rsidRPr="009F5028">
        <w:rPr>
          <w:rFonts w:asciiTheme="minorHAnsi" w:hAnsiTheme="minorHAnsi" w:cstheme="minorHAnsi"/>
        </w:rPr>
        <w:t>and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Natural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Resources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(DENR)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that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are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included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entity’s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annual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report.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242"/>
        </w:tabs>
        <w:spacing w:line="259" w:lineRule="auto"/>
        <w:ind w:left="1241" w:right="172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Explanatory material and other information that are disclosed in the notes to</w:t>
      </w:r>
      <w:r w:rsidRPr="009F5028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the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financial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statements.</w:t>
      </w:r>
    </w:p>
    <w:p w:rsidR="00001556" w:rsidRPr="009F5028" w:rsidRDefault="00001556" w:rsidP="0000155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01556" w:rsidRPr="009F5028" w:rsidRDefault="00001556" w:rsidP="00001556">
      <w:pPr>
        <w:pStyle w:val="ListParagraph"/>
        <w:numPr>
          <w:ilvl w:val="0"/>
          <w:numId w:val="1"/>
        </w:numPr>
        <w:tabs>
          <w:tab w:val="left" w:pos="882"/>
        </w:tabs>
        <w:spacing w:before="159" w:line="276" w:lineRule="auto"/>
        <w:ind w:left="881" w:right="175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This</w:t>
      </w:r>
      <w:r w:rsidRPr="009F5028">
        <w:rPr>
          <w:rFonts w:asciiTheme="minorHAnsi" w:hAnsiTheme="minorHAnsi" w:cstheme="minorHAnsi"/>
          <w:spacing w:val="26"/>
        </w:rPr>
        <w:t xml:space="preserve"> </w:t>
      </w:r>
      <w:r w:rsidRPr="009F5028">
        <w:rPr>
          <w:rFonts w:asciiTheme="minorHAnsi" w:hAnsiTheme="minorHAnsi" w:cstheme="minorHAnsi"/>
        </w:rPr>
        <w:t>is</w:t>
      </w:r>
      <w:r w:rsidRPr="009F5028">
        <w:rPr>
          <w:rFonts w:asciiTheme="minorHAnsi" w:hAnsiTheme="minorHAnsi" w:cstheme="minorHAnsi"/>
          <w:spacing w:val="24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27"/>
        </w:rPr>
        <w:t xml:space="preserve"> </w:t>
      </w:r>
      <w:r w:rsidRPr="009F5028">
        <w:rPr>
          <w:rFonts w:asciiTheme="minorHAnsi" w:hAnsiTheme="minorHAnsi" w:cstheme="minorHAnsi"/>
        </w:rPr>
        <w:t>most</w:t>
      </w:r>
      <w:r w:rsidRPr="009F5028">
        <w:rPr>
          <w:rFonts w:asciiTheme="minorHAnsi" w:hAnsiTheme="minorHAnsi" w:cstheme="minorHAnsi"/>
          <w:spacing w:val="26"/>
        </w:rPr>
        <w:t xml:space="preserve"> </w:t>
      </w:r>
      <w:r w:rsidRPr="009F5028">
        <w:rPr>
          <w:rFonts w:asciiTheme="minorHAnsi" w:hAnsiTheme="minorHAnsi" w:cstheme="minorHAnsi"/>
        </w:rPr>
        <w:t>commonly</w:t>
      </w:r>
      <w:r w:rsidRPr="009F5028">
        <w:rPr>
          <w:rFonts w:asciiTheme="minorHAnsi" w:hAnsiTheme="minorHAnsi" w:cstheme="minorHAnsi"/>
          <w:spacing w:val="26"/>
        </w:rPr>
        <w:t xml:space="preserve"> </w:t>
      </w:r>
      <w:r w:rsidRPr="009F5028">
        <w:rPr>
          <w:rFonts w:asciiTheme="minorHAnsi" w:hAnsiTheme="minorHAnsi" w:cstheme="minorHAnsi"/>
        </w:rPr>
        <w:t>used</w:t>
      </w:r>
      <w:r w:rsidRPr="009F5028">
        <w:rPr>
          <w:rFonts w:asciiTheme="minorHAnsi" w:hAnsiTheme="minorHAnsi" w:cstheme="minorHAnsi"/>
          <w:spacing w:val="27"/>
        </w:rPr>
        <w:t xml:space="preserve"> </w:t>
      </w:r>
      <w:r w:rsidRPr="009F5028">
        <w:rPr>
          <w:rFonts w:asciiTheme="minorHAnsi" w:hAnsiTheme="minorHAnsi" w:cstheme="minorHAnsi"/>
        </w:rPr>
        <w:t>method</w:t>
      </w:r>
      <w:r w:rsidRPr="009F5028">
        <w:rPr>
          <w:rFonts w:asciiTheme="minorHAnsi" w:hAnsiTheme="minorHAnsi" w:cstheme="minorHAnsi"/>
          <w:spacing w:val="27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26"/>
        </w:rPr>
        <w:t xml:space="preserve"> </w:t>
      </w:r>
      <w:r w:rsidRPr="009F5028">
        <w:rPr>
          <w:rFonts w:asciiTheme="minorHAnsi" w:hAnsiTheme="minorHAnsi" w:cstheme="minorHAnsi"/>
        </w:rPr>
        <w:t>presenting</w:t>
      </w:r>
      <w:r w:rsidRPr="009F5028">
        <w:rPr>
          <w:rFonts w:asciiTheme="minorHAnsi" w:hAnsiTheme="minorHAnsi" w:cstheme="minorHAnsi"/>
          <w:spacing w:val="28"/>
        </w:rPr>
        <w:t xml:space="preserve"> </w:t>
      </w:r>
      <w:r w:rsidRPr="009F5028">
        <w:rPr>
          <w:rFonts w:asciiTheme="minorHAnsi" w:hAnsiTheme="minorHAnsi" w:cstheme="minorHAnsi"/>
        </w:rPr>
        <w:t>a</w:t>
      </w:r>
      <w:r w:rsidRPr="009F5028">
        <w:rPr>
          <w:rFonts w:asciiTheme="minorHAnsi" w:hAnsiTheme="minorHAnsi" w:cstheme="minorHAnsi"/>
          <w:spacing w:val="27"/>
        </w:rPr>
        <w:t xml:space="preserve"> </w:t>
      </w:r>
      <w:r w:rsidRPr="009F5028">
        <w:rPr>
          <w:rFonts w:asciiTheme="minorHAnsi" w:hAnsiTheme="minorHAnsi" w:cstheme="minorHAnsi"/>
        </w:rPr>
        <w:t>statement</w:t>
      </w:r>
      <w:r w:rsidRPr="009F5028">
        <w:rPr>
          <w:rFonts w:asciiTheme="minorHAnsi" w:hAnsiTheme="minorHAnsi" w:cstheme="minorHAnsi"/>
          <w:spacing w:val="28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26"/>
        </w:rPr>
        <w:t xml:space="preserve"> </w:t>
      </w:r>
      <w:r w:rsidRPr="009F5028">
        <w:rPr>
          <w:rFonts w:asciiTheme="minorHAnsi" w:hAnsiTheme="minorHAnsi" w:cstheme="minorHAnsi"/>
        </w:rPr>
        <w:t>financial</w:t>
      </w:r>
      <w:r w:rsidRPr="009F5028">
        <w:rPr>
          <w:rFonts w:asciiTheme="minorHAnsi" w:hAnsiTheme="minorHAnsi" w:cstheme="minorHAnsi"/>
          <w:spacing w:val="-64"/>
        </w:rPr>
        <w:t xml:space="preserve"> </w:t>
      </w:r>
      <w:r w:rsidRPr="009F5028">
        <w:rPr>
          <w:rFonts w:asciiTheme="minorHAnsi" w:hAnsiTheme="minorHAnsi" w:cstheme="minorHAnsi"/>
        </w:rPr>
        <w:t>position.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It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facilitates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computation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liquidity and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solvency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ratios.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602"/>
          <w:tab w:val="left" w:pos="5921"/>
        </w:tabs>
        <w:spacing w:before="199"/>
        <w:ind w:left="1602"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Classified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presentation</w:t>
      </w:r>
      <w:r w:rsidRPr="009F5028">
        <w:rPr>
          <w:rFonts w:asciiTheme="minorHAnsi" w:hAnsiTheme="minorHAnsi" w:cstheme="minorHAnsi"/>
        </w:rPr>
        <w:tab/>
        <w:t>c.</w:t>
      </w:r>
      <w:r w:rsidRPr="009F5028">
        <w:rPr>
          <w:rFonts w:asciiTheme="minorHAnsi" w:hAnsiTheme="minorHAnsi" w:cstheme="minorHAnsi"/>
          <w:spacing w:val="62"/>
        </w:rPr>
        <w:t xml:space="preserve"> </w:t>
      </w:r>
      <w:r w:rsidRPr="009F5028">
        <w:rPr>
          <w:rFonts w:asciiTheme="minorHAnsi" w:hAnsiTheme="minorHAnsi" w:cstheme="minorHAnsi"/>
        </w:rPr>
        <w:t>Classified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as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to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liquidity</w:t>
      </w:r>
    </w:p>
    <w:p w:rsidR="00001556" w:rsidRPr="009F5028" w:rsidRDefault="00001556" w:rsidP="0000155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602"/>
          <w:tab w:val="left" w:pos="5921"/>
        </w:tabs>
        <w:ind w:left="1602"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Unclassified</w:t>
      </w:r>
      <w:r w:rsidRPr="009F502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presentation</w:t>
      </w:r>
      <w:r w:rsidRPr="009F5028">
        <w:rPr>
          <w:rFonts w:asciiTheme="minorHAnsi" w:hAnsiTheme="minorHAnsi" w:cstheme="minorHAnsi"/>
          <w:color w:val="FF0000"/>
        </w:rPr>
        <w:tab/>
      </w:r>
      <w:r w:rsidRPr="009F5028">
        <w:rPr>
          <w:rFonts w:asciiTheme="minorHAnsi" w:hAnsiTheme="minorHAnsi" w:cstheme="minorHAnsi"/>
        </w:rPr>
        <w:t>d.</w:t>
      </w:r>
      <w:r w:rsidRPr="009F5028">
        <w:rPr>
          <w:rFonts w:asciiTheme="minorHAnsi" w:hAnsiTheme="minorHAnsi" w:cstheme="minorHAnsi"/>
          <w:spacing w:val="62"/>
        </w:rPr>
        <w:t xml:space="preserve"> </w:t>
      </w:r>
      <w:r w:rsidRPr="009F5028">
        <w:rPr>
          <w:rFonts w:asciiTheme="minorHAnsi" w:hAnsiTheme="minorHAnsi" w:cstheme="minorHAnsi"/>
        </w:rPr>
        <w:t>Based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on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liquidity</w:t>
      </w:r>
    </w:p>
    <w:p w:rsidR="00001556" w:rsidRPr="009F5028" w:rsidRDefault="00001556" w:rsidP="0000155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01556" w:rsidRPr="009F5028" w:rsidRDefault="00001556" w:rsidP="0000155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001556" w:rsidRPr="009F5028" w:rsidRDefault="00001556" w:rsidP="00001556">
      <w:pPr>
        <w:pStyle w:val="ListParagraph"/>
        <w:numPr>
          <w:ilvl w:val="0"/>
          <w:numId w:val="1"/>
        </w:numPr>
        <w:tabs>
          <w:tab w:val="left" w:pos="972"/>
        </w:tabs>
        <w:spacing w:line="276" w:lineRule="auto"/>
        <w:ind w:left="881" w:right="173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Which</w:t>
      </w:r>
      <w:r w:rsidRPr="009F5028">
        <w:rPr>
          <w:rFonts w:asciiTheme="minorHAnsi" w:hAnsiTheme="minorHAnsi" w:cstheme="minorHAnsi"/>
          <w:spacing w:val="18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20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21"/>
        </w:rPr>
        <w:t xml:space="preserve"> </w:t>
      </w:r>
      <w:r w:rsidRPr="009F5028">
        <w:rPr>
          <w:rFonts w:asciiTheme="minorHAnsi" w:hAnsiTheme="minorHAnsi" w:cstheme="minorHAnsi"/>
        </w:rPr>
        <w:t>following</w:t>
      </w:r>
      <w:r w:rsidRPr="009F5028">
        <w:rPr>
          <w:rFonts w:asciiTheme="minorHAnsi" w:hAnsiTheme="minorHAnsi" w:cstheme="minorHAnsi"/>
          <w:spacing w:val="21"/>
        </w:rPr>
        <w:t xml:space="preserve"> </w:t>
      </w:r>
      <w:r w:rsidRPr="009F5028">
        <w:rPr>
          <w:rFonts w:asciiTheme="minorHAnsi" w:hAnsiTheme="minorHAnsi" w:cstheme="minorHAnsi"/>
        </w:rPr>
        <w:t>best</w:t>
      </w:r>
      <w:r w:rsidRPr="009F5028">
        <w:rPr>
          <w:rFonts w:asciiTheme="minorHAnsi" w:hAnsiTheme="minorHAnsi" w:cstheme="minorHAnsi"/>
          <w:spacing w:val="20"/>
        </w:rPr>
        <w:t xml:space="preserve"> </w:t>
      </w:r>
      <w:r w:rsidRPr="009F5028">
        <w:rPr>
          <w:rFonts w:asciiTheme="minorHAnsi" w:hAnsiTheme="minorHAnsi" w:cstheme="minorHAnsi"/>
        </w:rPr>
        <w:t>reflects</w:t>
      </w:r>
      <w:r w:rsidRPr="009F5028">
        <w:rPr>
          <w:rFonts w:asciiTheme="minorHAnsi" w:hAnsiTheme="minorHAnsi" w:cstheme="minorHAnsi"/>
          <w:spacing w:val="20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21"/>
        </w:rPr>
        <w:t xml:space="preserve"> </w:t>
      </w:r>
      <w:r w:rsidRPr="009F5028">
        <w:rPr>
          <w:rFonts w:asciiTheme="minorHAnsi" w:hAnsiTheme="minorHAnsi" w:cstheme="minorHAnsi"/>
        </w:rPr>
        <w:t>definition</w:t>
      </w:r>
      <w:r w:rsidRPr="009F5028">
        <w:rPr>
          <w:rFonts w:asciiTheme="minorHAnsi" w:hAnsiTheme="minorHAnsi" w:cstheme="minorHAnsi"/>
          <w:spacing w:val="21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19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21"/>
        </w:rPr>
        <w:t xml:space="preserve"> </w:t>
      </w:r>
      <w:r w:rsidRPr="009F5028">
        <w:rPr>
          <w:rFonts w:asciiTheme="minorHAnsi" w:hAnsiTheme="minorHAnsi" w:cstheme="minorHAnsi"/>
        </w:rPr>
        <w:t>normal</w:t>
      </w:r>
      <w:r w:rsidRPr="009F5028">
        <w:rPr>
          <w:rFonts w:asciiTheme="minorHAnsi" w:hAnsiTheme="minorHAnsi" w:cstheme="minorHAnsi"/>
          <w:spacing w:val="19"/>
        </w:rPr>
        <w:t xml:space="preserve"> </w:t>
      </w:r>
      <w:r w:rsidRPr="009F5028">
        <w:rPr>
          <w:rFonts w:asciiTheme="minorHAnsi" w:hAnsiTheme="minorHAnsi" w:cstheme="minorHAnsi"/>
        </w:rPr>
        <w:t>operating</w:t>
      </w:r>
      <w:r w:rsidRPr="009F5028">
        <w:rPr>
          <w:rFonts w:asciiTheme="minorHAnsi" w:hAnsiTheme="minorHAnsi" w:cstheme="minorHAnsi"/>
          <w:spacing w:val="21"/>
        </w:rPr>
        <w:t xml:space="preserve"> </w:t>
      </w:r>
      <w:r w:rsidRPr="009F5028">
        <w:rPr>
          <w:rFonts w:asciiTheme="minorHAnsi" w:hAnsiTheme="minorHAnsi" w:cstheme="minorHAnsi"/>
        </w:rPr>
        <w:t>cycle</w:t>
      </w:r>
      <w:r w:rsidRPr="009F5028">
        <w:rPr>
          <w:rFonts w:asciiTheme="minorHAnsi" w:hAnsiTheme="minorHAnsi" w:cstheme="minorHAnsi"/>
          <w:spacing w:val="-64"/>
        </w:rPr>
        <w:t xml:space="preserve"> </w:t>
      </w:r>
      <w:r w:rsidRPr="009F5028">
        <w:rPr>
          <w:rFonts w:asciiTheme="minorHAnsi" w:hAnsiTheme="minorHAnsi" w:cstheme="minorHAnsi"/>
        </w:rPr>
        <w:t>under PAS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1?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602"/>
        </w:tabs>
        <w:spacing w:before="199" w:line="276" w:lineRule="auto"/>
        <w:ind w:left="1602" w:right="170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For a manufacturing entity, this is the usual time it takes for the entity to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acquire raw materials, process those raw materials into finished goods,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and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sell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finished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goods.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602"/>
        </w:tabs>
        <w:spacing w:before="198" w:line="276" w:lineRule="auto"/>
        <w:ind w:left="1602" w:right="170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For a manufacturing entity, this is the usual times it takes for the entity to</w:t>
      </w:r>
      <w:r w:rsidRPr="009F5028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acquire</w:t>
      </w:r>
      <w:r w:rsidRPr="009F5028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raw</w:t>
      </w:r>
      <w:r w:rsidRPr="009F5028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materials,</w:t>
      </w:r>
      <w:r w:rsidRPr="009F5028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process</w:t>
      </w:r>
      <w:r w:rsidRPr="009F5028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those</w:t>
      </w:r>
      <w:r w:rsidRPr="009F5028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raw</w:t>
      </w:r>
      <w:r w:rsidRPr="009F5028">
        <w:rPr>
          <w:rFonts w:asciiTheme="minorHAnsi" w:hAnsiTheme="minorHAnsi" w:cstheme="minorHAnsi"/>
          <w:color w:val="FF0000"/>
          <w:spacing w:val="38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materials</w:t>
      </w:r>
      <w:r w:rsidRPr="009F5028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into</w:t>
      </w:r>
      <w:r w:rsidRPr="009F5028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finished</w:t>
      </w:r>
      <w:r w:rsidRPr="009F5028">
        <w:rPr>
          <w:rFonts w:asciiTheme="minorHAnsi" w:hAnsiTheme="minorHAnsi" w:cstheme="minorHAnsi"/>
          <w:color w:val="FF0000"/>
          <w:spacing w:val="39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goods,</w:t>
      </w:r>
      <w:r w:rsidRPr="009F5028">
        <w:rPr>
          <w:rFonts w:asciiTheme="minorHAnsi" w:hAnsiTheme="minorHAnsi" w:cstheme="minorHAnsi"/>
          <w:color w:val="FF0000"/>
          <w:spacing w:val="-6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sell the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finished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goods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on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account,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and collect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the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receivables.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602"/>
        </w:tabs>
        <w:spacing w:before="200" w:line="276" w:lineRule="auto"/>
        <w:ind w:left="1602" w:right="181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For a manufacturing entity, this is the usual time it takes for the entity to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acquire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raw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materials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on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account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and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settle the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9F5028">
        <w:rPr>
          <w:rFonts w:asciiTheme="minorHAnsi" w:hAnsiTheme="minorHAnsi" w:cstheme="minorHAnsi"/>
        </w:rPr>
        <w:t>acoount</w:t>
      </w:r>
      <w:proofErr w:type="spellEnd"/>
      <w:r w:rsidRPr="009F5028">
        <w:rPr>
          <w:rFonts w:asciiTheme="minorHAnsi" w:hAnsiTheme="minorHAnsi" w:cstheme="minorHAnsi"/>
        </w:rPr>
        <w:t>.</w:t>
      </w:r>
    </w:p>
    <w:p w:rsidR="00001556" w:rsidRPr="009F5028" w:rsidRDefault="00001556" w:rsidP="00001556">
      <w:pPr>
        <w:pStyle w:val="ListParagraph"/>
        <w:numPr>
          <w:ilvl w:val="1"/>
          <w:numId w:val="1"/>
        </w:numPr>
        <w:tabs>
          <w:tab w:val="left" w:pos="1602"/>
        </w:tabs>
        <w:spacing w:before="199" w:line="276" w:lineRule="auto"/>
        <w:ind w:left="1602" w:right="172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For a manufacturing entity, this is the usual times it takes for the entity to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sell finished goods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on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account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and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collect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the receivables.</w:t>
      </w:r>
    </w:p>
    <w:bookmarkEnd w:id="0"/>
    <w:p w:rsidR="00EF24D0" w:rsidRDefault="00EF24D0"/>
    <w:sectPr w:rsidR="00EF24D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771A6F"/>
    <w:multiLevelType w:val="hybridMultilevel"/>
    <w:tmpl w:val="AF0A84E8"/>
    <w:lvl w:ilvl="0" w:tplc="5470CBC0">
      <w:start w:val="1"/>
      <w:numFmt w:val="decimal"/>
      <w:lvlText w:val="%1."/>
      <w:lvlJc w:val="left"/>
      <w:pPr>
        <w:ind w:left="88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14961CCA">
      <w:start w:val="1"/>
      <w:numFmt w:val="lowerLetter"/>
      <w:lvlText w:val="%2."/>
      <w:lvlJc w:val="left"/>
      <w:pPr>
        <w:ind w:left="124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2" w:tplc="D1C87528">
      <w:numFmt w:val="bullet"/>
      <w:lvlText w:val="•"/>
      <w:lvlJc w:val="left"/>
      <w:pPr>
        <w:ind w:left="1600" w:hanging="360"/>
      </w:pPr>
      <w:rPr>
        <w:rFonts w:hint="default"/>
        <w:lang w:val="en-US" w:eastAsia="en-US" w:bidi="ar-SA"/>
      </w:rPr>
    </w:lvl>
    <w:lvl w:ilvl="3" w:tplc="23F4CF92">
      <w:numFmt w:val="bullet"/>
      <w:lvlText w:val="•"/>
      <w:lvlJc w:val="left"/>
      <w:pPr>
        <w:ind w:left="2610" w:hanging="360"/>
      </w:pPr>
      <w:rPr>
        <w:rFonts w:hint="default"/>
        <w:lang w:val="en-US" w:eastAsia="en-US" w:bidi="ar-SA"/>
      </w:rPr>
    </w:lvl>
    <w:lvl w:ilvl="4" w:tplc="9FD8998A">
      <w:numFmt w:val="bullet"/>
      <w:lvlText w:val="•"/>
      <w:lvlJc w:val="left"/>
      <w:pPr>
        <w:ind w:left="3620" w:hanging="360"/>
      </w:pPr>
      <w:rPr>
        <w:rFonts w:hint="default"/>
        <w:lang w:val="en-US" w:eastAsia="en-US" w:bidi="ar-SA"/>
      </w:rPr>
    </w:lvl>
    <w:lvl w:ilvl="5" w:tplc="B94E5DF4">
      <w:numFmt w:val="bullet"/>
      <w:lvlText w:val="•"/>
      <w:lvlJc w:val="left"/>
      <w:pPr>
        <w:ind w:left="4630" w:hanging="360"/>
      </w:pPr>
      <w:rPr>
        <w:rFonts w:hint="default"/>
        <w:lang w:val="en-US" w:eastAsia="en-US" w:bidi="ar-SA"/>
      </w:rPr>
    </w:lvl>
    <w:lvl w:ilvl="6" w:tplc="D13EF50A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7" w:tplc="128E241C">
      <w:numFmt w:val="bullet"/>
      <w:lvlText w:val="•"/>
      <w:lvlJc w:val="left"/>
      <w:pPr>
        <w:ind w:left="6650" w:hanging="360"/>
      </w:pPr>
      <w:rPr>
        <w:rFonts w:hint="default"/>
        <w:lang w:val="en-US" w:eastAsia="en-US" w:bidi="ar-SA"/>
      </w:rPr>
    </w:lvl>
    <w:lvl w:ilvl="8" w:tplc="A0CA17CC">
      <w:numFmt w:val="bullet"/>
      <w:lvlText w:val="•"/>
      <w:lvlJc w:val="left"/>
      <w:pPr>
        <w:ind w:left="766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556"/>
    <w:rsid w:val="00001556"/>
    <w:rsid w:val="000036A4"/>
    <w:rsid w:val="00EF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11679F-3CC1-4829-8325-C95BAC917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01556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01556"/>
    <w:pPr>
      <w:ind w:left="161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01556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0155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01556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001556"/>
    <w:pPr>
      <w:ind w:left="12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625</Words>
  <Characters>3564</Characters>
  <Application>Microsoft Office Word</Application>
  <DocSecurity>0</DocSecurity>
  <Lines>29</Lines>
  <Paragraphs>8</Paragraphs>
  <ScaleCrop>false</ScaleCrop>
  <Company/>
  <LinksUpToDate>false</LinksUpToDate>
  <CharactersWithSpaces>4181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2021-06-29T08:12:00Z</dcterms:created>
  <dcterms:modified xsi:type="dcterms:W3CDTF">2021-06-29T08:16:00Z</dcterms:modified>
</cp:coreProperties>
</file>