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2930" w:rsidRDefault="00481781" w:rsidP="00782930">
      <w:pPr>
        <w:pStyle w:val="Heading1"/>
        <w:spacing w:before="79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D021C0">
        <w:rPr>
          <w:rFonts w:asciiTheme="minorHAnsi" w:hAnsiTheme="minorHAnsi" w:cstheme="minorHAnsi"/>
          <w:sz w:val="22"/>
          <w:szCs w:val="22"/>
        </w:rPr>
        <w:t>Florida State University</w:t>
      </w:r>
    </w:p>
    <w:p w:rsidR="00481781" w:rsidRPr="00D021C0" w:rsidRDefault="00481781" w:rsidP="00782930">
      <w:pPr>
        <w:pStyle w:val="Heading1"/>
        <w:spacing w:before="79"/>
        <w:ind w:left="0"/>
        <w:rPr>
          <w:rFonts w:asciiTheme="minorHAnsi" w:hAnsiTheme="minorHAnsi" w:cstheme="minorHAnsi"/>
          <w:sz w:val="22"/>
          <w:szCs w:val="22"/>
        </w:rPr>
      </w:pPr>
      <w:r w:rsidRPr="00D021C0">
        <w:rPr>
          <w:rFonts w:asciiTheme="minorHAnsi" w:hAnsiTheme="minorHAnsi" w:cstheme="minorHAnsi"/>
          <w:sz w:val="22"/>
          <w:szCs w:val="22"/>
        </w:rPr>
        <w:t>ADV 3008</w:t>
      </w:r>
    </w:p>
    <w:p w:rsidR="00481781" w:rsidRPr="00D021C0" w:rsidRDefault="00481781" w:rsidP="00782930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 w:rsidRPr="00D021C0">
        <w:rPr>
          <w:rFonts w:asciiTheme="minorHAnsi" w:hAnsiTheme="minorHAnsi" w:cstheme="minorHAnsi"/>
          <w:sz w:val="22"/>
          <w:szCs w:val="22"/>
        </w:rPr>
        <w:t>Ch.</w:t>
      </w:r>
      <w:r w:rsidRPr="00D021C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21C0">
        <w:rPr>
          <w:rFonts w:asciiTheme="minorHAnsi" w:hAnsiTheme="minorHAnsi" w:cstheme="minorHAnsi"/>
          <w:sz w:val="22"/>
          <w:szCs w:val="22"/>
        </w:rPr>
        <w:t>4</w:t>
      </w:r>
      <w:r w:rsidRPr="00D021C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021C0">
        <w:rPr>
          <w:rFonts w:asciiTheme="minorHAnsi" w:hAnsiTheme="minorHAnsi" w:cstheme="minorHAnsi"/>
          <w:sz w:val="22"/>
          <w:szCs w:val="22"/>
        </w:rPr>
        <w:t>quiz</w:t>
      </w:r>
    </w:p>
    <w:p w:rsidR="00481781" w:rsidRPr="00D021C0" w:rsidRDefault="00782930" w:rsidP="00782930">
      <w:pPr>
        <w:pStyle w:val="BodyText"/>
        <w:tabs>
          <w:tab w:val="left" w:pos="5397"/>
        </w:tabs>
        <w:ind w:left="0" w:firstLine="0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1)</w:t>
      </w:r>
      <w:r w:rsidR="00481781" w:rsidRPr="00D021C0">
        <w:rPr>
          <w:rFonts w:asciiTheme="minorHAnsi" w:hAnsiTheme="minorHAnsi" w:cstheme="minorHAnsi"/>
          <w:sz w:val="22"/>
          <w:szCs w:val="22"/>
        </w:rPr>
        <w:t>An</w:t>
      </w:r>
      <w:proofErr w:type="gramEnd"/>
      <w:r w:rsidR="00481781" w:rsidRPr="00D021C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objective</w:t>
      </w:r>
      <w:r w:rsidR="00481781" w:rsidRPr="00D021C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can</w:t>
      </w:r>
      <w:r w:rsidR="00481781" w:rsidRPr="00D021C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be</w:t>
      </w:r>
      <w:r w:rsidR="00481781" w:rsidRPr="00D021C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thought</w:t>
      </w:r>
      <w:r w:rsidR="00481781" w:rsidRPr="00D021C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of</w:t>
      </w:r>
      <w:r w:rsidR="00481781" w:rsidRPr="00D021C0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as</w:t>
      </w:r>
      <w:r w:rsidR="00481781" w:rsidRPr="00D021C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a</w:t>
      </w:r>
      <w:r w:rsidR="00481781" w:rsidRPr="00D021C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statement</w:t>
      </w:r>
      <w:r w:rsidR="00481781" w:rsidRPr="00D021C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of</w:t>
      </w:r>
      <w:r w:rsidR="00481781" w:rsidRPr="00D021C0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  <w:u w:val="single"/>
        </w:rPr>
        <w:tab/>
      </w:r>
    </w:p>
    <w:p w:rsidR="00481781" w:rsidRPr="00D021C0" w:rsidRDefault="00481781" w:rsidP="00481781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  <w:shd w:val="clear" w:color="auto" w:fill="FFFF00"/>
        </w:rPr>
        <w:tab/>
        <w:t>What</w:t>
      </w:r>
      <w:r w:rsidRPr="00D021C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a</w:t>
      </w:r>
      <w:r w:rsidRPr="00D021C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company wants to</w:t>
      </w:r>
      <w:r w:rsidRPr="00D021C0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accomplish</w:t>
      </w:r>
    </w:p>
    <w:p w:rsidR="00481781" w:rsidRPr="00D021C0" w:rsidRDefault="00481781" w:rsidP="00481781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</w:rPr>
        <w:t>An</w:t>
      </w:r>
      <w:r w:rsidRPr="00D021C0">
        <w:rPr>
          <w:rFonts w:asciiTheme="minorHAnsi" w:hAnsiTheme="minorHAnsi" w:cstheme="minorHAnsi"/>
          <w:spacing w:val="-4"/>
        </w:rPr>
        <w:t xml:space="preserve"> </w:t>
      </w:r>
      <w:r w:rsidRPr="00D021C0">
        <w:rPr>
          <w:rFonts w:asciiTheme="minorHAnsi" w:hAnsiTheme="minorHAnsi" w:cstheme="minorHAnsi"/>
        </w:rPr>
        <w:t>ideal which</w:t>
      </w:r>
      <w:r w:rsidRPr="00D021C0">
        <w:rPr>
          <w:rFonts w:asciiTheme="minorHAnsi" w:hAnsiTheme="minorHAnsi" w:cstheme="minorHAnsi"/>
          <w:spacing w:val="-3"/>
        </w:rPr>
        <w:t xml:space="preserve"> </w:t>
      </w:r>
      <w:r w:rsidRPr="00D021C0">
        <w:rPr>
          <w:rFonts w:asciiTheme="minorHAnsi" w:hAnsiTheme="minorHAnsi" w:cstheme="minorHAnsi"/>
        </w:rPr>
        <w:t>cannot</w:t>
      </w:r>
      <w:r w:rsidRPr="00D021C0">
        <w:rPr>
          <w:rFonts w:asciiTheme="minorHAnsi" w:hAnsiTheme="minorHAnsi" w:cstheme="minorHAnsi"/>
          <w:spacing w:val="-2"/>
        </w:rPr>
        <w:t xml:space="preserve"> </w:t>
      </w:r>
      <w:r w:rsidRPr="00D021C0">
        <w:rPr>
          <w:rFonts w:asciiTheme="minorHAnsi" w:hAnsiTheme="minorHAnsi" w:cstheme="minorHAnsi"/>
        </w:rPr>
        <w:t>usually</w:t>
      </w:r>
      <w:r w:rsidRPr="00D021C0">
        <w:rPr>
          <w:rFonts w:asciiTheme="minorHAnsi" w:hAnsiTheme="minorHAnsi" w:cstheme="minorHAnsi"/>
          <w:spacing w:val="-1"/>
        </w:rPr>
        <w:t xml:space="preserve"> </w:t>
      </w:r>
      <w:r w:rsidRPr="00D021C0">
        <w:rPr>
          <w:rFonts w:asciiTheme="minorHAnsi" w:hAnsiTheme="minorHAnsi" w:cstheme="minorHAnsi"/>
        </w:rPr>
        <w:t>be</w:t>
      </w:r>
      <w:r w:rsidRPr="00D021C0">
        <w:rPr>
          <w:rFonts w:asciiTheme="minorHAnsi" w:hAnsiTheme="minorHAnsi" w:cstheme="minorHAnsi"/>
          <w:spacing w:val="-1"/>
        </w:rPr>
        <w:t xml:space="preserve"> </w:t>
      </w:r>
      <w:r w:rsidRPr="00D021C0">
        <w:rPr>
          <w:rFonts w:asciiTheme="minorHAnsi" w:hAnsiTheme="minorHAnsi" w:cstheme="minorHAnsi"/>
        </w:rPr>
        <w:t>attained</w:t>
      </w:r>
    </w:p>
    <w:p w:rsidR="00481781" w:rsidRPr="00D021C0" w:rsidRDefault="00481781" w:rsidP="00481781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</w:rPr>
        <w:t>A</w:t>
      </w:r>
      <w:r w:rsidRPr="00D021C0">
        <w:rPr>
          <w:rFonts w:asciiTheme="minorHAnsi" w:hAnsiTheme="minorHAnsi" w:cstheme="minorHAnsi"/>
          <w:spacing w:val="-3"/>
        </w:rPr>
        <w:t xml:space="preserve"> </w:t>
      </w:r>
      <w:r w:rsidRPr="00D021C0">
        <w:rPr>
          <w:rFonts w:asciiTheme="minorHAnsi" w:hAnsiTheme="minorHAnsi" w:cstheme="minorHAnsi"/>
        </w:rPr>
        <w:t>means</w:t>
      </w:r>
      <w:r w:rsidRPr="00D021C0">
        <w:rPr>
          <w:rFonts w:asciiTheme="minorHAnsi" w:hAnsiTheme="minorHAnsi" w:cstheme="minorHAnsi"/>
          <w:spacing w:val="-1"/>
        </w:rPr>
        <w:t xml:space="preserve"> </w:t>
      </w:r>
      <w:r w:rsidRPr="00D021C0">
        <w:rPr>
          <w:rFonts w:asciiTheme="minorHAnsi" w:hAnsiTheme="minorHAnsi" w:cstheme="minorHAnsi"/>
        </w:rPr>
        <w:t>to</w:t>
      </w:r>
      <w:r w:rsidRPr="00D021C0">
        <w:rPr>
          <w:rFonts w:asciiTheme="minorHAnsi" w:hAnsiTheme="minorHAnsi" w:cstheme="minorHAnsi"/>
          <w:spacing w:val="-4"/>
        </w:rPr>
        <w:t xml:space="preserve"> </w:t>
      </w:r>
      <w:r w:rsidRPr="00D021C0">
        <w:rPr>
          <w:rFonts w:asciiTheme="minorHAnsi" w:hAnsiTheme="minorHAnsi" w:cstheme="minorHAnsi"/>
        </w:rPr>
        <w:t>an</w:t>
      </w:r>
      <w:r w:rsidRPr="00D021C0">
        <w:rPr>
          <w:rFonts w:asciiTheme="minorHAnsi" w:hAnsiTheme="minorHAnsi" w:cstheme="minorHAnsi"/>
          <w:spacing w:val="-4"/>
        </w:rPr>
        <w:t xml:space="preserve"> </w:t>
      </w:r>
      <w:r w:rsidRPr="00D021C0">
        <w:rPr>
          <w:rFonts w:asciiTheme="minorHAnsi" w:hAnsiTheme="minorHAnsi" w:cstheme="minorHAnsi"/>
        </w:rPr>
        <w:t>end</w:t>
      </w:r>
    </w:p>
    <w:p w:rsidR="00481781" w:rsidRPr="00D021C0" w:rsidRDefault="00481781" w:rsidP="00481781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</w:rPr>
        <w:t>How</w:t>
      </w:r>
      <w:r w:rsidRPr="00D021C0">
        <w:rPr>
          <w:rFonts w:asciiTheme="minorHAnsi" w:hAnsiTheme="minorHAnsi" w:cstheme="minorHAnsi"/>
          <w:spacing w:val="-2"/>
        </w:rPr>
        <w:t xml:space="preserve"> </w:t>
      </w:r>
      <w:r w:rsidRPr="00D021C0">
        <w:rPr>
          <w:rFonts w:asciiTheme="minorHAnsi" w:hAnsiTheme="minorHAnsi" w:cstheme="minorHAnsi"/>
        </w:rPr>
        <w:t>a</w:t>
      </w:r>
      <w:r w:rsidRPr="00D021C0">
        <w:rPr>
          <w:rFonts w:asciiTheme="minorHAnsi" w:hAnsiTheme="minorHAnsi" w:cstheme="minorHAnsi"/>
          <w:spacing w:val="-3"/>
        </w:rPr>
        <w:t xml:space="preserve"> </w:t>
      </w:r>
      <w:r w:rsidRPr="00D021C0">
        <w:rPr>
          <w:rFonts w:asciiTheme="minorHAnsi" w:hAnsiTheme="minorHAnsi" w:cstheme="minorHAnsi"/>
        </w:rPr>
        <w:t>company achieves</w:t>
      </w:r>
      <w:r w:rsidRPr="00D021C0">
        <w:rPr>
          <w:rFonts w:asciiTheme="minorHAnsi" w:hAnsiTheme="minorHAnsi" w:cstheme="minorHAnsi"/>
          <w:spacing w:val="-1"/>
        </w:rPr>
        <w:t xml:space="preserve"> </w:t>
      </w:r>
      <w:r w:rsidRPr="00D021C0">
        <w:rPr>
          <w:rFonts w:asciiTheme="minorHAnsi" w:hAnsiTheme="minorHAnsi" w:cstheme="minorHAnsi"/>
        </w:rPr>
        <w:t>a</w:t>
      </w:r>
      <w:r w:rsidRPr="00D021C0">
        <w:rPr>
          <w:rFonts w:asciiTheme="minorHAnsi" w:hAnsiTheme="minorHAnsi" w:cstheme="minorHAnsi"/>
          <w:spacing w:val="-3"/>
        </w:rPr>
        <w:t xml:space="preserve"> </w:t>
      </w:r>
      <w:r w:rsidRPr="00D021C0">
        <w:rPr>
          <w:rFonts w:asciiTheme="minorHAnsi" w:hAnsiTheme="minorHAnsi" w:cstheme="minorHAnsi"/>
        </w:rPr>
        <w:t>goal</w:t>
      </w:r>
    </w:p>
    <w:p w:rsidR="00481781" w:rsidRPr="00D021C0" w:rsidRDefault="00481781" w:rsidP="00481781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81781" w:rsidRPr="00D021C0" w:rsidRDefault="00782930" w:rsidP="00481781">
      <w:pPr>
        <w:pStyle w:val="BodyText"/>
        <w:tabs>
          <w:tab w:val="left" w:pos="1739"/>
        </w:tabs>
        <w:ind w:left="117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2. </w:t>
      </w:r>
      <w:r w:rsidR="00481781" w:rsidRPr="00D021C0">
        <w:rPr>
          <w:rFonts w:asciiTheme="minorHAnsi" w:hAnsiTheme="minorHAnsi" w:cstheme="minorHAnsi"/>
          <w:sz w:val="22"/>
          <w:szCs w:val="22"/>
        </w:rPr>
        <w:t>Objectives</w:t>
      </w:r>
      <w:r w:rsidR="00481781" w:rsidRPr="00D021C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  <w:u w:val="single"/>
        </w:rPr>
        <w:tab/>
      </w:r>
    </w:p>
    <w:p w:rsidR="00481781" w:rsidRPr="00D021C0" w:rsidRDefault="00481781" w:rsidP="00481781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</w:rPr>
        <w:t>Are</w:t>
      </w:r>
      <w:r w:rsidRPr="00D021C0">
        <w:rPr>
          <w:rFonts w:asciiTheme="minorHAnsi" w:hAnsiTheme="minorHAnsi" w:cstheme="minorHAnsi"/>
          <w:spacing w:val="-2"/>
        </w:rPr>
        <w:t xml:space="preserve"> </w:t>
      </w:r>
      <w:r w:rsidRPr="00D021C0">
        <w:rPr>
          <w:rFonts w:asciiTheme="minorHAnsi" w:hAnsiTheme="minorHAnsi" w:cstheme="minorHAnsi"/>
        </w:rPr>
        <w:t>developed</w:t>
      </w:r>
      <w:r w:rsidRPr="00D021C0">
        <w:rPr>
          <w:rFonts w:asciiTheme="minorHAnsi" w:hAnsiTheme="minorHAnsi" w:cstheme="minorHAnsi"/>
          <w:spacing w:val="-4"/>
        </w:rPr>
        <w:t xml:space="preserve"> </w:t>
      </w:r>
      <w:r w:rsidRPr="00D021C0">
        <w:rPr>
          <w:rFonts w:asciiTheme="minorHAnsi" w:hAnsiTheme="minorHAnsi" w:cstheme="minorHAnsi"/>
        </w:rPr>
        <w:t>before</w:t>
      </w:r>
      <w:r w:rsidRPr="00D021C0">
        <w:rPr>
          <w:rFonts w:asciiTheme="minorHAnsi" w:hAnsiTheme="minorHAnsi" w:cstheme="minorHAnsi"/>
          <w:spacing w:val="-2"/>
        </w:rPr>
        <w:t xml:space="preserve"> </w:t>
      </w:r>
      <w:r w:rsidRPr="00D021C0">
        <w:rPr>
          <w:rFonts w:asciiTheme="minorHAnsi" w:hAnsiTheme="minorHAnsi" w:cstheme="minorHAnsi"/>
        </w:rPr>
        <w:t>the</w:t>
      </w:r>
      <w:r w:rsidRPr="00D021C0">
        <w:rPr>
          <w:rFonts w:asciiTheme="minorHAnsi" w:hAnsiTheme="minorHAnsi" w:cstheme="minorHAnsi"/>
          <w:spacing w:val="-2"/>
        </w:rPr>
        <w:t xml:space="preserve"> </w:t>
      </w:r>
      <w:r w:rsidRPr="00D021C0">
        <w:rPr>
          <w:rFonts w:asciiTheme="minorHAnsi" w:hAnsiTheme="minorHAnsi" w:cstheme="minorHAnsi"/>
        </w:rPr>
        <w:t>situation</w:t>
      </w:r>
      <w:r w:rsidRPr="00D021C0">
        <w:rPr>
          <w:rFonts w:asciiTheme="minorHAnsi" w:hAnsiTheme="minorHAnsi" w:cstheme="minorHAnsi"/>
          <w:spacing w:val="-4"/>
        </w:rPr>
        <w:t xml:space="preserve"> </w:t>
      </w:r>
      <w:r w:rsidRPr="00D021C0">
        <w:rPr>
          <w:rFonts w:asciiTheme="minorHAnsi" w:hAnsiTheme="minorHAnsi" w:cstheme="minorHAnsi"/>
        </w:rPr>
        <w:t>analysis</w:t>
      </w:r>
    </w:p>
    <w:p w:rsidR="00481781" w:rsidRPr="00D021C0" w:rsidRDefault="00481781" w:rsidP="00481781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  <w:shd w:val="clear" w:color="auto" w:fill="FFFF00"/>
        </w:rPr>
        <w:t>Are</w:t>
      </w:r>
      <w:r w:rsidRPr="00D021C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developed</w:t>
      </w:r>
      <w:r w:rsidRPr="00D021C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after</w:t>
      </w:r>
      <w:r w:rsidRPr="00D021C0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the</w:t>
      </w:r>
      <w:r w:rsidRPr="00D021C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situation</w:t>
      </w:r>
      <w:r w:rsidRPr="00D021C0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analysis</w:t>
      </w:r>
    </w:p>
    <w:p w:rsidR="00481781" w:rsidRPr="00D021C0" w:rsidRDefault="00481781" w:rsidP="00481781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</w:rPr>
        <w:t>Are</w:t>
      </w:r>
      <w:r w:rsidRPr="00D021C0">
        <w:rPr>
          <w:rFonts w:asciiTheme="minorHAnsi" w:hAnsiTheme="minorHAnsi" w:cstheme="minorHAnsi"/>
          <w:spacing w:val="-2"/>
        </w:rPr>
        <w:t xml:space="preserve"> </w:t>
      </w:r>
      <w:r w:rsidRPr="00D021C0">
        <w:rPr>
          <w:rFonts w:asciiTheme="minorHAnsi" w:hAnsiTheme="minorHAnsi" w:cstheme="minorHAnsi"/>
        </w:rPr>
        <w:t>synonymous with</w:t>
      </w:r>
      <w:r w:rsidRPr="00D021C0">
        <w:rPr>
          <w:rFonts w:asciiTheme="minorHAnsi" w:hAnsiTheme="minorHAnsi" w:cstheme="minorHAnsi"/>
          <w:spacing w:val="-4"/>
        </w:rPr>
        <w:t xml:space="preserve"> </w:t>
      </w:r>
      <w:r w:rsidRPr="00D021C0">
        <w:rPr>
          <w:rFonts w:asciiTheme="minorHAnsi" w:hAnsiTheme="minorHAnsi" w:cstheme="minorHAnsi"/>
        </w:rPr>
        <w:t>strategy</w:t>
      </w:r>
    </w:p>
    <w:p w:rsidR="00481781" w:rsidRPr="00D021C0" w:rsidRDefault="00481781" w:rsidP="00481781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</w:rPr>
        <w:t>Are</w:t>
      </w:r>
      <w:r w:rsidRPr="00D021C0">
        <w:rPr>
          <w:rFonts w:asciiTheme="minorHAnsi" w:hAnsiTheme="minorHAnsi" w:cstheme="minorHAnsi"/>
          <w:spacing w:val="-3"/>
        </w:rPr>
        <w:t xml:space="preserve"> </w:t>
      </w:r>
      <w:r w:rsidRPr="00D021C0">
        <w:rPr>
          <w:rFonts w:asciiTheme="minorHAnsi" w:hAnsiTheme="minorHAnsi" w:cstheme="minorHAnsi"/>
        </w:rPr>
        <w:t>rarely</w:t>
      </w:r>
      <w:r w:rsidRPr="00D021C0">
        <w:rPr>
          <w:rFonts w:asciiTheme="minorHAnsi" w:hAnsiTheme="minorHAnsi" w:cstheme="minorHAnsi"/>
          <w:spacing w:val="-2"/>
        </w:rPr>
        <w:t xml:space="preserve"> </w:t>
      </w:r>
      <w:r w:rsidRPr="00D021C0">
        <w:rPr>
          <w:rFonts w:asciiTheme="minorHAnsi" w:hAnsiTheme="minorHAnsi" w:cstheme="minorHAnsi"/>
        </w:rPr>
        <w:t>achieved</w:t>
      </w:r>
    </w:p>
    <w:p w:rsidR="00481781" w:rsidRPr="00D021C0" w:rsidRDefault="00481781" w:rsidP="00481781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81781" w:rsidRPr="00D021C0" w:rsidRDefault="00782930" w:rsidP="00481781">
      <w:pPr>
        <w:pStyle w:val="BodyText"/>
        <w:tabs>
          <w:tab w:val="left" w:pos="6289"/>
        </w:tabs>
        <w:ind w:left="117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3. </w:t>
      </w:r>
      <w:r w:rsidR="00481781" w:rsidRPr="00D021C0">
        <w:rPr>
          <w:rFonts w:asciiTheme="minorHAnsi" w:hAnsiTheme="minorHAnsi" w:cstheme="minorHAnsi"/>
          <w:sz w:val="22"/>
          <w:szCs w:val="22"/>
        </w:rPr>
        <w:t>A</w:t>
      </w:r>
      <w:r w:rsidR="00481781" w:rsidRPr="00D021C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DAGMAR</w:t>
      </w:r>
      <w:r w:rsidR="00481781" w:rsidRPr="00D021C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objective</w:t>
      </w:r>
      <w:r w:rsidR="00481781" w:rsidRPr="00D021C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contains</w:t>
      </w:r>
      <w:r w:rsidR="00481781" w:rsidRPr="00D021C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the</w:t>
      </w:r>
      <w:r w:rsidR="00481781" w:rsidRPr="00D021C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following</w:t>
      </w:r>
      <w:r w:rsidR="00481781" w:rsidRPr="00D021C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four</w:t>
      </w:r>
      <w:r w:rsidR="00481781" w:rsidRPr="00D021C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elements</w:t>
      </w:r>
      <w:r w:rsidR="00481781" w:rsidRPr="00D021C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  <w:u w:val="single"/>
        </w:rPr>
        <w:tab/>
      </w:r>
    </w:p>
    <w:p w:rsidR="00481781" w:rsidRPr="00D021C0" w:rsidRDefault="00481781" w:rsidP="00481781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</w:rPr>
        <w:t>Task/audience/direction/time</w:t>
      </w:r>
    </w:p>
    <w:p w:rsidR="00481781" w:rsidRPr="00D021C0" w:rsidRDefault="00481781" w:rsidP="00481781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</w:rPr>
        <w:t>Duration/audience/time/degree</w:t>
      </w:r>
    </w:p>
    <w:p w:rsidR="00481781" w:rsidRPr="00D021C0" w:rsidRDefault="00481781" w:rsidP="00481781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  <w:shd w:val="clear" w:color="auto" w:fill="FFFF00"/>
        </w:rPr>
        <w:tab/>
        <w:t>Task/audience/time/degree</w:t>
      </w:r>
    </w:p>
    <w:p w:rsidR="00481781" w:rsidRPr="00D021C0" w:rsidRDefault="00481781" w:rsidP="00481781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</w:rPr>
        <w:t>Audience/goal/degree/task</w:t>
      </w:r>
    </w:p>
    <w:p w:rsidR="00481781" w:rsidRPr="00D021C0" w:rsidRDefault="00481781" w:rsidP="00481781">
      <w:pPr>
        <w:pStyle w:val="BodyText"/>
        <w:spacing w:before="12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81781" w:rsidRPr="00D021C0" w:rsidRDefault="00782930" w:rsidP="00481781">
      <w:pPr>
        <w:pStyle w:val="BodyText"/>
        <w:tabs>
          <w:tab w:val="left" w:pos="8224"/>
        </w:tabs>
        <w:ind w:left="117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4. </w:t>
      </w:r>
      <w:r w:rsidR="00481781" w:rsidRPr="00D021C0">
        <w:rPr>
          <w:rFonts w:asciiTheme="minorHAnsi" w:hAnsiTheme="minorHAnsi" w:cstheme="minorHAnsi"/>
          <w:sz w:val="22"/>
          <w:szCs w:val="22"/>
        </w:rPr>
        <w:t>Specific</w:t>
      </w:r>
      <w:r w:rsidR="00481781" w:rsidRPr="00D021C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advertising</w:t>
      </w:r>
      <w:r w:rsidR="00481781" w:rsidRPr="00D021C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goals</w:t>
      </w:r>
      <w:r w:rsidR="00481781" w:rsidRPr="00D021C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can</w:t>
      </w:r>
      <w:r w:rsidR="00481781" w:rsidRPr="00D021C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improve</w:t>
      </w:r>
      <w:r w:rsidR="00481781" w:rsidRPr="00D021C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advertising</w:t>
      </w:r>
      <w:r w:rsidR="00481781" w:rsidRPr="00D021C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effectiveness</w:t>
      </w:r>
      <w:r w:rsidR="00481781" w:rsidRPr="00D021C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because</w:t>
      </w:r>
      <w:r w:rsidR="00481781" w:rsidRPr="00D021C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they</w:t>
      </w:r>
      <w:r w:rsidR="00481781" w:rsidRPr="00D021C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  <w:u w:val="single"/>
        </w:rPr>
        <w:tab/>
      </w:r>
    </w:p>
    <w:p w:rsidR="00481781" w:rsidRPr="00D021C0" w:rsidRDefault="00481781" w:rsidP="00481781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spacing w:before="4"/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</w:rPr>
        <w:t>Lower</w:t>
      </w:r>
      <w:r w:rsidRPr="00D021C0">
        <w:rPr>
          <w:rFonts w:asciiTheme="minorHAnsi" w:hAnsiTheme="minorHAnsi" w:cstheme="minorHAnsi"/>
          <w:spacing w:val="-4"/>
        </w:rPr>
        <w:t xml:space="preserve"> </w:t>
      </w:r>
      <w:r w:rsidRPr="00D021C0">
        <w:rPr>
          <w:rFonts w:asciiTheme="minorHAnsi" w:hAnsiTheme="minorHAnsi" w:cstheme="minorHAnsi"/>
        </w:rPr>
        <w:t>the cost of</w:t>
      </w:r>
      <w:r w:rsidRPr="00D021C0">
        <w:rPr>
          <w:rFonts w:asciiTheme="minorHAnsi" w:hAnsiTheme="minorHAnsi" w:cstheme="minorHAnsi"/>
          <w:spacing w:val="-2"/>
        </w:rPr>
        <w:t xml:space="preserve"> </w:t>
      </w:r>
      <w:r w:rsidRPr="00D021C0">
        <w:rPr>
          <w:rFonts w:asciiTheme="minorHAnsi" w:hAnsiTheme="minorHAnsi" w:cstheme="minorHAnsi"/>
        </w:rPr>
        <w:t>selling</w:t>
      </w:r>
    </w:p>
    <w:p w:rsidR="00481781" w:rsidRPr="00D021C0" w:rsidRDefault="00481781" w:rsidP="00481781">
      <w:pPr>
        <w:rPr>
          <w:rFonts w:asciiTheme="minorHAnsi" w:hAnsiTheme="minorHAnsi" w:cstheme="minorHAnsi"/>
        </w:rPr>
        <w:sectPr w:rsidR="00481781" w:rsidRPr="00D021C0">
          <w:pgSz w:w="12240" w:h="15840"/>
          <w:pgMar w:top="1360" w:right="1340" w:bottom="280" w:left="1320" w:header="720" w:footer="720" w:gutter="0"/>
          <w:cols w:space="720"/>
        </w:sectPr>
      </w:pPr>
    </w:p>
    <w:p w:rsidR="00481781" w:rsidRPr="00D021C0" w:rsidRDefault="00481781" w:rsidP="00481781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spacing w:before="79"/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  <w:shd w:val="clear" w:color="auto" w:fill="FFFF00"/>
        </w:rPr>
        <w:tab/>
        <w:t>Provide</w:t>
      </w:r>
      <w:r w:rsidRPr="00D021C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a</w:t>
      </w:r>
      <w:r w:rsidRPr="00D021C0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common goal</w:t>
      </w:r>
      <w:r w:rsidRPr="00D021C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for</w:t>
      </w:r>
      <w:r w:rsidRPr="00D021C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the</w:t>
      </w:r>
      <w:r w:rsidRPr="00D021C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team</w:t>
      </w:r>
      <w:r w:rsidRPr="00D021C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working</w:t>
      </w:r>
      <w:r w:rsidRPr="00D021C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on</w:t>
      </w:r>
      <w:r w:rsidRPr="00D021C0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the</w:t>
      </w:r>
      <w:r w:rsidRPr="00D021C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project</w:t>
      </w:r>
    </w:p>
    <w:p w:rsidR="00481781" w:rsidRPr="00D021C0" w:rsidRDefault="00481781" w:rsidP="00481781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</w:rPr>
        <w:t>Reinvigorate</w:t>
      </w:r>
      <w:r w:rsidRPr="00D021C0">
        <w:rPr>
          <w:rFonts w:asciiTheme="minorHAnsi" w:hAnsiTheme="minorHAnsi" w:cstheme="minorHAnsi"/>
          <w:spacing w:val="-3"/>
        </w:rPr>
        <w:t xml:space="preserve"> </w:t>
      </w:r>
      <w:r w:rsidRPr="00D021C0">
        <w:rPr>
          <w:rFonts w:asciiTheme="minorHAnsi" w:hAnsiTheme="minorHAnsi" w:cstheme="minorHAnsi"/>
        </w:rPr>
        <w:t>senior</w:t>
      </w:r>
      <w:r w:rsidRPr="00D021C0">
        <w:rPr>
          <w:rFonts w:asciiTheme="minorHAnsi" w:hAnsiTheme="minorHAnsi" w:cstheme="minorHAnsi"/>
          <w:spacing w:val="-6"/>
        </w:rPr>
        <w:t xml:space="preserve"> </w:t>
      </w:r>
      <w:r w:rsidRPr="00D021C0">
        <w:rPr>
          <w:rFonts w:asciiTheme="minorHAnsi" w:hAnsiTheme="minorHAnsi" w:cstheme="minorHAnsi"/>
        </w:rPr>
        <w:t>management</w:t>
      </w:r>
    </w:p>
    <w:p w:rsidR="00481781" w:rsidRPr="00D021C0" w:rsidRDefault="00481781" w:rsidP="00481781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</w:rPr>
        <w:t>Stimulate</w:t>
      </w:r>
      <w:r w:rsidRPr="00D021C0">
        <w:rPr>
          <w:rFonts w:asciiTheme="minorHAnsi" w:hAnsiTheme="minorHAnsi" w:cstheme="minorHAnsi"/>
          <w:spacing w:val="-2"/>
        </w:rPr>
        <w:t xml:space="preserve"> </w:t>
      </w:r>
      <w:r w:rsidRPr="00D021C0">
        <w:rPr>
          <w:rFonts w:asciiTheme="minorHAnsi" w:hAnsiTheme="minorHAnsi" w:cstheme="minorHAnsi"/>
        </w:rPr>
        <w:t>short</w:t>
      </w:r>
      <w:r w:rsidRPr="00D021C0">
        <w:rPr>
          <w:rFonts w:asciiTheme="minorHAnsi" w:hAnsiTheme="minorHAnsi" w:cstheme="minorHAnsi"/>
          <w:spacing w:val="-2"/>
        </w:rPr>
        <w:t xml:space="preserve"> </w:t>
      </w:r>
      <w:r w:rsidRPr="00D021C0">
        <w:rPr>
          <w:rFonts w:asciiTheme="minorHAnsi" w:hAnsiTheme="minorHAnsi" w:cstheme="minorHAnsi"/>
        </w:rPr>
        <w:t>term</w:t>
      </w:r>
      <w:r w:rsidRPr="00D021C0">
        <w:rPr>
          <w:rFonts w:asciiTheme="minorHAnsi" w:hAnsiTheme="minorHAnsi" w:cstheme="minorHAnsi"/>
          <w:spacing w:val="-3"/>
        </w:rPr>
        <w:t xml:space="preserve"> </w:t>
      </w:r>
      <w:r w:rsidRPr="00D021C0">
        <w:rPr>
          <w:rFonts w:asciiTheme="minorHAnsi" w:hAnsiTheme="minorHAnsi" w:cstheme="minorHAnsi"/>
        </w:rPr>
        <w:t>sales</w:t>
      </w:r>
    </w:p>
    <w:p w:rsidR="00481781" w:rsidRPr="00D021C0" w:rsidRDefault="00481781" w:rsidP="00481781">
      <w:pPr>
        <w:pStyle w:val="BodyText"/>
        <w:spacing w:before="12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81781" w:rsidRPr="00D021C0" w:rsidRDefault="00782930" w:rsidP="00481781">
      <w:pPr>
        <w:pStyle w:val="BodyText"/>
        <w:tabs>
          <w:tab w:val="left" w:pos="6260"/>
        </w:tabs>
        <w:ind w:left="117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5. </w:t>
      </w:r>
      <w:r w:rsidR="00481781" w:rsidRPr="00D021C0">
        <w:rPr>
          <w:rFonts w:asciiTheme="minorHAnsi" w:hAnsiTheme="minorHAnsi" w:cstheme="minorHAnsi"/>
          <w:sz w:val="22"/>
          <w:szCs w:val="22"/>
        </w:rPr>
        <w:t>Positioning</w:t>
      </w:r>
      <w:r w:rsidR="00481781" w:rsidRPr="00D021C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requires</w:t>
      </w:r>
      <w:r w:rsidR="00481781" w:rsidRPr="00D021C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a</w:t>
      </w:r>
      <w:r w:rsidR="00481781" w:rsidRPr="00D021C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feature</w:t>
      </w:r>
      <w:r w:rsidR="00481781" w:rsidRPr="00D021C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or</w:t>
      </w:r>
      <w:r w:rsidR="00481781" w:rsidRPr="00D021C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benefit</w:t>
      </w:r>
      <w:r w:rsidR="00481781" w:rsidRPr="00D021C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to</w:t>
      </w:r>
      <w:r w:rsidR="00481781" w:rsidRPr="00D021C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be</w:t>
      </w:r>
      <w:r w:rsidR="00481781" w:rsidRPr="00D021C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unique</w:t>
      </w:r>
      <w:r w:rsidR="00481781" w:rsidRPr="00D021C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and</w:t>
      </w:r>
      <w:r w:rsidR="00481781" w:rsidRPr="00D021C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  <w:u w:val="single"/>
        </w:rPr>
        <w:tab/>
      </w:r>
    </w:p>
    <w:p w:rsidR="00481781" w:rsidRPr="00D021C0" w:rsidRDefault="00481781" w:rsidP="00481781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</w:rPr>
        <w:t>Brand</w:t>
      </w:r>
      <w:r w:rsidRPr="00D021C0">
        <w:rPr>
          <w:rFonts w:asciiTheme="minorHAnsi" w:hAnsiTheme="minorHAnsi" w:cstheme="minorHAnsi"/>
          <w:spacing w:val="-5"/>
        </w:rPr>
        <w:t xml:space="preserve"> </w:t>
      </w:r>
      <w:r w:rsidRPr="00D021C0">
        <w:rPr>
          <w:rFonts w:asciiTheme="minorHAnsi" w:hAnsiTheme="minorHAnsi" w:cstheme="minorHAnsi"/>
        </w:rPr>
        <w:t>specific</w:t>
      </w:r>
    </w:p>
    <w:p w:rsidR="00481781" w:rsidRPr="00D021C0" w:rsidRDefault="00481781" w:rsidP="00481781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</w:rPr>
        <w:t>Readily</w:t>
      </w:r>
      <w:r w:rsidRPr="00D021C0">
        <w:rPr>
          <w:rFonts w:asciiTheme="minorHAnsi" w:hAnsiTheme="minorHAnsi" w:cstheme="minorHAnsi"/>
          <w:spacing w:val="-2"/>
        </w:rPr>
        <w:t xml:space="preserve"> </w:t>
      </w:r>
      <w:r w:rsidRPr="00D021C0">
        <w:rPr>
          <w:rFonts w:asciiTheme="minorHAnsi" w:hAnsiTheme="minorHAnsi" w:cstheme="minorHAnsi"/>
        </w:rPr>
        <w:t>available</w:t>
      </w:r>
    </w:p>
    <w:p w:rsidR="00481781" w:rsidRPr="00D021C0" w:rsidRDefault="00481781" w:rsidP="00481781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</w:rPr>
        <w:t>Easy</w:t>
      </w:r>
      <w:r w:rsidRPr="00D021C0">
        <w:rPr>
          <w:rFonts w:asciiTheme="minorHAnsi" w:hAnsiTheme="minorHAnsi" w:cstheme="minorHAnsi"/>
          <w:spacing w:val="-2"/>
        </w:rPr>
        <w:t xml:space="preserve"> </w:t>
      </w:r>
      <w:r w:rsidRPr="00D021C0">
        <w:rPr>
          <w:rFonts w:asciiTheme="minorHAnsi" w:hAnsiTheme="minorHAnsi" w:cstheme="minorHAnsi"/>
        </w:rPr>
        <w:t>to</w:t>
      </w:r>
      <w:r w:rsidRPr="00D021C0">
        <w:rPr>
          <w:rFonts w:asciiTheme="minorHAnsi" w:hAnsiTheme="minorHAnsi" w:cstheme="minorHAnsi"/>
          <w:spacing w:val="-5"/>
        </w:rPr>
        <w:t xml:space="preserve"> </w:t>
      </w:r>
      <w:r w:rsidRPr="00D021C0">
        <w:rPr>
          <w:rFonts w:asciiTheme="minorHAnsi" w:hAnsiTheme="minorHAnsi" w:cstheme="minorHAnsi"/>
        </w:rPr>
        <w:t>communicate</w:t>
      </w:r>
    </w:p>
    <w:p w:rsidR="00481781" w:rsidRPr="00D021C0" w:rsidRDefault="00481781" w:rsidP="00481781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  <w:shd w:val="clear" w:color="auto" w:fill="FFFF00"/>
        </w:rPr>
        <w:tab/>
        <w:t>Meaningful</w:t>
      </w:r>
    </w:p>
    <w:p w:rsidR="00481781" w:rsidRPr="00D021C0" w:rsidRDefault="00481781" w:rsidP="00481781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81781" w:rsidRPr="00D021C0" w:rsidRDefault="00782930" w:rsidP="00481781">
      <w:pPr>
        <w:pStyle w:val="BodyText"/>
        <w:tabs>
          <w:tab w:val="left" w:pos="6352"/>
        </w:tabs>
        <w:ind w:left="117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6. </w:t>
      </w:r>
      <w:r w:rsidR="00481781" w:rsidRPr="00D021C0">
        <w:rPr>
          <w:rFonts w:asciiTheme="minorHAnsi" w:hAnsiTheme="minorHAnsi" w:cstheme="minorHAnsi"/>
          <w:sz w:val="22"/>
          <w:szCs w:val="22"/>
        </w:rPr>
        <w:t>As related</w:t>
      </w:r>
      <w:r w:rsidR="00481781" w:rsidRPr="00D021C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to</w:t>
      </w:r>
      <w:r w:rsidR="00481781" w:rsidRPr="00D021C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advertising,</w:t>
      </w:r>
      <w:r w:rsidR="00481781" w:rsidRPr="00D021C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it</w:t>
      </w:r>
      <w:r w:rsidR="00481781" w:rsidRPr="00D021C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is often</w:t>
      </w:r>
      <w:r w:rsidR="00481781" w:rsidRPr="00D021C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said</w:t>
      </w:r>
      <w:r w:rsidR="00481781" w:rsidRPr="00D021C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that</w:t>
      </w:r>
      <w:r w:rsidR="00481781" w:rsidRPr="00D021C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perception</w:t>
      </w:r>
      <w:r w:rsidR="00481781" w:rsidRPr="00D021C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is</w:t>
      </w:r>
      <w:r w:rsidR="00481781" w:rsidRPr="00D021C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  <w:u w:val="single"/>
        </w:rPr>
        <w:tab/>
      </w:r>
    </w:p>
    <w:p w:rsidR="00481781" w:rsidRPr="00D021C0" w:rsidRDefault="00481781" w:rsidP="00481781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</w:rPr>
        <w:t>An</w:t>
      </w:r>
      <w:r w:rsidRPr="00D021C0">
        <w:rPr>
          <w:rFonts w:asciiTheme="minorHAnsi" w:hAnsiTheme="minorHAnsi" w:cstheme="minorHAnsi"/>
          <w:spacing w:val="-4"/>
        </w:rPr>
        <w:t xml:space="preserve"> </w:t>
      </w:r>
      <w:r w:rsidRPr="00D021C0">
        <w:rPr>
          <w:rFonts w:asciiTheme="minorHAnsi" w:hAnsiTheme="minorHAnsi" w:cstheme="minorHAnsi"/>
        </w:rPr>
        <w:t>attribute</w:t>
      </w:r>
    </w:p>
    <w:p w:rsidR="00481781" w:rsidRPr="00D021C0" w:rsidRDefault="00481781" w:rsidP="00481781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  <w:shd w:val="clear" w:color="auto" w:fill="FFFF00"/>
        </w:rPr>
        <w:tab/>
        <w:t>Reality</w:t>
      </w:r>
    </w:p>
    <w:p w:rsidR="00481781" w:rsidRPr="00D021C0" w:rsidRDefault="00481781" w:rsidP="00481781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</w:rPr>
        <w:t>Too</w:t>
      </w:r>
      <w:r w:rsidRPr="00D021C0">
        <w:rPr>
          <w:rFonts w:asciiTheme="minorHAnsi" w:hAnsiTheme="minorHAnsi" w:cstheme="minorHAnsi"/>
          <w:spacing w:val="1"/>
        </w:rPr>
        <w:t xml:space="preserve"> </w:t>
      </w:r>
      <w:r w:rsidRPr="00D021C0">
        <w:rPr>
          <w:rFonts w:asciiTheme="minorHAnsi" w:hAnsiTheme="minorHAnsi" w:cstheme="minorHAnsi"/>
        </w:rPr>
        <w:t>costly to</w:t>
      </w:r>
      <w:r w:rsidRPr="00D021C0">
        <w:rPr>
          <w:rFonts w:asciiTheme="minorHAnsi" w:hAnsiTheme="minorHAnsi" w:cstheme="minorHAnsi"/>
          <w:spacing w:val="-3"/>
        </w:rPr>
        <w:t xml:space="preserve"> </w:t>
      </w:r>
      <w:r w:rsidRPr="00D021C0">
        <w:rPr>
          <w:rFonts w:asciiTheme="minorHAnsi" w:hAnsiTheme="minorHAnsi" w:cstheme="minorHAnsi"/>
        </w:rPr>
        <w:t>maintain</w:t>
      </w:r>
    </w:p>
    <w:p w:rsidR="00481781" w:rsidRPr="00D021C0" w:rsidRDefault="00481781" w:rsidP="00481781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</w:rPr>
        <w:t>None</w:t>
      </w:r>
      <w:r w:rsidRPr="00D021C0">
        <w:rPr>
          <w:rFonts w:asciiTheme="minorHAnsi" w:hAnsiTheme="minorHAnsi" w:cstheme="minorHAnsi"/>
          <w:spacing w:val="-2"/>
        </w:rPr>
        <w:t xml:space="preserve"> </w:t>
      </w:r>
      <w:r w:rsidRPr="00D021C0">
        <w:rPr>
          <w:rFonts w:asciiTheme="minorHAnsi" w:hAnsiTheme="minorHAnsi" w:cstheme="minorHAnsi"/>
        </w:rPr>
        <w:t>of</w:t>
      </w:r>
      <w:r w:rsidRPr="00D021C0">
        <w:rPr>
          <w:rFonts w:asciiTheme="minorHAnsi" w:hAnsiTheme="minorHAnsi" w:cstheme="minorHAnsi"/>
          <w:spacing w:val="-3"/>
        </w:rPr>
        <w:t xml:space="preserve"> </w:t>
      </w:r>
      <w:r w:rsidRPr="00D021C0">
        <w:rPr>
          <w:rFonts w:asciiTheme="minorHAnsi" w:hAnsiTheme="minorHAnsi" w:cstheme="minorHAnsi"/>
        </w:rPr>
        <w:t>the</w:t>
      </w:r>
      <w:r w:rsidRPr="00D021C0">
        <w:rPr>
          <w:rFonts w:asciiTheme="minorHAnsi" w:hAnsiTheme="minorHAnsi" w:cstheme="minorHAnsi"/>
          <w:spacing w:val="-1"/>
        </w:rPr>
        <w:t xml:space="preserve"> </w:t>
      </w:r>
      <w:r w:rsidRPr="00D021C0">
        <w:rPr>
          <w:rFonts w:asciiTheme="minorHAnsi" w:hAnsiTheme="minorHAnsi" w:cstheme="minorHAnsi"/>
        </w:rPr>
        <w:t>above</w:t>
      </w:r>
    </w:p>
    <w:p w:rsidR="00481781" w:rsidRPr="00D021C0" w:rsidRDefault="00481781" w:rsidP="00481781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81781" w:rsidRPr="00D021C0" w:rsidRDefault="00782930" w:rsidP="00481781">
      <w:pPr>
        <w:pStyle w:val="BodyText"/>
        <w:ind w:left="117" w:right="157" w:firstLine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7. </w:t>
      </w:r>
      <w:r w:rsidR="00481781" w:rsidRPr="00D021C0">
        <w:rPr>
          <w:rFonts w:asciiTheme="minorHAnsi" w:hAnsiTheme="minorHAnsi" w:cstheme="minorHAnsi"/>
          <w:sz w:val="22"/>
          <w:szCs w:val="22"/>
        </w:rPr>
        <w:t>You are developing a new positioning strategy for a brand, which is thought of as a dinner food</w:t>
      </w:r>
      <w:r w:rsidR="00481781" w:rsidRPr="00D021C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product. Your strategy is designed to get the target to think of it as a lunch product as well. This</w:t>
      </w:r>
      <w:r w:rsidR="00481781" w:rsidRPr="00D021C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is</w:t>
      </w:r>
      <w:r w:rsidR="00481781" w:rsidRPr="00D021C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an</w:t>
      </w:r>
      <w:r w:rsidR="00481781" w:rsidRPr="00D021C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example</w:t>
      </w:r>
      <w:r w:rsidR="00481781" w:rsidRPr="00D021C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of</w:t>
      </w:r>
      <w:r w:rsidR="00481781" w:rsidRPr="00D021C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which</w:t>
      </w:r>
      <w:r w:rsidR="00481781" w:rsidRPr="00D021C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positioning strategy?</w:t>
      </w:r>
    </w:p>
    <w:p w:rsidR="00481781" w:rsidRPr="00D021C0" w:rsidRDefault="00481781" w:rsidP="00481781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spacing w:line="292" w:lineRule="exact"/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</w:rPr>
        <w:t>Price/value</w:t>
      </w:r>
    </w:p>
    <w:p w:rsidR="00481781" w:rsidRPr="00D021C0" w:rsidRDefault="00481781" w:rsidP="00481781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</w:rPr>
        <w:t>Product</w:t>
      </w:r>
      <w:r w:rsidRPr="00D021C0">
        <w:rPr>
          <w:rFonts w:asciiTheme="minorHAnsi" w:hAnsiTheme="minorHAnsi" w:cstheme="minorHAnsi"/>
          <w:spacing w:val="-7"/>
        </w:rPr>
        <w:t xml:space="preserve"> </w:t>
      </w:r>
      <w:r w:rsidRPr="00D021C0">
        <w:rPr>
          <w:rFonts w:asciiTheme="minorHAnsi" w:hAnsiTheme="minorHAnsi" w:cstheme="minorHAnsi"/>
        </w:rPr>
        <w:t>category</w:t>
      </w:r>
    </w:p>
    <w:p w:rsidR="00481781" w:rsidRPr="00D021C0" w:rsidRDefault="00481781" w:rsidP="00481781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  <w:shd w:val="clear" w:color="auto" w:fill="FFFF00"/>
        </w:rPr>
        <w:tab/>
        <w:t>Use/application</w:t>
      </w:r>
    </w:p>
    <w:p w:rsidR="00481781" w:rsidRPr="00D021C0" w:rsidRDefault="00481781" w:rsidP="00481781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</w:rPr>
        <w:t>Attribute</w:t>
      </w:r>
    </w:p>
    <w:p w:rsidR="00481781" w:rsidRPr="00D021C0" w:rsidRDefault="00481781" w:rsidP="00481781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81781" w:rsidRPr="00D021C0" w:rsidRDefault="00782930" w:rsidP="00481781">
      <w:pPr>
        <w:pStyle w:val="BodyText"/>
        <w:spacing w:before="243"/>
        <w:ind w:left="117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8. </w:t>
      </w:r>
      <w:r w:rsidR="00481781" w:rsidRPr="00D021C0">
        <w:rPr>
          <w:rFonts w:asciiTheme="minorHAnsi" w:hAnsiTheme="minorHAnsi" w:cstheme="minorHAnsi"/>
          <w:sz w:val="22"/>
          <w:szCs w:val="22"/>
        </w:rPr>
        <w:t>Which</w:t>
      </w:r>
      <w:r w:rsidR="00481781" w:rsidRPr="00D021C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of</w:t>
      </w:r>
      <w:r w:rsidR="00481781" w:rsidRPr="00D021C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the</w:t>
      </w:r>
      <w:r w:rsidR="00481781" w:rsidRPr="00D021C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following</w:t>
      </w:r>
      <w:r w:rsidR="00481781" w:rsidRPr="00D021C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would</w:t>
      </w:r>
      <w:r w:rsidR="00481781" w:rsidRPr="00D021C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not</w:t>
      </w:r>
      <w:r w:rsidR="00481781" w:rsidRPr="00D021C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be</w:t>
      </w:r>
      <w:r w:rsidR="00481781" w:rsidRPr="00D021C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included</w:t>
      </w:r>
      <w:r w:rsidR="00481781" w:rsidRPr="00D021C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in</w:t>
      </w:r>
      <w:r w:rsidR="00481781" w:rsidRPr="00D021C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a</w:t>
      </w:r>
      <w:r w:rsidR="00481781" w:rsidRPr="00D021C0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positioning</w:t>
      </w:r>
      <w:r w:rsidR="00481781" w:rsidRPr="00D021C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by</w:t>
      </w:r>
      <w:r w:rsidR="00481781" w:rsidRPr="00D021C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attribute</w:t>
      </w:r>
      <w:r w:rsidR="00481781" w:rsidRPr="00D021C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strategy</w:t>
      </w:r>
      <w:r w:rsidR="00481781" w:rsidRPr="00D021C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for</w:t>
      </w:r>
      <w:r w:rsidR="00481781" w:rsidRPr="00D021C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an</w:t>
      </w:r>
      <w:r w:rsidR="00481781" w:rsidRPr="00D021C0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automobile?</w:t>
      </w:r>
    </w:p>
    <w:p w:rsidR="00481781" w:rsidRPr="00D021C0" w:rsidRDefault="00481781" w:rsidP="00481781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spacing w:line="293" w:lineRule="exact"/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</w:rPr>
        <w:t>Price</w:t>
      </w:r>
    </w:p>
    <w:p w:rsidR="00481781" w:rsidRPr="00D021C0" w:rsidRDefault="00481781" w:rsidP="00481781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</w:rPr>
        <w:t>Warranty</w:t>
      </w:r>
    </w:p>
    <w:p w:rsidR="00481781" w:rsidRPr="00D021C0" w:rsidRDefault="00481781" w:rsidP="00481781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  <w:shd w:val="clear" w:color="auto" w:fill="FFFF00"/>
        </w:rPr>
        <w:tab/>
        <w:t>Feeling</w:t>
      </w:r>
      <w:r w:rsidRPr="00D021C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safe</w:t>
      </w:r>
      <w:r w:rsidRPr="00D021C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while</w:t>
      </w:r>
      <w:r w:rsidRPr="00D021C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behind</w:t>
      </w:r>
      <w:r w:rsidRPr="00D021C0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the</w:t>
      </w:r>
      <w:r w:rsidRPr="00D021C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wheel</w:t>
      </w:r>
    </w:p>
    <w:p w:rsidR="00481781" w:rsidRPr="00D021C0" w:rsidRDefault="00481781" w:rsidP="00481781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</w:rPr>
        <w:t>Passenger</w:t>
      </w:r>
      <w:r w:rsidRPr="00D021C0">
        <w:rPr>
          <w:rFonts w:asciiTheme="minorHAnsi" w:hAnsiTheme="minorHAnsi" w:cstheme="minorHAnsi"/>
          <w:spacing w:val="-6"/>
        </w:rPr>
        <w:t xml:space="preserve"> </w:t>
      </w:r>
      <w:r w:rsidRPr="00D021C0">
        <w:rPr>
          <w:rFonts w:asciiTheme="minorHAnsi" w:hAnsiTheme="minorHAnsi" w:cstheme="minorHAnsi"/>
        </w:rPr>
        <w:t>seating</w:t>
      </w:r>
      <w:r w:rsidRPr="00D021C0">
        <w:rPr>
          <w:rFonts w:asciiTheme="minorHAnsi" w:hAnsiTheme="minorHAnsi" w:cstheme="minorHAnsi"/>
          <w:spacing w:val="-1"/>
        </w:rPr>
        <w:t xml:space="preserve"> </w:t>
      </w:r>
      <w:r w:rsidRPr="00D021C0">
        <w:rPr>
          <w:rFonts w:asciiTheme="minorHAnsi" w:hAnsiTheme="minorHAnsi" w:cstheme="minorHAnsi"/>
        </w:rPr>
        <w:t>capacity</w:t>
      </w:r>
    </w:p>
    <w:p w:rsidR="00481781" w:rsidRPr="00D021C0" w:rsidRDefault="00481781" w:rsidP="00481781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81781" w:rsidRPr="00D021C0" w:rsidRDefault="00782930" w:rsidP="00481781">
      <w:pPr>
        <w:pStyle w:val="BodyText"/>
        <w:ind w:left="117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9. </w:t>
      </w:r>
      <w:r w:rsidR="00481781" w:rsidRPr="00D021C0">
        <w:rPr>
          <w:rFonts w:asciiTheme="minorHAnsi" w:hAnsiTheme="minorHAnsi" w:cstheme="minorHAnsi"/>
          <w:sz w:val="22"/>
          <w:szCs w:val="22"/>
        </w:rPr>
        <w:t>A</w:t>
      </w:r>
      <w:r w:rsidR="00481781" w:rsidRPr="00D021C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price/</w:t>
      </w:r>
      <w:r w:rsidR="00481781" w:rsidRPr="00D021C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value</w:t>
      </w:r>
      <w:r w:rsidR="00481781" w:rsidRPr="00D021C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positioning</w:t>
      </w:r>
      <w:r w:rsidR="00481781" w:rsidRPr="00D021C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strategy</w:t>
      </w:r>
      <w:r w:rsidR="00481781" w:rsidRPr="00D021C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is</w:t>
      </w:r>
      <w:r w:rsidR="00481781" w:rsidRPr="00D021C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based</w:t>
      </w:r>
      <w:r w:rsidR="00481781" w:rsidRPr="00D021C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on</w:t>
      </w:r>
    </w:p>
    <w:p w:rsidR="00481781" w:rsidRPr="00D021C0" w:rsidRDefault="00481781" w:rsidP="00481781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</w:rPr>
        <w:t>The</w:t>
      </w:r>
      <w:r w:rsidRPr="00D021C0">
        <w:rPr>
          <w:rFonts w:asciiTheme="minorHAnsi" w:hAnsiTheme="minorHAnsi" w:cstheme="minorHAnsi"/>
          <w:spacing w:val="-3"/>
        </w:rPr>
        <w:t xml:space="preserve"> </w:t>
      </w:r>
      <w:r w:rsidRPr="00D021C0">
        <w:rPr>
          <w:rFonts w:asciiTheme="minorHAnsi" w:hAnsiTheme="minorHAnsi" w:cstheme="minorHAnsi"/>
        </w:rPr>
        <w:t>total</w:t>
      </w:r>
      <w:r w:rsidRPr="00D021C0">
        <w:rPr>
          <w:rFonts w:asciiTheme="minorHAnsi" w:hAnsiTheme="minorHAnsi" w:cstheme="minorHAnsi"/>
          <w:spacing w:val="-2"/>
        </w:rPr>
        <w:t xml:space="preserve"> </w:t>
      </w:r>
      <w:r w:rsidRPr="00D021C0">
        <w:rPr>
          <w:rFonts w:asciiTheme="minorHAnsi" w:hAnsiTheme="minorHAnsi" w:cstheme="minorHAnsi"/>
        </w:rPr>
        <w:t>price</w:t>
      </w:r>
      <w:r w:rsidRPr="00D021C0">
        <w:rPr>
          <w:rFonts w:asciiTheme="minorHAnsi" w:hAnsiTheme="minorHAnsi" w:cstheme="minorHAnsi"/>
          <w:spacing w:val="-2"/>
        </w:rPr>
        <w:t xml:space="preserve"> </w:t>
      </w:r>
      <w:r w:rsidRPr="00D021C0">
        <w:rPr>
          <w:rFonts w:asciiTheme="minorHAnsi" w:hAnsiTheme="minorHAnsi" w:cstheme="minorHAnsi"/>
        </w:rPr>
        <w:t>of</w:t>
      </w:r>
      <w:r w:rsidRPr="00D021C0">
        <w:rPr>
          <w:rFonts w:asciiTheme="minorHAnsi" w:hAnsiTheme="minorHAnsi" w:cstheme="minorHAnsi"/>
          <w:spacing w:val="-1"/>
        </w:rPr>
        <w:t xml:space="preserve"> </w:t>
      </w:r>
      <w:r w:rsidRPr="00D021C0">
        <w:rPr>
          <w:rFonts w:asciiTheme="minorHAnsi" w:hAnsiTheme="minorHAnsi" w:cstheme="minorHAnsi"/>
        </w:rPr>
        <w:t>the</w:t>
      </w:r>
      <w:r w:rsidRPr="00D021C0">
        <w:rPr>
          <w:rFonts w:asciiTheme="minorHAnsi" w:hAnsiTheme="minorHAnsi" w:cstheme="minorHAnsi"/>
          <w:spacing w:val="-3"/>
        </w:rPr>
        <w:t xml:space="preserve"> </w:t>
      </w:r>
      <w:r w:rsidRPr="00D021C0">
        <w:rPr>
          <w:rFonts w:asciiTheme="minorHAnsi" w:hAnsiTheme="minorHAnsi" w:cstheme="minorHAnsi"/>
        </w:rPr>
        <w:t>product</w:t>
      </w:r>
    </w:p>
    <w:p w:rsidR="00481781" w:rsidRPr="00D021C0" w:rsidRDefault="00481781" w:rsidP="00481781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  <w:shd w:val="clear" w:color="auto" w:fill="FFFF00"/>
        </w:rPr>
        <w:tab/>
        <w:t>The</w:t>
      </w:r>
      <w:r w:rsidRPr="00D021C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perceived</w:t>
      </w:r>
      <w:r w:rsidRPr="00D021C0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value</w:t>
      </w:r>
      <w:r w:rsidRPr="00D021C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of</w:t>
      </w:r>
      <w:r w:rsidRPr="00D021C0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the</w:t>
      </w:r>
      <w:r w:rsidRPr="00D021C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product</w:t>
      </w:r>
      <w:r w:rsidRPr="00D021C0">
        <w:rPr>
          <w:rFonts w:asciiTheme="minorHAnsi" w:hAnsiTheme="minorHAnsi" w:cstheme="minorHAnsi"/>
          <w:spacing w:val="3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relative</w:t>
      </w:r>
      <w:r w:rsidRPr="00D021C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to</w:t>
      </w:r>
      <w:r w:rsidRPr="00D021C0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the</w:t>
      </w:r>
      <w:r w:rsidRPr="00D021C0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price</w:t>
      </w:r>
    </w:p>
    <w:p w:rsidR="00481781" w:rsidRPr="00D021C0" w:rsidRDefault="00481781" w:rsidP="00481781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</w:rPr>
        <w:t>How</w:t>
      </w:r>
      <w:r w:rsidRPr="00D021C0">
        <w:rPr>
          <w:rFonts w:asciiTheme="minorHAnsi" w:hAnsiTheme="minorHAnsi" w:cstheme="minorHAnsi"/>
          <w:spacing w:val="-3"/>
        </w:rPr>
        <w:t xml:space="preserve"> </w:t>
      </w:r>
      <w:r w:rsidRPr="00D021C0">
        <w:rPr>
          <w:rFonts w:asciiTheme="minorHAnsi" w:hAnsiTheme="minorHAnsi" w:cstheme="minorHAnsi"/>
        </w:rPr>
        <w:t>often</w:t>
      </w:r>
      <w:r w:rsidRPr="00D021C0">
        <w:rPr>
          <w:rFonts w:asciiTheme="minorHAnsi" w:hAnsiTheme="minorHAnsi" w:cstheme="minorHAnsi"/>
          <w:spacing w:val="-5"/>
        </w:rPr>
        <w:t xml:space="preserve"> </w:t>
      </w:r>
      <w:r w:rsidRPr="00D021C0">
        <w:rPr>
          <w:rFonts w:asciiTheme="minorHAnsi" w:hAnsiTheme="minorHAnsi" w:cstheme="minorHAnsi"/>
        </w:rPr>
        <w:t>the</w:t>
      </w:r>
      <w:r w:rsidRPr="00D021C0">
        <w:rPr>
          <w:rFonts w:asciiTheme="minorHAnsi" w:hAnsiTheme="minorHAnsi" w:cstheme="minorHAnsi"/>
          <w:spacing w:val="1"/>
        </w:rPr>
        <w:t xml:space="preserve"> </w:t>
      </w:r>
      <w:r w:rsidRPr="00D021C0">
        <w:rPr>
          <w:rFonts w:asciiTheme="minorHAnsi" w:hAnsiTheme="minorHAnsi" w:cstheme="minorHAnsi"/>
        </w:rPr>
        <w:t>product</w:t>
      </w:r>
      <w:r w:rsidRPr="00D021C0">
        <w:rPr>
          <w:rFonts w:asciiTheme="minorHAnsi" w:hAnsiTheme="minorHAnsi" w:cstheme="minorHAnsi"/>
          <w:spacing w:val="-3"/>
        </w:rPr>
        <w:t xml:space="preserve"> </w:t>
      </w:r>
      <w:r w:rsidRPr="00D021C0">
        <w:rPr>
          <w:rFonts w:asciiTheme="minorHAnsi" w:hAnsiTheme="minorHAnsi" w:cstheme="minorHAnsi"/>
        </w:rPr>
        <w:t>must</w:t>
      </w:r>
      <w:r w:rsidRPr="00D021C0">
        <w:rPr>
          <w:rFonts w:asciiTheme="minorHAnsi" w:hAnsiTheme="minorHAnsi" w:cstheme="minorHAnsi"/>
          <w:spacing w:val="-3"/>
        </w:rPr>
        <w:t xml:space="preserve"> </w:t>
      </w:r>
      <w:r w:rsidRPr="00D021C0">
        <w:rPr>
          <w:rFonts w:asciiTheme="minorHAnsi" w:hAnsiTheme="minorHAnsi" w:cstheme="minorHAnsi"/>
        </w:rPr>
        <w:t>be</w:t>
      </w:r>
      <w:r w:rsidRPr="00D021C0">
        <w:rPr>
          <w:rFonts w:asciiTheme="minorHAnsi" w:hAnsiTheme="minorHAnsi" w:cstheme="minorHAnsi"/>
          <w:spacing w:val="-3"/>
        </w:rPr>
        <w:t xml:space="preserve"> </w:t>
      </w:r>
      <w:r w:rsidRPr="00D021C0">
        <w:rPr>
          <w:rFonts w:asciiTheme="minorHAnsi" w:hAnsiTheme="minorHAnsi" w:cstheme="minorHAnsi"/>
        </w:rPr>
        <w:t>purchased</w:t>
      </w:r>
    </w:p>
    <w:p w:rsidR="00481781" w:rsidRPr="00D021C0" w:rsidRDefault="00481781" w:rsidP="00481781">
      <w:pPr>
        <w:pStyle w:val="BodyText"/>
        <w:spacing w:before="12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81781" w:rsidRPr="00D021C0" w:rsidRDefault="00782930" w:rsidP="00481781">
      <w:pPr>
        <w:pStyle w:val="BodyText"/>
        <w:tabs>
          <w:tab w:val="left" w:pos="3611"/>
        </w:tabs>
        <w:ind w:left="117" w:right="477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10. </w:t>
      </w:r>
      <w:r w:rsidR="00481781" w:rsidRPr="00D021C0">
        <w:rPr>
          <w:rFonts w:asciiTheme="minorHAnsi" w:hAnsiTheme="minorHAnsi" w:cstheme="minorHAnsi"/>
          <w:sz w:val="22"/>
          <w:szCs w:val="22"/>
        </w:rPr>
        <w:t>The major difference between the product category and competitor positioning strategies is</w:t>
      </w:r>
      <w:r w:rsidR="00481781" w:rsidRPr="00D021C0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that</w:t>
      </w:r>
      <w:r w:rsidR="00481781" w:rsidRPr="00D021C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in</w:t>
      </w:r>
      <w:r w:rsidR="00481781" w:rsidRPr="00D021C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the</w:t>
      </w:r>
      <w:r w:rsidR="00481781" w:rsidRPr="00D021C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competitor</w:t>
      </w:r>
      <w:r w:rsidR="00481781" w:rsidRPr="00D021C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</w:rPr>
        <w:t>strategy</w:t>
      </w:r>
      <w:r w:rsidR="00481781" w:rsidRPr="00D021C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="00481781" w:rsidRPr="00D021C0">
        <w:rPr>
          <w:rFonts w:asciiTheme="minorHAnsi" w:hAnsiTheme="minorHAnsi" w:cstheme="minorHAnsi"/>
          <w:sz w:val="22"/>
          <w:szCs w:val="22"/>
          <w:u w:val="single"/>
        </w:rPr>
        <w:tab/>
      </w:r>
    </w:p>
    <w:p w:rsidR="00481781" w:rsidRPr="00D021C0" w:rsidRDefault="00481781" w:rsidP="00481781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spacing w:line="293" w:lineRule="exact"/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</w:rPr>
        <w:t>The</w:t>
      </w:r>
      <w:r w:rsidRPr="00D021C0">
        <w:rPr>
          <w:rFonts w:asciiTheme="minorHAnsi" w:hAnsiTheme="minorHAnsi" w:cstheme="minorHAnsi"/>
          <w:spacing w:val="-4"/>
        </w:rPr>
        <w:t xml:space="preserve"> </w:t>
      </w:r>
      <w:r w:rsidRPr="00D021C0">
        <w:rPr>
          <w:rFonts w:asciiTheme="minorHAnsi" w:hAnsiTheme="minorHAnsi" w:cstheme="minorHAnsi"/>
        </w:rPr>
        <w:t>price</w:t>
      </w:r>
      <w:r w:rsidRPr="00D021C0">
        <w:rPr>
          <w:rFonts w:asciiTheme="minorHAnsi" w:hAnsiTheme="minorHAnsi" w:cstheme="minorHAnsi"/>
          <w:spacing w:val="1"/>
        </w:rPr>
        <w:t xml:space="preserve"> </w:t>
      </w:r>
      <w:r w:rsidRPr="00D021C0">
        <w:rPr>
          <w:rFonts w:asciiTheme="minorHAnsi" w:hAnsiTheme="minorHAnsi" w:cstheme="minorHAnsi"/>
        </w:rPr>
        <w:t>of</w:t>
      </w:r>
      <w:r w:rsidRPr="00D021C0">
        <w:rPr>
          <w:rFonts w:asciiTheme="minorHAnsi" w:hAnsiTheme="minorHAnsi" w:cstheme="minorHAnsi"/>
          <w:spacing w:val="-5"/>
        </w:rPr>
        <w:t xml:space="preserve"> </w:t>
      </w:r>
      <w:r w:rsidRPr="00D021C0">
        <w:rPr>
          <w:rFonts w:asciiTheme="minorHAnsi" w:hAnsiTheme="minorHAnsi" w:cstheme="minorHAnsi"/>
        </w:rPr>
        <w:t>the product</w:t>
      </w:r>
      <w:r w:rsidRPr="00D021C0">
        <w:rPr>
          <w:rFonts w:asciiTheme="minorHAnsi" w:hAnsiTheme="minorHAnsi" w:cstheme="minorHAnsi"/>
          <w:spacing w:val="-3"/>
        </w:rPr>
        <w:t xml:space="preserve"> </w:t>
      </w:r>
      <w:r w:rsidRPr="00D021C0">
        <w:rPr>
          <w:rFonts w:asciiTheme="minorHAnsi" w:hAnsiTheme="minorHAnsi" w:cstheme="minorHAnsi"/>
        </w:rPr>
        <w:t>is</w:t>
      </w:r>
      <w:r w:rsidRPr="00D021C0">
        <w:rPr>
          <w:rFonts w:asciiTheme="minorHAnsi" w:hAnsiTheme="minorHAnsi" w:cstheme="minorHAnsi"/>
          <w:spacing w:val="-2"/>
        </w:rPr>
        <w:t xml:space="preserve"> </w:t>
      </w:r>
      <w:r w:rsidRPr="00D021C0">
        <w:rPr>
          <w:rFonts w:asciiTheme="minorHAnsi" w:hAnsiTheme="minorHAnsi" w:cstheme="minorHAnsi"/>
        </w:rPr>
        <w:t>never</w:t>
      </w:r>
      <w:r w:rsidRPr="00D021C0">
        <w:rPr>
          <w:rFonts w:asciiTheme="minorHAnsi" w:hAnsiTheme="minorHAnsi" w:cstheme="minorHAnsi"/>
          <w:spacing w:val="-6"/>
        </w:rPr>
        <w:t xml:space="preserve"> </w:t>
      </w:r>
      <w:r w:rsidRPr="00D021C0">
        <w:rPr>
          <w:rFonts w:asciiTheme="minorHAnsi" w:hAnsiTheme="minorHAnsi" w:cstheme="minorHAnsi"/>
        </w:rPr>
        <w:t>mentioned</w:t>
      </w:r>
    </w:p>
    <w:p w:rsidR="00481781" w:rsidRPr="00D021C0" w:rsidRDefault="00481781" w:rsidP="00481781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</w:rPr>
        <w:t>By</w:t>
      </w:r>
      <w:r w:rsidRPr="00D021C0">
        <w:rPr>
          <w:rFonts w:asciiTheme="minorHAnsi" w:hAnsiTheme="minorHAnsi" w:cstheme="minorHAnsi"/>
          <w:spacing w:val="-3"/>
        </w:rPr>
        <w:t xml:space="preserve"> </w:t>
      </w:r>
      <w:r w:rsidRPr="00D021C0">
        <w:rPr>
          <w:rFonts w:asciiTheme="minorHAnsi" w:hAnsiTheme="minorHAnsi" w:cstheme="minorHAnsi"/>
        </w:rPr>
        <w:t>law,</w:t>
      </w:r>
      <w:r w:rsidRPr="00D021C0">
        <w:rPr>
          <w:rFonts w:asciiTheme="minorHAnsi" w:hAnsiTheme="minorHAnsi" w:cstheme="minorHAnsi"/>
          <w:spacing w:val="-2"/>
        </w:rPr>
        <w:t xml:space="preserve"> </w:t>
      </w:r>
      <w:r w:rsidRPr="00D021C0">
        <w:rPr>
          <w:rFonts w:asciiTheme="minorHAnsi" w:hAnsiTheme="minorHAnsi" w:cstheme="minorHAnsi"/>
        </w:rPr>
        <w:t>product</w:t>
      </w:r>
      <w:r w:rsidRPr="00D021C0">
        <w:rPr>
          <w:rFonts w:asciiTheme="minorHAnsi" w:hAnsiTheme="minorHAnsi" w:cstheme="minorHAnsi"/>
          <w:spacing w:val="-3"/>
        </w:rPr>
        <w:t xml:space="preserve"> </w:t>
      </w:r>
      <w:r w:rsidRPr="00D021C0">
        <w:rPr>
          <w:rFonts w:asciiTheme="minorHAnsi" w:hAnsiTheme="minorHAnsi" w:cstheme="minorHAnsi"/>
        </w:rPr>
        <w:t>attributes</w:t>
      </w:r>
      <w:r w:rsidRPr="00D021C0">
        <w:rPr>
          <w:rFonts w:asciiTheme="minorHAnsi" w:hAnsiTheme="minorHAnsi" w:cstheme="minorHAnsi"/>
          <w:spacing w:val="-3"/>
        </w:rPr>
        <w:t xml:space="preserve"> </w:t>
      </w:r>
      <w:r w:rsidRPr="00D021C0">
        <w:rPr>
          <w:rFonts w:asciiTheme="minorHAnsi" w:hAnsiTheme="minorHAnsi" w:cstheme="minorHAnsi"/>
        </w:rPr>
        <w:t>must</w:t>
      </w:r>
      <w:r w:rsidRPr="00D021C0">
        <w:rPr>
          <w:rFonts w:asciiTheme="minorHAnsi" w:hAnsiTheme="minorHAnsi" w:cstheme="minorHAnsi"/>
          <w:spacing w:val="-3"/>
        </w:rPr>
        <w:t xml:space="preserve"> </w:t>
      </w:r>
      <w:r w:rsidRPr="00D021C0">
        <w:rPr>
          <w:rFonts w:asciiTheme="minorHAnsi" w:hAnsiTheme="minorHAnsi" w:cstheme="minorHAnsi"/>
        </w:rPr>
        <w:t>be</w:t>
      </w:r>
      <w:r w:rsidRPr="00D021C0">
        <w:rPr>
          <w:rFonts w:asciiTheme="minorHAnsi" w:hAnsiTheme="minorHAnsi" w:cstheme="minorHAnsi"/>
          <w:spacing w:val="-4"/>
        </w:rPr>
        <w:t xml:space="preserve"> </w:t>
      </w:r>
      <w:r w:rsidRPr="00D021C0">
        <w:rPr>
          <w:rFonts w:asciiTheme="minorHAnsi" w:hAnsiTheme="minorHAnsi" w:cstheme="minorHAnsi"/>
        </w:rPr>
        <w:t>demonstrated</w:t>
      </w:r>
    </w:p>
    <w:p w:rsidR="00481781" w:rsidRPr="00D021C0" w:rsidRDefault="00481781" w:rsidP="00481781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</w:rPr>
        <w:t>Products</w:t>
      </w:r>
      <w:r w:rsidRPr="00D021C0">
        <w:rPr>
          <w:rFonts w:asciiTheme="minorHAnsi" w:hAnsiTheme="minorHAnsi" w:cstheme="minorHAnsi"/>
          <w:spacing w:val="-4"/>
        </w:rPr>
        <w:t xml:space="preserve"> </w:t>
      </w:r>
      <w:r w:rsidRPr="00D021C0">
        <w:rPr>
          <w:rFonts w:asciiTheme="minorHAnsi" w:hAnsiTheme="minorHAnsi" w:cstheme="minorHAnsi"/>
        </w:rPr>
        <w:t>are</w:t>
      </w:r>
      <w:r w:rsidRPr="00D021C0">
        <w:rPr>
          <w:rFonts w:asciiTheme="minorHAnsi" w:hAnsiTheme="minorHAnsi" w:cstheme="minorHAnsi"/>
          <w:spacing w:val="-2"/>
        </w:rPr>
        <w:t xml:space="preserve"> </w:t>
      </w:r>
      <w:r w:rsidRPr="00D021C0">
        <w:rPr>
          <w:rFonts w:asciiTheme="minorHAnsi" w:hAnsiTheme="minorHAnsi" w:cstheme="minorHAnsi"/>
        </w:rPr>
        <w:t>positioned</w:t>
      </w:r>
      <w:r w:rsidRPr="00D021C0">
        <w:rPr>
          <w:rFonts w:asciiTheme="minorHAnsi" w:hAnsiTheme="minorHAnsi" w:cstheme="minorHAnsi"/>
          <w:spacing w:val="-6"/>
        </w:rPr>
        <w:t xml:space="preserve"> </w:t>
      </w:r>
      <w:r w:rsidRPr="00D021C0">
        <w:rPr>
          <w:rFonts w:asciiTheme="minorHAnsi" w:hAnsiTheme="minorHAnsi" w:cstheme="minorHAnsi"/>
        </w:rPr>
        <w:t>for</w:t>
      </w:r>
      <w:r w:rsidRPr="00D021C0">
        <w:rPr>
          <w:rFonts w:asciiTheme="minorHAnsi" w:hAnsiTheme="minorHAnsi" w:cstheme="minorHAnsi"/>
          <w:spacing w:val="-3"/>
        </w:rPr>
        <w:t xml:space="preserve"> </w:t>
      </w:r>
      <w:r w:rsidRPr="00D021C0">
        <w:rPr>
          <w:rFonts w:asciiTheme="minorHAnsi" w:hAnsiTheme="minorHAnsi" w:cstheme="minorHAnsi"/>
        </w:rPr>
        <w:t>different</w:t>
      </w:r>
      <w:r w:rsidRPr="00D021C0">
        <w:rPr>
          <w:rFonts w:asciiTheme="minorHAnsi" w:hAnsiTheme="minorHAnsi" w:cstheme="minorHAnsi"/>
          <w:spacing w:val="-1"/>
        </w:rPr>
        <w:t xml:space="preserve"> </w:t>
      </w:r>
      <w:r w:rsidRPr="00D021C0">
        <w:rPr>
          <w:rFonts w:asciiTheme="minorHAnsi" w:hAnsiTheme="minorHAnsi" w:cstheme="minorHAnsi"/>
        </w:rPr>
        <w:t>primary</w:t>
      </w:r>
      <w:r w:rsidRPr="00D021C0">
        <w:rPr>
          <w:rFonts w:asciiTheme="minorHAnsi" w:hAnsiTheme="minorHAnsi" w:cstheme="minorHAnsi"/>
          <w:spacing w:val="-4"/>
        </w:rPr>
        <w:t xml:space="preserve"> </w:t>
      </w:r>
      <w:r w:rsidRPr="00D021C0">
        <w:rPr>
          <w:rFonts w:asciiTheme="minorHAnsi" w:hAnsiTheme="minorHAnsi" w:cstheme="minorHAnsi"/>
        </w:rPr>
        <w:t>users</w:t>
      </w:r>
    </w:p>
    <w:p w:rsidR="00481781" w:rsidRPr="00D021C0" w:rsidRDefault="00481781" w:rsidP="00481781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  <w:shd w:val="clear" w:color="auto" w:fill="FFFF00"/>
        </w:rPr>
        <w:t>The</w:t>
      </w:r>
      <w:r w:rsidRPr="00D021C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brand</w:t>
      </w:r>
      <w:r w:rsidRPr="00D021C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is</w:t>
      </w:r>
      <w:r w:rsidRPr="00D021C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positioned</w:t>
      </w:r>
      <w:r w:rsidRPr="00D021C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relative</w:t>
      </w:r>
      <w:r w:rsidRPr="00D021C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to</w:t>
      </w:r>
      <w:r w:rsidRPr="00D021C0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specific</w:t>
      </w:r>
      <w:r w:rsidRPr="00D021C0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competitor</w:t>
      </w:r>
    </w:p>
    <w:p w:rsidR="00481781" w:rsidRPr="00D021C0" w:rsidRDefault="00481781" w:rsidP="00481781">
      <w:pPr>
        <w:rPr>
          <w:rFonts w:asciiTheme="minorHAnsi" w:hAnsiTheme="minorHAnsi" w:cstheme="minorHAnsi"/>
        </w:rPr>
        <w:sectPr w:rsidR="00481781" w:rsidRPr="00D021C0">
          <w:pgSz w:w="12240" w:h="15840"/>
          <w:pgMar w:top="1360" w:right="1340" w:bottom="280" w:left="1320" w:header="720" w:footer="720" w:gutter="0"/>
          <w:cols w:space="720"/>
        </w:sectPr>
      </w:pPr>
    </w:p>
    <w:p w:rsidR="00481781" w:rsidRDefault="00481781" w:rsidP="00481781">
      <w:pPr>
        <w:pStyle w:val="Heading1"/>
        <w:spacing w:before="79"/>
        <w:rPr>
          <w:rFonts w:asciiTheme="minorHAnsi" w:hAnsiTheme="minorHAnsi" w:cstheme="minorHAnsi"/>
          <w:sz w:val="22"/>
          <w:szCs w:val="22"/>
        </w:rPr>
      </w:pPr>
    </w:p>
    <w:p w:rsidR="00481781" w:rsidRDefault="00481781" w:rsidP="00481781">
      <w:pPr>
        <w:pStyle w:val="Heading1"/>
        <w:spacing w:before="79"/>
        <w:rPr>
          <w:rFonts w:asciiTheme="minorHAnsi" w:hAnsiTheme="minorHAnsi" w:cstheme="minorHAnsi"/>
          <w:sz w:val="22"/>
          <w:szCs w:val="22"/>
        </w:rPr>
      </w:pPr>
    </w:p>
    <w:p w:rsidR="00481781" w:rsidRDefault="00481781" w:rsidP="00481781">
      <w:pPr>
        <w:pStyle w:val="Heading1"/>
        <w:spacing w:before="79"/>
        <w:rPr>
          <w:rFonts w:asciiTheme="minorHAnsi" w:hAnsiTheme="minorHAnsi" w:cstheme="minorHAnsi"/>
          <w:sz w:val="22"/>
          <w:szCs w:val="22"/>
        </w:rPr>
      </w:pPr>
    </w:p>
    <w:bookmarkEnd w:id="0"/>
    <w:p w:rsidR="00031848" w:rsidRDefault="00031848"/>
    <w:sectPr w:rsidR="00031848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54961AF"/>
    <w:multiLevelType w:val="hybridMultilevel"/>
    <w:tmpl w:val="9670ED2E"/>
    <w:lvl w:ilvl="0" w:tplc="94701AAC">
      <w:numFmt w:val="bullet"/>
      <w:lvlText w:val="-"/>
      <w:lvlJc w:val="left"/>
      <w:pPr>
        <w:ind w:left="117" w:hanging="360"/>
      </w:pPr>
      <w:rPr>
        <w:rFonts w:hint="default"/>
        <w:w w:val="100"/>
        <w:lang w:val="en-US" w:eastAsia="en-US" w:bidi="ar-SA"/>
      </w:rPr>
    </w:lvl>
    <w:lvl w:ilvl="1" w:tplc="96F01D1E">
      <w:numFmt w:val="bullet"/>
      <w:lvlText w:val="•"/>
      <w:lvlJc w:val="left"/>
      <w:pPr>
        <w:ind w:left="1066" w:hanging="360"/>
      </w:pPr>
      <w:rPr>
        <w:rFonts w:hint="default"/>
        <w:lang w:val="en-US" w:eastAsia="en-US" w:bidi="ar-SA"/>
      </w:rPr>
    </w:lvl>
    <w:lvl w:ilvl="2" w:tplc="5D90B22E">
      <w:numFmt w:val="bullet"/>
      <w:lvlText w:val="•"/>
      <w:lvlJc w:val="left"/>
      <w:pPr>
        <w:ind w:left="2012" w:hanging="360"/>
      </w:pPr>
      <w:rPr>
        <w:rFonts w:hint="default"/>
        <w:lang w:val="en-US" w:eastAsia="en-US" w:bidi="ar-SA"/>
      </w:rPr>
    </w:lvl>
    <w:lvl w:ilvl="3" w:tplc="003E9820">
      <w:numFmt w:val="bullet"/>
      <w:lvlText w:val="•"/>
      <w:lvlJc w:val="left"/>
      <w:pPr>
        <w:ind w:left="2958" w:hanging="360"/>
      </w:pPr>
      <w:rPr>
        <w:rFonts w:hint="default"/>
        <w:lang w:val="en-US" w:eastAsia="en-US" w:bidi="ar-SA"/>
      </w:rPr>
    </w:lvl>
    <w:lvl w:ilvl="4" w:tplc="8B42D172">
      <w:numFmt w:val="bullet"/>
      <w:lvlText w:val="•"/>
      <w:lvlJc w:val="left"/>
      <w:pPr>
        <w:ind w:left="3904" w:hanging="360"/>
      </w:pPr>
      <w:rPr>
        <w:rFonts w:hint="default"/>
        <w:lang w:val="en-US" w:eastAsia="en-US" w:bidi="ar-SA"/>
      </w:rPr>
    </w:lvl>
    <w:lvl w:ilvl="5" w:tplc="9B64C148">
      <w:numFmt w:val="bullet"/>
      <w:lvlText w:val="•"/>
      <w:lvlJc w:val="left"/>
      <w:pPr>
        <w:ind w:left="4850" w:hanging="360"/>
      </w:pPr>
      <w:rPr>
        <w:rFonts w:hint="default"/>
        <w:lang w:val="en-US" w:eastAsia="en-US" w:bidi="ar-SA"/>
      </w:rPr>
    </w:lvl>
    <w:lvl w:ilvl="6" w:tplc="72000B42">
      <w:numFmt w:val="bullet"/>
      <w:lvlText w:val="•"/>
      <w:lvlJc w:val="left"/>
      <w:pPr>
        <w:ind w:left="5796" w:hanging="360"/>
      </w:pPr>
      <w:rPr>
        <w:rFonts w:hint="default"/>
        <w:lang w:val="en-US" w:eastAsia="en-US" w:bidi="ar-SA"/>
      </w:rPr>
    </w:lvl>
    <w:lvl w:ilvl="7" w:tplc="28E40FB2">
      <w:numFmt w:val="bullet"/>
      <w:lvlText w:val="•"/>
      <w:lvlJc w:val="left"/>
      <w:pPr>
        <w:ind w:left="6742" w:hanging="360"/>
      </w:pPr>
      <w:rPr>
        <w:rFonts w:hint="default"/>
        <w:lang w:val="en-US" w:eastAsia="en-US" w:bidi="ar-SA"/>
      </w:rPr>
    </w:lvl>
    <w:lvl w:ilvl="8" w:tplc="9EBC2EA0">
      <w:numFmt w:val="bullet"/>
      <w:lvlText w:val="•"/>
      <w:lvlJc w:val="left"/>
      <w:pPr>
        <w:ind w:left="7688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1781"/>
    <w:rsid w:val="00031848"/>
    <w:rsid w:val="00481781"/>
    <w:rsid w:val="00782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96BDEC4-0A38-4934-85A5-BD2B2A49C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8178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481781"/>
    <w:pPr>
      <w:ind w:left="117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481781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481781"/>
    <w:pPr>
      <w:ind w:left="837"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481781"/>
    <w:rPr>
      <w:rFonts w:ascii="Calibri" w:eastAsia="Calibri" w:hAnsi="Calibri" w:cs="Calibri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481781"/>
    <w:pPr>
      <w:ind w:left="837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305</Words>
  <Characters>1742</Characters>
  <Application>Microsoft Office Word</Application>
  <DocSecurity>0</DocSecurity>
  <Lines>14</Lines>
  <Paragraphs>4</Paragraphs>
  <ScaleCrop>false</ScaleCrop>
  <Company/>
  <LinksUpToDate>false</LinksUpToDate>
  <CharactersWithSpaces>2043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2021-06-29T04:21:00Z</dcterms:created>
  <dcterms:modified xsi:type="dcterms:W3CDTF">2021-06-29T04:36:00Z</dcterms:modified>
</cp:coreProperties>
</file>