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0415" w:rsidRDefault="002B0415" w:rsidP="002B0415">
      <w:pPr>
        <w:spacing w:before="61"/>
        <w:rPr>
          <w:rFonts w:asciiTheme="minorHAnsi" w:hAnsiTheme="minorHAnsi" w:cstheme="minorHAnsi"/>
          <w:b/>
        </w:rPr>
      </w:pPr>
      <w:bookmarkStart w:id="0" w:name="_GoBack"/>
      <w:r w:rsidRPr="002B0415">
        <w:rPr>
          <w:rFonts w:asciiTheme="minorHAnsi" w:hAnsiTheme="minorHAnsi" w:cstheme="minorHAnsi"/>
          <w:b/>
        </w:rPr>
        <w:t>DeAnza College</w:t>
      </w:r>
    </w:p>
    <w:p w:rsidR="002B0415" w:rsidRDefault="002B0415" w:rsidP="002B0415">
      <w:pPr>
        <w:spacing w:before="61"/>
        <w:rPr>
          <w:rFonts w:asciiTheme="minorHAnsi" w:hAnsiTheme="minorHAnsi" w:cstheme="minorHAnsi"/>
          <w:b/>
        </w:rPr>
      </w:pPr>
      <w:r w:rsidRPr="002B0415">
        <w:rPr>
          <w:rFonts w:asciiTheme="minorHAnsi" w:hAnsiTheme="minorHAnsi" w:cstheme="minorHAnsi"/>
          <w:b/>
        </w:rPr>
        <w:t>ACCT 1A</w:t>
      </w:r>
    </w:p>
    <w:p w:rsidR="002B0415" w:rsidRPr="002B0415" w:rsidRDefault="002B0415" w:rsidP="002B0415">
      <w:pPr>
        <w:spacing w:before="61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ANSWERS ARE BOLD</w:t>
      </w:r>
    </w:p>
    <w:p w:rsidR="00AD6A8A" w:rsidRDefault="00AD6A8A" w:rsidP="00AD6A8A">
      <w:pPr>
        <w:spacing w:before="61"/>
        <w:rPr>
          <w:rFonts w:asciiTheme="minorHAnsi" w:hAnsiTheme="minorHAnsi" w:cstheme="minorHAnsi"/>
          <w:b/>
        </w:rPr>
      </w:pPr>
      <w:r w:rsidRPr="002B0415">
        <w:rPr>
          <w:rFonts w:asciiTheme="minorHAnsi" w:hAnsiTheme="minorHAnsi" w:cstheme="minorHAnsi"/>
          <w:b/>
        </w:rPr>
        <w:t>CHAPTER 1</w:t>
      </w:r>
    </w:p>
    <w:p w:rsidR="00EE3DCE" w:rsidRPr="00AD6A8A" w:rsidRDefault="00AD6A8A" w:rsidP="00AD6A8A">
      <w:pPr>
        <w:spacing w:before="61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1)</w:t>
      </w:r>
      <w:r w:rsidRPr="00AD6A8A">
        <w:rPr>
          <w:rFonts w:asciiTheme="minorHAnsi" w:hAnsiTheme="minorHAnsi" w:cstheme="minorHAnsi"/>
        </w:rPr>
        <w:t>The debt created by a business when it makes a purchase on account is referred to as an</w:t>
      </w:r>
      <w:r w:rsidRPr="00AD6A8A">
        <w:rPr>
          <w:rFonts w:asciiTheme="minorHAnsi" w:hAnsiTheme="minorHAnsi" w:cstheme="minorHAnsi"/>
          <w:spacing w:val="-58"/>
        </w:rPr>
        <w:t xml:space="preserve"> </w:t>
      </w:r>
      <w:r w:rsidRPr="00AD6A8A">
        <w:rPr>
          <w:rFonts w:asciiTheme="minorHAnsi" w:hAnsiTheme="minorHAnsi" w:cstheme="minorHAnsi"/>
        </w:rPr>
        <w:t>a.expense payable</w:t>
      </w:r>
    </w:p>
    <w:p w:rsidR="00EE3DCE" w:rsidRPr="002B0415" w:rsidRDefault="00AD6A8A">
      <w:pPr>
        <w:pStyle w:val="BodyText"/>
        <w:spacing w:line="245" w:lineRule="exact"/>
        <w:rPr>
          <w:rFonts w:asciiTheme="minorHAnsi" w:hAnsiTheme="minorHAnsi" w:cstheme="minorHAnsi"/>
          <w:sz w:val="22"/>
          <w:szCs w:val="22"/>
        </w:rPr>
      </w:pPr>
      <w:r w:rsidRPr="002B0415">
        <w:rPr>
          <w:rFonts w:asciiTheme="minorHAnsi" w:hAnsiTheme="minorHAnsi" w:cstheme="minorHAnsi"/>
          <w:sz w:val="22"/>
          <w:szCs w:val="22"/>
        </w:rPr>
        <w:t>b.account receivable</w:t>
      </w:r>
    </w:p>
    <w:p w:rsidR="00EE3DCE" w:rsidRPr="002B0415" w:rsidRDefault="00AD6A8A">
      <w:pPr>
        <w:pStyle w:val="BodyText"/>
        <w:spacing w:before="69"/>
        <w:rPr>
          <w:rFonts w:asciiTheme="minorHAnsi" w:hAnsiTheme="minorHAnsi" w:cstheme="minorHAnsi"/>
          <w:sz w:val="22"/>
          <w:szCs w:val="22"/>
        </w:rPr>
      </w:pPr>
      <w:r w:rsidRPr="002B0415">
        <w:rPr>
          <w:rFonts w:asciiTheme="minorHAnsi" w:hAnsiTheme="minorHAnsi" w:cstheme="minorHAnsi"/>
          <w:sz w:val="22"/>
          <w:szCs w:val="22"/>
        </w:rPr>
        <w:t>c.asset</w:t>
      </w:r>
    </w:p>
    <w:p w:rsidR="00EE3DCE" w:rsidRPr="002B0415" w:rsidRDefault="00AD6A8A">
      <w:pPr>
        <w:pStyle w:val="Heading1"/>
        <w:spacing w:before="69"/>
        <w:rPr>
          <w:rFonts w:asciiTheme="minorHAnsi" w:hAnsiTheme="minorHAnsi" w:cstheme="minorHAnsi"/>
          <w:sz w:val="22"/>
          <w:szCs w:val="22"/>
        </w:rPr>
      </w:pPr>
      <w:r w:rsidRPr="002B0415">
        <w:rPr>
          <w:rFonts w:asciiTheme="minorHAnsi" w:hAnsiTheme="minorHAnsi" w:cstheme="minorHAnsi"/>
          <w:sz w:val="22"/>
          <w:szCs w:val="22"/>
        </w:rPr>
        <w:t>d.account payable</w:t>
      </w:r>
    </w:p>
    <w:p w:rsidR="00EE3DCE" w:rsidRPr="002B0415" w:rsidRDefault="00EE3DCE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EE3DCE" w:rsidRPr="00AD6A8A" w:rsidRDefault="00AD6A8A" w:rsidP="00AD6A8A">
      <w:pPr>
        <w:pStyle w:val="ListParagraph"/>
        <w:numPr>
          <w:ilvl w:val="0"/>
          <w:numId w:val="8"/>
        </w:numPr>
        <w:tabs>
          <w:tab w:val="left" w:pos="820"/>
        </w:tabs>
        <w:spacing w:before="190" w:line="247" w:lineRule="auto"/>
        <w:ind w:right="727"/>
        <w:rPr>
          <w:rFonts w:asciiTheme="minorHAnsi" w:hAnsiTheme="minorHAnsi" w:cstheme="minorHAnsi"/>
        </w:rPr>
      </w:pPr>
      <w:r w:rsidRPr="00AD6A8A">
        <w:rPr>
          <w:rFonts w:asciiTheme="minorHAnsi" w:hAnsiTheme="minorHAnsi" w:cstheme="minorHAnsi"/>
        </w:rPr>
        <w:t>If total liabilities decreased by $23,602 during a period of time and owner's equity</w:t>
      </w:r>
      <w:r w:rsidRPr="00AD6A8A">
        <w:rPr>
          <w:rFonts w:asciiTheme="minorHAnsi" w:hAnsiTheme="minorHAnsi" w:cstheme="minorHAnsi"/>
          <w:spacing w:val="1"/>
        </w:rPr>
        <w:t xml:space="preserve"> </w:t>
      </w:r>
      <w:r w:rsidRPr="00AD6A8A">
        <w:rPr>
          <w:rFonts w:asciiTheme="minorHAnsi" w:hAnsiTheme="minorHAnsi" w:cstheme="minorHAnsi"/>
        </w:rPr>
        <w:t>increased by $33,738 during the same period, the amount and direction (increase or</w:t>
      </w:r>
      <w:r w:rsidRPr="00AD6A8A">
        <w:rPr>
          <w:rFonts w:asciiTheme="minorHAnsi" w:hAnsiTheme="minorHAnsi" w:cstheme="minorHAnsi"/>
          <w:spacing w:val="-58"/>
        </w:rPr>
        <w:t xml:space="preserve"> </w:t>
      </w:r>
      <w:r w:rsidRPr="00AD6A8A">
        <w:rPr>
          <w:rFonts w:asciiTheme="minorHAnsi" w:hAnsiTheme="minorHAnsi" w:cstheme="minorHAnsi"/>
        </w:rPr>
        <w:t>decrease) of the period's change in total assets would be a</w:t>
      </w:r>
    </w:p>
    <w:p w:rsidR="00EE3DCE" w:rsidRPr="002B0415" w:rsidRDefault="00AD6A8A">
      <w:pPr>
        <w:pStyle w:val="ListParagraph"/>
        <w:numPr>
          <w:ilvl w:val="0"/>
          <w:numId w:val="6"/>
        </w:numPr>
        <w:tabs>
          <w:tab w:val="left" w:pos="568"/>
        </w:tabs>
        <w:spacing w:before="182"/>
        <w:rPr>
          <w:rFonts w:asciiTheme="minorHAnsi" w:hAnsiTheme="minorHAnsi" w:cstheme="minorHAnsi"/>
        </w:rPr>
      </w:pPr>
      <w:r w:rsidRPr="002B0415">
        <w:rPr>
          <w:rFonts w:asciiTheme="minorHAnsi" w:hAnsiTheme="minorHAnsi" w:cstheme="minorHAnsi"/>
        </w:rPr>
        <w:t>$10,136 decrease</w:t>
      </w:r>
    </w:p>
    <w:p w:rsidR="00EE3DCE" w:rsidRPr="002B0415" w:rsidRDefault="00AD6A8A">
      <w:pPr>
        <w:pStyle w:val="ListParagraph"/>
        <w:numPr>
          <w:ilvl w:val="0"/>
          <w:numId w:val="6"/>
        </w:numPr>
        <w:tabs>
          <w:tab w:val="left" w:pos="581"/>
        </w:tabs>
        <w:spacing w:before="69"/>
        <w:ind w:left="581" w:hanging="181"/>
        <w:rPr>
          <w:rFonts w:asciiTheme="minorHAnsi" w:hAnsiTheme="minorHAnsi" w:cstheme="minorHAnsi"/>
        </w:rPr>
      </w:pPr>
      <w:r w:rsidRPr="002B0415">
        <w:rPr>
          <w:rFonts w:asciiTheme="minorHAnsi" w:hAnsiTheme="minorHAnsi" w:cstheme="minorHAnsi"/>
        </w:rPr>
        <w:t>$23,602 increase</w:t>
      </w:r>
    </w:p>
    <w:p w:rsidR="00EE3DCE" w:rsidRPr="002B0415" w:rsidRDefault="00AD6A8A">
      <w:pPr>
        <w:pStyle w:val="ListParagraph"/>
        <w:numPr>
          <w:ilvl w:val="0"/>
          <w:numId w:val="6"/>
        </w:numPr>
        <w:tabs>
          <w:tab w:val="left" w:pos="568"/>
        </w:tabs>
        <w:spacing w:before="69" w:line="247" w:lineRule="auto"/>
        <w:ind w:left="700" w:right="158" w:hanging="300"/>
        <w:rPr>
          <w:rFonts w:asciiTheme="minorHAnsi" w:hAnsiTheme="minorHAnsi" w:cstheme="minorHAnsi"/>
        </w:rPr>
      </w:pPr>
      <w:r w:rsidRPr="002B0415">
        <w:rPr>
          <w:rFonts w:asciiTheme="minorHAnsi" w:hAnsiTheme="minorHAnsi" w:cstheme="minorHAnsi"/>
          <w:b/>
        </w:rPr>
        <w:t>$10,136</w:t>
      </w:r>
      <w:r w:rsidRPr="002B0415">
        <w:rPr>
          <w:rFonts w:asciiTheme="minorHAnsi" w:hAnsiTheme="minorHAnsi" w:cstheme="minorHAnsi"/>
          <w:b/>
          <w:spacing w:val="-2"/>
        </w:rPr>
        <w:t xml:space="preserve"> </w:t>
      </w:r>
      <w:r w:rsidRPr="002B0415">
        <w:rPr>
          <w:rFonts w:asciiTheme="minorHAnsi" w:hAnsiTheme="minorHAnsi" w:cstheme="minorHAnsi"/>
          <w:b/>
        </w:rPr>
        <w:t>increase</w:t>
      </w:r>
      <w:r w:rsidRPr="002B0415">
        <w:rPr>
          <w:rFonts w:asciiTheme="minorHAnsi" w:hAnsiTheme="minorHAnsi" w:cstheme="minorHAnsi"/>
          <w:b/>
          <w:spacing w:val="-1"/>
        </w:rPr>
        <w:t xml:space="preserve"> </w:t>
      </w:r>
      <w:r w:rsidRPr="002B0415">
        <w:rPr>
          <w:rFonts w:asciiTheme="minorHAnsi" w:hAnsiTheme="minorHAnsi" w:cstheme="minorHAnsi"/>
          <w:b/>
        </w:rPr>
        <w:t>(</w:t>
      </w:r>
      <w:r w:rsidRPr="002B0415">
        <w:rPr>
          <w:rFonts w:asciiTheme="minorHAnsi" w:hAnsiTheme="minorHAnsi" w:cstheme="minorHAnsi"/>
          <w:b/>
          <w:spacing w:val="-1"/>
        </w:rPr>
        <w:t xml:space="preserve"> </w:t>
      </w:r>
      <w:r w:rsidRPr="002B0415">
        <w:rPr>
          <w:rFonts w:asciiTheme="minorHAnsi" w:hAnsiTheme="minorHAnsi" w:cstheme="minorHAnsi"/>
        </w:rPr>
        <w:t>Assets</w:t>
      </w:r>
      <w:r w:rsidRPr="002B0415">
        <w:rPr>
          <w:rFonts w:asciiTheme="minorHAnsi" w:hAnsiTheme="minorHAnsi" w:cstheme="minorHAnsi"/>
          <w:spacing w:val="-1"/>
        </w:rPr>
        <w:t xml:space="preserve"> </w:t>
      </w:r>
      <w:r w:rsidRPr="002B0415">
        <w:rPr>
          <w:rFonts w:asciiTheme="minorHAnsi" w:hAnsiTheme="minorHAnsi" w:cstheme="minorHAnsi"/>
        </w:rPr>
        <w:t>=</w:t>
      </w:r>
      <w:r w:rsidRPr="002B0415">
        <w:rPr>
          <w:rFonts w:asciiTheme="minorHAnsi" w:hAnsiTheme="minorHAnsi" w:cstheme="minorHAnsi"/>
          <w:spacing w:val="-1"/>
        </w:rPr>
        <w:t xml:space="preserve"> </w:t>
      </w:r>
      <w:r w:rsidRPr="002B0415">
        <w:rPr>
          <w:rFonts w:asciiTheme="minorHAnsi" w:hAnsiTheme="minorHAnsi" w:cstheme="minorHAnsi"/>
        </w:rPr>
        <w:t>Liabilities</w:t>
      </w:r>
      <w:r w:rsidRPr="002B0415">
        <w:rPr>
          <w:rFonts w:asciiTheme="minorHAnsi" w:hAnsiTheme="minorHAnsi" w:cstheme="minorHAnsi"/>
          <w:spacing w:val="-1"/>
        </w:rPr>
        <w:t xml:space="preserve"> </w:t>
      </w:r>
      <w:r w:rsidRPr="002B0415">
        <w:rPr>
          <w:rFonts w:asciiTheme="minorHAnsi" w:hAnsiTheme="minorHAnsi" w:cstheme="minorHAnsi"/>
        </w:rPr>
        <w:t>+</w:t>
      </w:r>
      <w:r w:rsidRPr="002B0415">
        <w:rPr>
          <w:rFonts w:asciiTheme="minorHAnsi" w:hAnsiTheme="minorHAnsi" w:cstheme="minorHAnsi"/>
          <w:spacing w:val="-1"/>
        </w:rPr>
        <w:t xml:space="preserve"> </w:t>
      </w:r>
      <w:r w:rsidRPr="002B0415">
        <w:rPr>
          <w:rFonts w:asciiTheme="minorHAnsi" w:hAnsiTheme="minorHAnsi" w:cstheme="minorHAnsi"/>
        </w:rPr>
        <w:t>Owner's</w:t>
      </w:r>
      <w:r w:rsidRPr="002B0415">
        <w:rPr>
          <w:rFonts w:asciiTheme="minorHAnsi" w:hAnsiTheme="minorHAnsi" w:cstheme="minorHAnsi"/>
          <w:spacing w:val="-1"/>
        </w:rPr>
        <w:t xml:space="preserve"> </w:t>
      </w:r>
      <w:r w:rsidRPr="002B0415">
        <w:rPr>
          <w:rFonts w:asciiTheme="minorHAnsi" w:hAnsiTheme="minorHAnsi" w:cstheme="minorHAnsi"/>
        </w:rPr>
        <w:t>Equity</w:t>
      </w:r>
      <w:r w:rsidRPr="002B0415">
        <w:rPr>
          <w:rFonts w:asciiTheme="minorHAnsi" w:hAnsiTheme="minorHAnsi" w:cstheme="minorHAnsi"/>
          <w:spacing w:val="-2"/>
        </w:rPr>
        <w:t xml:space="preserve"> </w:t>
      </w:r>
      <w:r w:rsidRPr="002B0415">
        <w:rPr>
          <w:rFonts w:asciiTheme="minorHAnsi" w:hAnsiTheme="minorHAnsi" w:cstheme="minorHAnsi"/>
        </w:rPr>
        <w:t>=</w:t>
      </w:r>
      <w:r w:rsidRPr="002B0415">
        <w:rPr>
          <w:rFonts w:asciiTheme="minorHAnsi" w:hAnsiTheme="minorHAnsi" w:cstheme="minorHAnsi"/>
          <w:spacing w:val="-1"/>
        </w:rPr>
        <w:t xml:space="preserve"> </w:t>
      </w:r>
      <w:r w:rsidRPr="002B0415">
        <w:rPr>
          <w:rFonts w:asciiTheme="minorHAnsi" w:hAnsiTheme="minorHAnsi" w:cstheme="minorHAnsi"/>
        </w:rPr>
        <w:t>–$23,602</w:t>
      </w:r>
      <w:r w:rsidRPr="002B0415">
        <w:rPr>
          <w:rFonts w:asciiTheme="minorHAnsi" w:hAnsiTheme="minorHAnsi" w:cstheme="minorHAnsi"/>
          <w:spacing w:val="-1"/>
        </w:rPr>
        <w:t xml:space="preserve"> </w:t>
      </w:r>
      <w:r w:rsidRPr="002B0415">
        <w:rPr>
          <w:rFonts w:asciiTheme="minorHAnsi" w:hAnsiTheme="minorHAnsi" w:cstheme="minorHAnsi"/>
        </w:rPr>
        <w:t>+</w:t>
      </w:r>
      <w:r w:rsidRPr="002B0415">
        <w:rPr>
          <w:rFonts w:asciiTheme="minorHAnsi" w:hAnsiTheme="minorHAnsi" w:cstheme="minorHAnsi"/>
          <w:spacing w:val="-1"/>
        </w:rPr>
        <w:t xml:space="preserve"> </w:t>
      </w:r>
      <w:r w:rsidRPr="002B0415">
        <w:rPr>
          <w:rFonts w:asciiTheme="minorHAnsi" w:hAnsiTheme="minorHAnsi" w:cstheme="minorHAnsi"/>
        </w:rPr>
        <w:t>$33,738</w:t>
      </w:r>
      <w:r w:rsidRPr="002B0415">
        <w:rPr>
          <w:rFonts w:asciiTheme="minorHAnsi" w:hAnsiTheme="minorHAnsi" w:cstheme="minorHAnsi"/>
          <w:spacing w:val="-1"/>
        </w:rPr>
        <w:t xml:space="preserve"> </w:t>
      </w:r>
      <w:r w:rsidRPr="002B0415">
        <w:rPr>
          <w:rFonts w:asciiTheme="minorHAnsi" w:hAnsiTheme="minorHAnsi" w:cstheme="minorHAnsi"/>
        </w:rPr>
        <w:t>=</w:t>
      </w:r>
      <w:r w:rsidRPr="002B0415">
        <w:rPr>
          <w:rFonts w:asciiTheme="minorHAnsi" w:hAnsiTheme="minorHAnsi" w:cstheme="minorHAnsi"/>
          <w:spacing w:val="-1"/>
        </w:rPr>
        <w:t xml:space="preserve"> </w:t>
      </w:r>
      <w:r w:rsidRPr="002B0415">
        <w:rPr>
          <w:rFonts w:asciiTheme="minorHAnsi" w:hAnsiTheme="minorHAnsi" w:cstheme="minorHAnsi"/>
        </w:rPr>
        <w:t>$10,136</w:t>
      </w:r>
      <w:r w:rsidRPr="002B0415">
        <w:rPr>
          <w:rFonts w:asciiTheme="minorHAnsi" w:hAnsiTheme="minorHAnsi" w:cstheme="minorHAnsi"/>
          <w:spacing w:val="-1"/>
        </w:rPr>
        <w:t xml:space="preserve"> </w:t>
      </w:r>
      <w:r w:rsidRPr="002B0415">
        <w:rPr>
          <w:rFonts w:asciiTheme="minorHAnsi" w:hAnsiTheme="minorHAnsi" w:cstheme="minorHAnsi"/>
        </w:rPr>
        <w:t>;</w:t>
      </w:r>
      <w:r w:rsidRPr="002B0415">
        <w:rPr>
          <w:rFonts w:asciiTheme="minorHAnsi" w:hAnsiTheme="minorHAnsi" w:cstheme="minorHAnsi"/>
          <w:spacing w:val="-57"/>
        </w:rPr>
        <w:t xml:space="preserve"> </w:t>
      </w:r>
      <w:r w:rsidRPr="002B0415">
        <w:rPr>
          <w:rFonts w:asciiTheme="minorHAnsi" w:hAnsiTheme="minorHAnsi" w:cstheme="minorHAnsi"/>
        </w:rPr>
        <w:t>Change in assets = +$10,136 )</w:t>
      </w:r>
    </w:p>
    <w:p w:rsidR="00EE3DCE" w:rsidRPr="002B0415" w:rsidRDefault="00AD6A8A">
      <w:pPr>
        <w:pStyle w:val="ListParagraph"/>
        <w:numPr>
          <w:ilvl w:val="0"/>
          <w:numId w:val="6"/>
        </w:numPr>
        <w:tabs>
          <w:tab w:val="left" w:pos="581"/>
        </w:tabs>
        <w:spacing w:before="62"/>
        <w:ind w:left="581" w:hanging="181"/>
        <w:rPr>
          <w:rFonts w:asciiTheme="minorHAnsi" w:hAnsiTheme="minorHAnsi" w:cstheme="minorHAnsi"/>
        </w:rPr>
      </w:pPr>
      <w:r w:rsidRPr="002B0415">
        <w:rPr>
          <w:rFonts w:asciiTheme="minorHAnsi" w:hAnsiTheme="minorHAnsi" w:cstheme="minorHAnsi"/>
        </w:rPr>
        <w:t>$23,602 decrease</w:t>
      </w:r>
    </w:p>
    <w:p w:rsidR="00EE3DCE" w:rsidRPr="002B0415" w:rsidRDefault="00EE3DCE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EE3DCE" w:rsidRPr="00AD6A8A" w:rsidRDefault="00AD6A8A" w:rsidP="00AD6A8A">
      <w:pPr>
        <w:pStyle w:val="ListParagraph"/>
        <w:numPr>
          <w:ilvl w:val="0"/>
          <w:numId w:val="8"/>
        </w:numPr>
        <w:tabs>
          <w:tab w:val="left" w:pos="820"/>
        </w:tabs>
        <w:spacing w:line="247" w:lineRule="auto"/>
        <w:ind w:right="193"/>
        <w:rPr>
          <w:rFonts w:asciiTheme="minorHAnsi" w:hAnsiTheme="minorHAnsi" w:cstheme="minorHAnsi"/>
        </w:rPr>
      </w:pPr>
      <w:r w:rsidRPr="00AD6A8A">
        <w:rPr>
          <w:rFonts w:asciiTheme="minorHAnsi" w:hAnsiTheme="minorHAnsi" w:cstheme="minorHAnsi"/>
        </w:rPr>
        <w:t>Gomez Service Company paid its first installment on a note payable of $2,000. How will</w:t>
      </w:r>
      <w:r w:rsidRPr="00AD6A8A">
        <w:rPr>
          <w:rFonts w:asciiTheme="minorHAnsi" w:hAnsiTheme="minorHAnsi" w:cstheme="minorHAnsi"/>
          <w:spacing w:val="-58"/>
        </w:rPr>
        <w:t xml:space="preserve"> </w:t>
      </w:r>
      <w:r w:rsidRPr="00AD6A8A">
        <w:rPr>
          <w:rFonts w:asciiTheme="minorHAnsi" w:hAnsiTheme="minorHAnsi" w:cstheme="minorHAnsi"/>
        </w:rPr>
        <w:t>this transaction affect the accounting equation?</w:t>
      </w:r>
    </w:p>
    <w:p w:rsidR="00EE3DCE" w:rsidRPr="002B0415" w:rsidRDefault="00AD6A8A">
      <w:pPr>
        <w:pStyle w:val="BodyText"/>
        <w:spacing w:before="92"/>
        <w:rPr>
          <w:rFonts w:asciiTheme="minorHAnsi" w:hAnsiTheme="minorHAnsi" w:cstheme="minorHAnsi"/>
          <w:sz w:val="22"/>
          <w:szCs w:val="22"/>
        </w:rPr>
      </w:pPr>
      <w:r w:rsidRPr="002B0415">
        <w:rPr>
          <w:rFonts w:asciiTheme="minorHAnsi" w:hAnsiTheme="minorHAnsi" w:cstheme="minorHAnsi"/>
          <w:sz w:val="22"/>
          <w:szCs w:val="22"/>
        </w:rPr>
        <w:t>a.increase in liabilities (Notes Payable) and decrease in assets (Cash)</w:t>
      </w:r>
    </w:p>
    <w:p w:rsidR="00EE3DCE" w:rsidRPr="002B0415" w:rsidRDefault="00AD6A8A">
      <w:pPr>
        <w:pStyle w:val="BodyText"/>
        <w:spacing w:before="69" w:line="300" w:lineRule="auto"/>
        <w:ind w:right="1193"/>
        <w:rPr>
          <w:rFonts w:asciiTheme="minorHAnsi" w:hAnsiTheme="minorHAnsi" w:cstheme="minorHAnsi"/>
          <w:sz w:val="22"/>
          <w:szCs w:val="22"/>
        </w:rPr>
      </w:pPr>
      <w:r w:rsidRPr="002B0415">
        <w:rPr>
          <w:rFonts w:asciiTheme="minorHAnsi" w:hAnsiTheme="minorHAnsi" w:cstheme="minorHAnsi"/>
          <w:sz w:val="22"/>
          <w:szCs w:val="22"/>
        </w:rPr>
        <w:t>b.decrease in assets (Cash) and decrease in owner's equity (Note Payable Expense)</w:t>
      </w:r>
      <w:r w:rsidRPr="002B0415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2B0415">
        <w:rPr>
          <w:rFonts w:asciiTheme="minorHAnsi" w:hAnsiTheme="minorHAnsi" w:cstheme="minorHAnsi"/>
          <w:sz w:val="22"/>
          <w:szCs w:val="22"/>
        </w:rPr>
        <w:t>c.decrease in assets (Cash) and decrease in assets (Notes Receivable)</w:t>
      </w:r>
    </w:p>
    <w:p w:rsidR="00EE3DCE" w:rsidRPr="002B0415" w:rsidRDefault="00AD6A8A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2B0415">
        <w:rPr>
          <w:rFonts w:asciiTheme="minorHAnsi" w:hAnsiTheme="minorHAnsi" w:cstheme="minorHAnsi"/>
          <w:sz w:val="22"/>
          <w:szCs w:val="22"/>
        </w:rPr>
        <w:t>d.decrease in assets (Cash) and decrease in liabilities (Notes Payable)</w:t>
      </w:r>
    </w:p>
    <w:p w:rsidR="00EE3DCE" w:rsidRPr="002B0415" w:rsidRDefault="00EE3DCE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EE3DCE" w:rsidRPr="002B0415" w:rsidRDefault="00AD6A8A" w:rsidP="00AD6A8A">
      <w:pPr>
        <w:pStyle w:val="ListParagraph"/>
        <w:numPr>
          <w:ilvl w:val="0"/>
          <w:numId w:val="8"/>
        </w:numPr>
        <w:tabs>
          <w:tab w:val="left" w:pos="820"/>
        </w:tabs>
        <w:spacing w:line="326" w:lineRule="auto"/>
        <w:ind w:right="1647" w:firstLine="60"/>
        <w:rPr>
          <w:rFonts w:asciiTheme="minorHAnsi" w:hAnsiTheme="minorHAnsi" w:cstheme="minorHAnsi"/>
        </w:rPr>
      </w:pPr>
      <w:r w:rsidRPr="002B0415">
        <w:rPr>
          <w:rFonts w:asciiTheme="minorHAnsi" w:hAnsiTheme="minorHAnsi" w:cstheme="minorHAnsi"/>
        </w:rPr>
        <w:t>The asset created by a business when it makes a sale on account is termed</w:t>
      </w:r>
      <w:r w:rsidRPr="002B0415">
        <w:rPr>
          <w:rFonts w:asciiTheme="minorHAnsi" w:hAnsiTheme="minorHAnsi" w:cstheme="minorHAnsi"/>
          <w:spacing w:val="-58"/>
        </w:rPr>
        <w:t xml:space="preserve"> </w:t>
      </w:r>
      <w:r w:rsidRPr="002B0415">
        <w:rPr>
          <w:rFonts w:asciiTheme="minorHAnsi" w:hAnsiTheme="minorHAnsi" w:cstheme="minorHAnsi"/>
        </w:rPr>
        <w:t>a.prepaid expense</w:t>
      </w:r>
    </w:p>
    <w:p w:rsidR="00EE3DCE" w:rsidRPr="002B0415" w:rsidRDefault="00AD6A8A">
      <w:pPr>
        <w:pStyle w:val="BodyText"/>
        <w:spacing w:line="245" w:lineRule="exact"/>
        <w:rPr>
          <w:rFonts w:asciiTheme="minorHAnsi" w:hAnsiTheme="minorHAnsi" w:cstheme="minorHAnsi"/>
          <w:sz w:val="22"/>
          <w:szCs w:val="22"/>
        </w:rPr>
      </w:pPr>
      <w:r w:rsidRPr="002B0415">
        <w:rPr>
          <w:rFonts w:asciiTheme="minorHAnsi" w:hAnsiTheme="minorHAnsi" w:cstheme="minorHAnsi"/>
          <w:sz w:val="22"/>
          <w:szCs w:val="22"/>
        </w:rPr>
        <w:t>b.unearned revenue</w:t>
      </w:r>
    </w:p>
    <w:p w:rsidR="00EE3DCE" w:rsidRPr="002B0415" w:rsidRDefault="00AD6A8A">
      <w:pPr>
        <w:pStyle w:val="BodyText"/>
        <w:spacing w:before="69"/>
        <w:rPr>
          <w:rFonts w:asciiTheme="minorHAnsi" w:hAnsiTheme="minorHAnsi" w:cstheme="minorHAnsi"/>
          <w:sz w:val="22"/>
          <w:szCs w:val="22"/>
        </w:rPr>
      </w:pPr>
      <w:r w:rsidRPr="002B0415">
        <w:rPr>
          <w:rFonts w:asciiTheme="minorHAnsi" w:hAnsiTheme="minorHAnsi" w:cstheme="minorHAnsi"/>
          <w:sz w:val="22"/>
          <w:szCs w:val="22"/>
        </w:rPr>
        <w:t>c.accounts payable</w:t>
      </w:r>
    </w:p>
    <w:p w:rsidR="00EE3DCE" w:rsidRPr="002B0415" w:rsidRDefault="00AD6A8A">
      <w:pPr>
        <w:pStyle w:val="Heading1"/>
        <w:spacing w:before="69"/>
        <w:rPr>
          <w:rFonts w:asciiTheme="minorHAnsi" w:hAnsiTheme="minorHAnsi" w:cstheme="minorHAnsi"/>
          <w:sz w:val="22"/>
          <w:szCs w:val="22"/>
        </w:rPr>
      </w:pPr>
      <w:r w:rsidRPr="002B0415">
        <w:rPr>
          <w:rFonts w:asciiTheme="minorHAnsi" w:hAnsiTheme="minorHAnsi" w:cstheme="minorHAnsi"/>
          <w:sz w:val="22"/>
          <w:szCs w:val="22"/>
        </w:rPr>
        <w:t>d.accounts receivable</w:t>
      </w:r>
    </w:p>
    <w:p w:rsidR="00EE3DCE" w:rsidRPr="002B0415" w:rsidRDefault="00EE3DCE">
      <w:pPr>
        <w:pStyle w:val="BodyText"/>
        <w:spacing w:before="5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EE3DCE" w:rsidRPr="002B0415" w:rsidRDefault="00AD6A8A" w:rsidP="00AD6A8A">
      <w:pPr>
        <w:pStyle w:val="ListParagraph"/>
        <w:numPr>
          <w:ilvl w:val="0"/>
          <w:numId w:val="8"/>
        </w:numPr>
        <w:tabs>
          <w:tab w:val="left" w:pos="820"/>
        </w:tabs>
        <w:spacing w:line="370" w:lineRule="atLeast"/>
        <w:ind w:right="479" w:firstLine="60"/>
        <w:rPr>
          <w:rFonts w:asciiTheme="minorHAnsi" w:hAnsiTheme="minorHAnsi" w:cstheme="minorHAnsi"/>
        </w:rPr>
      </w:pPr>
      <w:r w:rsidRPr="002B0415">
        <w:rPr>
          <w:rFonts w:asciiTheme="minorHAnsi" w:hAnsiTheme="minorHAnsi" w:cstheme="minorHAnsi"/>
        </w:rPr>
        <w:t xml:space="preserve">Which of the following is the </w:t>
      </w:r>
      <w:r w:rsidRPr="002B0415">
        <w:rPr>
          <w:rFonts w:asciiTheme="minorHAnsi" w:hAnsiTheme="minorHAnsi" w:cstheme="minorHAnsi"/>
          <w:b/>
          <w:u w:val="single"/>
        </w:rPr>
        <w:t>best</w:t>
      </w:r>
      <w:r w:rsidRPr="002B0415">
        <w:rPr>
          <w:rFonts w:asciiTheme="minorHAnsi" w:hAnsiTheme="minorHAnsi" w:cstheme="minorHAnsi"/>
          <w:b/>
        </w:rPr>
        <w:t xml:space="preserve"> </w:t>
      </w:r>
      <w:r w:rsidRPr="002B0415">
        <w:rPr>
          <w:rFonts w:asciiTheme="minorHAnsi" w:hAnsiTheme="minorHAnsi" w:cstheme="minorHAnsi"/>
        </w:rPr>
        <w:t>description of accounting's role in business?</w:t>
      </w:r>
      <w:r w:rsidRPr="002B0415">
        <w:rPr>
          <w:rFonts w:asciiTheme="minorHAnsi" w:hAnsiTheme="minorHAnsi" w:cstheme="minorHAnsi"/>
          <w:spacing w:val="1"/>
        </w:rPr>
        <w:t xml:space="preserve"> </w:t>
      </w:r>
      <w:r w:rsidRPr="002B0415">
        <w:rPr>
          <w:rFonts w:asciiTheme="minorHAnsi" w:hAnsiTheme="minorHAnsi" w:cstheme="minorHAnsi"/>
        </w:rPr>
        <w:t>a.Accounting</w:t>
      </w:r>
      <w:r w:rsidRPr="002B0415">
        <w:rPr>
          <w:rFonts w:asciiTheme="minorHAnsi" w:hAnsiTheme="minorHAnsi" w:cstheme="minorHAnsi"/>
          <w:spacing w:val="-2"/>
        </w:rPr>
        <w:t xml:space="preserve"> </w:t>
      </w:r>
      <w:r w:rsidRPr="002B0415">
        <w:rPr>
          <w:rFonts w:asciiTheme="minorHAnsi" w:hAnsiTheme="minorHAnsi" w:cstheme="minorHAnsi"/>
        </w:rPr>
        <w:t>is</w:t>
      </w:r>
      <w:r w:rsidRPr="002B0415">
        <w:rPr>
          <w:rFonts w:asciiTheme="minorHAnsi" w:hAnsiTheme="minorHAnsi" w:cstheme="minorHAnsi"/>
          <w:spacing w:val="-1"/>
        </w:rPr>
        <w:t xml:space="preserve"> </w:t>
      </w:r>
      <w:r w:rsidRPr="002B0415">
        <w:rPr>
          <w:rFonts w:asciiTheme="minorHAnsi" w:hAnsiTheme="minorHAnsi" w:cstheme="minorHAnsi"/>
        </w:rPr>
        <w:t>not</w:t>
      </w:r>
      <w:r w:rsidRPr="002B0415">
        <w:rPr>
          <w:rFonts w:asciiTheme="minorHAnsi" w:hAnsiTheme="minorHAnsi" w:cstheme="minorHAnsi"/>
          <w:spacing w:val="-1"/>
        </w:rPr>
        <w:t xml:space="preserve"> </w:t>
      </w:r>
      <w:r w:rsidRPr="002B0415">
        <w:rPr>
          <w:rFonts w:asciiTheme="minorHAnsi" w:hAnsiTheme="minorHAnsi" w:cstheme="minorHAnsi"/>
        </w:rPr>
        <w:t>responsible</w:t>
      </w:r>
      <w:r w:rsidRPr="002B0415">
        <w:rPr>
          <w:rFonts w:asciiTheme="minorHAnsi" w:hAnsiTheme="minorHAnsi" w:cstheme="minorHAnsi"/>
          <w:spacing w:val="-1"/>
        </w:rPr>
        <w:t xml:space="preserve"> </w:t>
      </w:r>
      <w:r w:rsidRPr="002B0415">
        <w:rPr>
          <w:rFonts w:asciiTheme="minorHAnsi" w:hAnsiTheme="minorHAnsi" w:cstheme="minorHAnsi"/>
        </w:rPr>
        <w:t>for</w:t>
      </w:r>
      <w:r w:rsidRPr="002B0415">
        <w:rPr>
          <w:rFonts w:asciiTheme="minorHAnsi" w:hAnsiTheme="minorHAnsi" w:cstheme="minorHAnsi"/>
          <w:spacing w:val="-2"/>
        </w:rPr>
        <w:t xml:space="preserve"> </w:t>
      </w:r>
      <w:r w:rsidRPr="002B0415">
        <w:rPr>
          <w:rFonts w:asciiTheme="minorHAnsi" w:hAnsiTheme="minorHAnsi" w:cstheme="minorHAnsi"/>
        </w:rPr>
        <w:t>providing</w:t>
      </w:r>
      <w:r w:rsidRPr="002B0415">
        <w:rPr>
          <w:rFonts w:asciiTheme="minorHAnsi" w:hAnsiTheme="minorHAnsi" w:cstheme="minorHAnsi"/>
          <w:spacing w:val="-1"/>
        </w:rPr>
        <w:t xml:space="preserve"> </w:t>
      </w:r>
      <w:r w:rsidRPr="002B0415">
        <w:rPr>
          <w:rFonts w:asciiTheme="minorHAnsi" w:hAnsiTheme="minorHAnsi" w:cstheme="minorHAnsi"/>
        </w:rPr>
        <w:t>any</w:t>
      </w:r>
      <w:r w:rsidRPr="002B0415">
        <w:rPr>
          <w:rFonts w:asciiTheme="minorHAnsi" w:hAnsiTheme="minorHAnsi" w:cstheme="minorHAnsi"/>
          <w:spacing w:val="-1"/>
        </w:rPr>
        <w:t xml:space="preserve"> </w:t>
      </w:r>
      <w:r w:rsidRPr="002B0415">
        <w:rPr>
          <w:rFonts w:asciiTheme="minorHAnsi" w:hAnsiTheme="minorHAnsi" w:cstheme="minorHAnsi"/>
        </w:rPr>
        <w:t>form</w:t>
      </w:r>
      <w:r w:rsidRPr="002B0415">
        <w:rPr>
          <w:rFonts w:asciiTheme="minorHAnsi" w:hAnsiTheme="minorHAnsi" w:cstheme="minorHAnsi"/>
          <w:spacing w:val="-1"/>
        </w:rPr>
        <w:t xml:space="preserve"> </w:t>
      </w:r>
      <w:r w:rsidRPr="002B0415">
        <w:rPr>
          <w:rFonts w:asciiTheme="minorHAnsi" w:hAnsiTheme="minorHAnsi" w:cstheme="minorHAnsi"/>
        </w:rPr>
        <w:t>of</w:t>
      </w:r>
      <w:r w:rsidRPr="002B0415">
        <w:rPr>
          <w:rFonts w:asciiTheme="minorHAnsi" w:hAnsiTheme="minorHAnsi" w:cstheme="minorHAnsi"/>
          <w:spacing w:val="-1"/>
        </w:rPr>
        <w:t xml:space="preserve"> </w:t>
      </w:r>
      <w:r w:rsidRPr="002B0415">
        <w:rPr>
          <w:rFonts w:asciiTheme="minorHAnsi" w:hAnsiTheme="minorHAnsi" w:cstheme="minorHAnsi"/>
        </w:rPr>
        <w:t>information</w:t>
      </w:r>
      <w:r w:rsidRPr="002B0415">
        <w:rPr>
          <w:rFonts w:asciiTheme="minorHAnsi" w:hAnsiTheme="minorHAnsi" w:cstheme="minorHAnsi"/>
          <w:spacing w:val="-2"/>
        </w:rPr>
        <w:t xml:space="preserve"> </w:t>
      </w:r>
      <w:r w:rsidRPr="002B0415">
        <w:rPr>
          <w:rFonts w:asciiTheme="minorHAnsi" w:hAnsiTheme="minorHAnsi" w:cstheme="minorHAnsi"/>
        </w:rPr>
        <w:t>to</w:t>
      </w:r>
      <w:r w:rsidRPr="002B0415">
        <w:rPr>
          <w:rFonts w:asciiTheme="minorHAnsi" w:hAnsiTheme="minorHAnsi" w:cstheme="minorHAnsi"/>
          <w:spacing w:val="-1"/>
        </w:rPr>
        <w:t xml:space="preserve"> </w:t>
      </w:r>
      <w:r w:rsidRPr="002B0415">
        <w:rPr>
          <w:rFonts w:asciiTheme="minorHAnsi" w:hAnsiTheme="minorHAnsi" w:cstheme="minorHAnsi"/>
        </w:rPr>
        <w:t>users.</w:t>
      </w:r>
      <w:r w:rsidRPr="002B0415">
        <w:rPr>
          <w:rFonts w:asciiTheme="minorHAnsi" w:hAnsiTheme="minorHAnsi" w:cstheme="minorHAnsi"/>
          <w:spacing w:val="-1"/>
        </w:rPr>
        <w:t xml:space="preserve"> </w:t>
      </w:r>
      <w:r w:rsidRPr="002B0415">
        <w:rPr>
          <w:rFonts w:asciiTheme="minorHAnsi" w:hAnsiTheme="minorHAnsi" w:cstheme="minorHAnsi"/>
        </w:rPr>
        <w:t>That</w:t>
      </w:r>
      <w:r w:rsidRPr="002B0415">
        <w:rPr>
          <w:rFonts w:asciiTheme="minorHAnsi" w:hAnsiTheme="minorHAnsi" w:cstheme="minorHAnsi"/>
          <w:spacing w:val="-1"/>
        </w:rPr>
        <w:t xml:space="preserve"> </w:t>
      </w:r>
      <w:r w:rsidRPr="002B0415">
        <w:rPr>
          <w:rFonts w:asciiTheme="minorHAnsi" w:hAnsiTheme="minorHAnsi" w:cstheme="minorHAnsi"/>
        </w:rPr>
        <w:t>is</w:t>
      </w:r>
      <w:r w:rsidRPr="002B0415">
        <w:rPr>
          <w:rFonts w:asciiTheme="minorHAnsi" w:hAnsiTheme="minorHAnsi" w:cstheme="minorHAnsi"/>
          <w:spacing w:val="-1"/>
        </w:rPr>
        <w:t xml:space="preserve"> </w:t>
      </w:r>
      <w:r w:rsidRPr="002B0415">
        <w:rPr>
          <w:rFonts w:asciiTheme="minorHAnsi" w:hAnsiTheme="minorHAnsi" w:cstheme="minorHAnsi"/>
        </w:rPr>
        <w:t>the</w:t>
      </w:r>
    </w:p>
    <w:p w:rsidR="00EE3DCE" w:rsidRPr="002B0415" w:rsidRDefault="00AD6A8A">
      <w:pPr>
        <w:pStyle w:val="BodyText"/>
        <w:spacing w:before="14"/>
        <w:ind w:left="700"/>
        <w:rPr>
          <w:rFonts w:asciiTheme="minorHAnsi" w:hAnsiTheme="minorHAnsi" w:cstheme="minorHAnsi"/>
          <w:sz w:val="22"/>
          <w:szCs w:val="22"/>
        </w:rPr>
      </w:pPr>
      <w:r w:rsidRPr="002B0415">
        <w:rPr>
          <w:rFonts w:asciiTheme="minorHAnsi" w:hAnsiTheme="minorHAnsi" w:cstheme="minorHAnsi"/>
          <w:sz w:val="22"/>
          <w:szCs w:val="22"/>
        </w:rPr>
        <w:t>role of the Information Systems Department.</w:t>
      </w:r>
    </w:p>
    <w:p w:rsidR="00EE3DCE" w:rsidRPr="002B0415" w:rsidRDefault="00AD6A8A">
      <w:pPr>
        <w:pStyle w:val="BodyText"/>
        <w:spacing w:before="69"/>
        <w:rPr>
          <w:rFonts w:asciiTheme="minorHAnsi" w:hAnsiTheme="minorHAnsi" w:cstheme="minorHAnsi"/>
          <w:sz w:val="22"/>
          <w:szCs w:val="22"/>
        </w:rPr>
      </w:pPr>
      <w:r w:rsidRPr="002B0415">
        <w:rPr>
          <w:rFonts w:asciiTheme="minorHAnsi" w:hAnsiTheme="minorHAnsi" w:cstheme="minorHAnsi"/>
          <w:sz w:val="22"/>
          <w:szCs w:val="22"/>
        </w:rPr>
        <w:t>b.Accounting helps in decreasing the credit risk of the company.</w:t>
      </w:r>
    </w:p>
    <w:p w:rsidR="00EE3DCE" w:rsidRPr="002B0415" w:rsidRDefault="00AD6A8A">
      <w:pPr>
        <w:pStyle w:val="BodyText"/>
        <w:spacing w:before="69" w:line="247" w:lineRule="auto"/>
        <w:ind w:left="700" w:right="762" w:hanging="300"/>
        <w:rPr>
          <w:rFonts w:asciiTheme="minorHAnsi" w:hAnsiTheme="minorHAnsi" w:cstheme="minorHAnsi"/>
          <w:sz w:val="22"/>
          <w:szCs w:val="22"/>
        </w:rPr>
      </w:pPr>
      <w:r w:rsidRPr="002B0415">
        <w:rPr>
          <w:rFonts w:asciiTheme="minorHAnsi" w:hAnsiTheme="minorHAnsi" w:cstheme="minorHAnsi"/>
          <w:sz w:val="22"/>
          <w:szCs w:val="22"/>
        </w:rPr>
        <w:t>c.Accounting provides stockholders with information regarding the market value of the</w:t>
      </w:r>
      <w:r w:rsidRPr="002B0415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2B0415">
        <w:rPr>
          <w:rFonts w:asciiTheme="minorHAnsi" w:hAnsiTheme="minorHAnsi" w:cstheme="minorHAnsi"/>
          <w:sz w:val="22"/>
          <w:szCs w:val="22"/>
        </w:rPr>
        <w:t>company's stocks.</w:t>
      </w:r>
    </w:p>
    <w:p w:rsidR="00EE3DCE" w:rsidRPr="002B0415" w:rsidRDefault="00EE3DCE">
      <w:pPr>
        <w:spacing w:line="247" w:lineRule="auto"/>
        <w:rPr>
          <w:rFonts w:asciiTheme="minorHAnsi" w:hAnsiTheme="minorHAnsi" w:cstheme="minorHAnsi"/>
        </w:rPr>
        <w:sectPr w:rsidR="00EE3DCE" w:rsidRPr="002B0415">
          <w:type w:val="continuous"/>
          <w:pgSz w:w="12240" w:h="15840"/>
          <w:pgMar w:top="1380" w:right="1340" w:bottom="280" w:left="1340" w:header="720" w:footer="720" w:gutter="0"/>
          <w:cols w:space="720"/>
        </w:sectPr>
      </w:pPr>
    </w:p>
    <w:p w:rsidR="00EE3DCE" w:rsidRPr="002B0415" w:rsidRDefault="00AD6A8A">
      <w:pPr>
        <w:pStyle w:val="Heading1"/>
        <w:spacing w:before="61" w:line="247" w:lineRule="auto"/>
        <w:ind w:left="700" w:right="526" w:hanging="300"/>
        <w:rPr>
          <w:rFonts w:asciiTheme="minorHAnsi" w:hAnsiTheme="minorHAnsi" w:cstheme="minorHAnsi"/>
          <w:sz w:val="22"/>
          <w:szCs w:val="22"/>
        </w:rPr>
      </w:pPr>
      <w:r w:rsidRPr="002B0415">
        <w:rPr>
          <w:rFonts w:asciiTheme="minorHAnsi" w:hAnsiTheme="minorHAnsi" w:cstheme="minorHAnsi"/>
          <w:sz w:val="22"/>
          <w:szCs w:val="22"/>
        </w:rPr>
        <w:t>d.Accounting provides information to managers to operate the business and to other</w:t>
      </w:r>
      <w:r w:rsidRPr="002B0415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2B0415">
        <w:rPr>
          <w:rFonts w:asciiTheme="minorHAnsi" w:hAnsiTheme="minorHAnsi" w:cstheme="minorHAnsi"/>
          <w:sz w:val="22"/>
          <w:szCs w:val="22"/>
        </w:rPr>
        <w:t xml:space="preserve">users to make decisions regarding the economic condition </w:t>
      </w:r>
      <w:r w:rsidRPr="002B0415">
        <w:rPr>
          <w:rFonts w:asciiTheme="minorHAnsi" w:hAnsiTheme="minorHAnsi" w:cstheme="minorHAnsi"/>
          <w:sz w:val="22"/>
          <w:szCs w:val="22"/>
        </w:rPr>
        <w:t>of the company.</w:t>
      </w:r>
    </w:p>
    <w:p w:rsidR="00EE3DCE" w:rsidRPr="002B0415" w:rsidRDefault="00EE3DCE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EE3DCE" w:rsidRPr="002B0415" w:rsidRDefault="00AD6A8A" w:rsidP="00AD6A8A">
      <w:pPr>
        <w:pStyle w:val="ListParagraph"/>
        <w:numPr>
          <w:ilvl w:val="0"/>
          <w:numId w:val="8"/>
        </w:numPr>
        <w:tabs>
          <w:tab w:val="left" w:pos="820"/>
        </w:tabs>
        <w:spacing w:before="182" w:line="247" w:lineRule="auto"/>
        <w:ind w:left="820" w:right="120"/>
        <w:rPr>
          <w:rFonts w:asciiTheme="minorHAnsi" w:hAnsiTheme="minorHAnsi" w:cstheme="minorHAnsi"/>
        </w:rPr>
      </w:pPr>
      <w:r w:rsidRPr="002B0415">
        <w:rPr>
          <w:rFonts w:asciiTheme="minorHAnsi" w:hAnsiTheme="minorHAnsi" w:cstheme="minorHAnsi"/>
        </w:rPr>
        <w:t>Donner Company is selling a piece of land adjacent to its business premises. An appraisal</w:t>
      </w:r>
      <w:r w:rsidRPr="002B0415">
        <w:rPr>
          <w:rFonts w:asciiTheme="minorHAnsi" w:hAnsiTheme="minorHAnsi" w:cstheme="minorHAnsi"/>
          <w:spacing w:val="-58"/>
        </w:rPr>
        <w:t xml:space="preserve"> </w:t>
      </w:r>
      <w:r w:rsidRPr="002B0415">
        <w:rPr>
          <w:rFonts w:asciiTheme="minorHAnsi" w:hAnsiTheme="minorHAnsi" w:cstheme="minorHAnsi"/>
        </w:rPr>
        <w:t>reported the market value of the land to be $219,271. The Focus Company initially</w:t>
      </w:r>
      <w:r w:rsidRPr="002B0415">
        <w:rPr>
          <w:rFonts w:asciiTheme="minorHAnsi" w:hAnsiTheme="minorHAnsi" w:cstheme="minorHAnsi"/>
          <w:spacing w:val="1"/>
        </w:rPr>
        <w:t xml:space="preserve"> </w:t>
      </w:r>
      <w:r w:rsidRPr="002B0415">
        <w:rPr>
          <w:rFonts w:asciiTheme="minorHAnsi" w:hAnsiTheme="minorHAnsi" w:cstheme="minorHAnsi"/>
        </w:rPr>
        <w:t>offered to buy the land for $175,293. The companies settled on a pu</w:t>
      </w:r>
      <w:r w:rsidRPr="002B0415">
        <w:rPr>
          <w:rFonts w:asciiTheme="minorHAnsi" w:hAnsiTheme="minorHAnsi" w:cstheme="minorHAnsi"/>
        </w:rPr>
        <w:t>rchase price of</w:t>
      </w:r>
    </w:p>
    <w:p w:rsidR="00EE3DCE" w:rsidRPr="002B0415" w:rsidRDefault="00AD6A8A">
      <w:pPr>
        <w:pStyle w:val="BodyText"/>
        <w:spacing w:before="2" w:line="247" w:lineRule="auto"/>
        <w:ind w:left="820" w:right="335"/>
        <w:rPr>
          <w:rFonts w:asciiTheme="minorHAnsi" w:hAnsiTheme="minorHAnsi" w:cstheme="minorHAnsi"/>
          <w:sz w:val="22"/>
          <w:szCs w:val="22"/>
        </w:rPr>
      </w:pPr>
      <w:r w:rsidRPr="002B0415">
        <w:rPr>
          <w:rFonts w:asciiTheme="minorHAnsi" w:hAnsiTheme="minorHAnsi" w:cstheme="minorHAnsi"/>
          <w:sz w:val="22"/>
          <w:szCs w:val="22"/>
        </w:rPr>
        <w:t>$214,354. On the same day, another piece of land on the same block sold for $228,335.</w:t>
      </w:r>
      <w:r w:rsidRPr="002B0415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2B0415">
        <w:rPr>
          <w:rFonts w:asciiTheme="minorHAnsi" w:hAnsiTheme="minorHAnsi" w:cstheme="minorHAnsi"/>
          <w:sz w:val="22"/>
          <w:szCs w:val="22"/>
        </w:rPr>
        <w:t>Under the cost concept, at what amount should the land be recorded in the accounting</w:t>
      </w:r>
      <w:r w:rsidRPr="002B041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B0415">
        <w:rPr>
          <w:rFonts w:asciiTheme="minorHAnsi" w:hAnsiTheme="minorHAnsi" w:cstheme="minorHAnsi"/>
          <w:sz w:val="22"/>
          <w:szCs w:val="22"/>
        </w:rPr>
        <w:t>records of Focus Company?</w:t>
      </w:r>
    </w:p>
    <w:p w:rsidR="00EE3DCE" w:rsidRPr="002B0415" w:rsidRDefault="00AD6A8A">
      <w:pPr>
        <w:spacing w:before="183" w:line="300" w:lineRule="auto"/>
        <w:ind w:left="400" w:right="8064"/>
        <w:jc w:val="both"/>
        <w:rPr>
          <w:rFonts w:asciiTheme="minorHAnsi" w:hAnsiTheme="minorHAnsi" w:cstheme="minorHAnsi"/>
          <w:b/>
        </w:rPr>
      </w:pPr>
      <w:r w:rsidRPr="002B0415">
        <w:rPr>
          <w:rFonts w:asciiTheme="minorHAnsi" w:hAnsiTheme="minorHAnsi" w:cstheme="minorHAnsi"/>
        </w:rPr>
        <w:t>a.$219,271</w:t>
      </w:r>
      <w:r w:rsidRPr="002B0415">
        <w:rPr>
          <w:rFonts w:asciiTheme="minorHAnsi" w:hAnsiTheme="minorHAnsi" w:cstheme="minorHAnsi"/>
          <w:spacing w:val="-58"/>
        </w:rPr>
        <w:t xml:space="preserve"> </w:t>
      </w:r>
      <w:r w:rsidRPr="002B0415">
        <w:rPr>
          <w:rFonts w:asciiTheme="minorHAnsi" w:hAnsiTheme="minorHAnsi" w:cstheme="minorHAnsi"/>
        </w:rPr>
        <w:t>b.$175,293</w:t>
      </w:r>
      <w:r w:rsidRPr="002B0415">
        <w:rPr>
          <w:rFonts w:asciiTheme="minorHAnsi" w:hAnsiTheme="minorHAnsi" w:cstheme="minorHAnsi"/>
          <w:spacing w:val="-58"/>
        </w:rPr>
        <w:t xml:space="preserve"> </w:t>
      </w:r>
      <w:r w:rsidRPr="002B0415">
        <w:rPr>
          <w:rFonts w:asciiTheme="minorHAnsi" w:hAnsiTheme="minorHAnsi" w:cstheme="minorHAnsi"/>
        </w:rPr>
        <w:t>c.$228,335</w:t>
      </w:r>
      <w:r w:rsidRPr="002B0415">
        <w:rPr>
          <w:rFonts w:asciiTheme="minorHAnsi" w:hAnsiTheme="minorHAnsi" w:cstheme="minorHAnsi"/>
          <w:spacing w:val="-58"/>
        </w:rPr>
        <w:t xml:space="preserve"> </w:t>
      </w:r>
      <w:r w:rsidRPr="002B0415">
        <w:rPr>
          <w:rFonts w:asciiTheme="minorHAnsi" w:hAnsiTheme="minorHAnsi" w:cstheme="minorHAnsi"/>
          <w:b/>
        </w:rPr>
        <w:t>d.$214,354</w:t>
      </w:r>
    </w:p>
    <w:p w:rsidR="00EE3DCE" w:rsidRPr="002B0415" w:rsidRDefault="00EE3DCE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EE3DCE" w:rsidRPr="002B0415" w:rsidRDefault="00AD6A8A" w:rsidP="00AD6A8A">
      <w:pPr>
        <w:pStyle w:val="ListParagraph"/>
        <w:numPr>
          <w:ilvl w:val="0"/>
          <w:numId w:val="8"/>
        </w:numPr>
        <w:tabs>
          <w:tab w:val="left" w:pos="820"/>
        </w:tabs>
        <w:ind w:left="820"/>
        <w:rPr>
          <w:rFonts w:asciiTheme="minorHAnsi" w:hAnsiTheme="minorHAnsi" w:cstheme="minorHAnsi"/>
        </w:rPr>
      </w:pPr>
      <w:r w:rsidRPr="002B0415">
        <w:rPr>
          <w:rFonts w:asciiTheme="minorHAnsi" w:hAnsiTheme="minorHAnsi" w:cstheme="minorHAnsi"/>
        </w:rPr>
        <w:t>Which of the following is a guideline for behaving ethically?</w:t>
      </w:r>
    </w:p>
    <w:p w:rsidR="00EE3DCE" w:rsidRPr="002B0415" w:rsidRDefault="00AD6A8A" w:rsidP="00AD6A8A">
      <w:pPr>
        <w:pStyle w:val="ListParagraph"/>
        <w:numPr>
          <w:ilvl w:val="1"/>
          <w:numId w:val="8"/>
        </w:numPr>
        <w:tabs>
          <w:tab w:val="left" w:pos="2124"/>
          <w:tab w:val="left" w:pos="2125"/>
        </w:tabs>
        <w:spacing w:before="204"/>
        <w:rPr>
          <w:rFonts w:asciiTheme="minorHAnsi" w:hAnsiTheme="minorHAnsi" w:cstheme="minorHAnsi"/>
        </w:rPr>
      </w:pPr>
      <w:r w:rsidRPr="002B0415">
        <w:rPr>
          <w:rFonts w:asciiTheme="minorHAnsi" w:hAnsiTheme="minorHAnsi" w:cstheme="minorHAnsi"/>
        </w:rPr>
        <w:t>Identify the consequences of a decision and its effect on others.</w:t>
      </w:r>
    </w:p>
    <w:p w:rsidR="00EE3DCE" w:rsidRPr="002B0415" w:rsidRDefault="00EE3DCE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EE3DCE" w:rsidRPr="002B0415" w:rsidRDefault="00AD6A8A" w:rsidP="00AD6A8A">
      <w:pPr>
        <w:pStyle w:val="ListParagraph"/>
        <w:numPr>
          <w:ilvl w:val="1"/>
          <w:numId w:val="8"/>
        </w:numPr>
        <w:tabs>
          <w:tab w:val="left" w:pos="2124"/>
          <w:tab w:val="left" w:pos="2125"/>
        </w:tabs>
        <w:spacing w:line="247" w:lineRule="auto"/>
        <w:ind w:left="2425" w:right="720" w:hanging="1335"/>
        <w:rPr>
          <w:rFonts w:asciiTheme="minorHAnsi" w:hAnsiTheme="minorHAnsi" w:cstheme="minorHAnsi"/>
        </w:rPr>
      </w:pPr>
      <w:r w:rsidRPr="002B0415">
        <w:rPr>
          <w:rFonts w:asciiTheme="minorHAnsi" w:hAnsiTheme="minorHAnsi" w:cstheme="minorHAnsi"/>
        </w:rPr>
        <w:t>Consider your obligations and responsibilities to those affected by the</w:t>
      </w:r>
      <w:r w:rsidRPr="002B0415">
        <w:rPr>
          <w:rFonts w:asciiTheme="minorHAnsi" w:hAnsiTheme="minorHAnsi" w:cstheme="minorHAnsi"/>
          <w:spacing w:val="-58"/>
        </w:rPr>
        <w:t xml:space="preserve"> </w:t>
      </w:r>
      <w:r w:rsidRPr="002B0415">
        <w:rPr>
          <w:rFonts w:asciiTheme="minorHAnsi" w:hAnsiTheme="minorHAnsi" w:cstheme="minorHAnsi"/>
        </w:rPr>
        <w:t>decision.</w:t>
      </w:r>
    </w:p>
    <w:p w:rsidR="00EE3DCE" w:rsidRPr="002B0415" w:rsidRDefault="00EE3DCE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EE3DCE" w:rsidRPr="002B0415" w:rsidRDefault="00AD6A8A" w:rsidP="00AD6A8A">
      <w:pPr>
        <w:pStyle w:val="ListParagraph"/>
        <w:numPr>
          <w:ilvl w:val="1"/>
          <w:numId w:val="8"/>
        </w:numPr>
        <w:tabs>
          <w:tab w:val="left" w:pos="2124"/>
          <w:tab w:val="left" w:pos="2125"/>
        </w:tabs>
        <w:spacing w:line="247" w:lineRule="auto"/>
        <w:ind w:left="2425" w:right="1094" w:hanging="1335"/>
        <w:rPr>
          <w:rFonts w:asciiTheme="minorHAnsi" w:hAnsiTheme="minorHAnsi" w:cstheme="minorHAnsi"/>
        </w:rPr>
      </w:pPr>
      <w:r w:rsidRPr="002B0415">
        <w:rPr>
          <w:rFonts w:asciiTheme="minorHAnsi" w:hAnsiTheme="minorHAnsi" w:cstheme="minorHAnsi"/>
        </w:rPr>
        <w:t>Identify your decision based on personal standards of honesty and</w:t>
      </w:r>
      <w:r w:rsidRPr="002B0415">
        <w:rPr>
          <w:rFonts w:asciiTheme="minorHAnsi" w:hAnsiTheme="minorHAnsi" w:cstheme="minorHAnsi"/>
          <w:spacing w:val="-58"/>
        </w:rPr>
        <w:t xml:space="preserve"> </w:t>
      </w:r>
      <w:r w:rsidRPr="002B0415">
        <w:rPr>
          <w:rFonts w:asciiTheme="minorHAnsi" w:hAnsiTheme="minorHAnsi" w:cstheme="minorHAnsi"/>
        </w:rPr>
        <w:t>fairness.</w:t>
      </w:r>
    </w:p>
    <w:p w:rsidR="00EE3DCE" w:rsidRPr="002B0415" w:rsidRDefault="00AD6A8A">
      <w:pPr>
        <w:pStyle w:val="Heading1"/>
        <w:numPr>
          <w:ilvl w:val="0"/>
          <w:numId w:val="5"/>
        </w:numPr>
        <w:tabs>
          <w:tab w:val="left" w:pos="581"/>
        </w:tabs>
        <w:spacing w:before="166"/>
        <w:rPr>
          <w:rFonts w:asciiTheme="minorHAnsi" w:hAnsiTheme="minorHAnsi" w:cstheme="minorHAnsi"/>
          <w:sz w:val="22"/>
          <w:szCs w:val="22"/>
        </w:rPr>
      </w:pPr>
      <w:r w:rsidRPr="002B0415">
        <w:rPr>
          <w:rFonts w:asciiTheme="minorHAnsi" w:hAnsiTheme="minorHAnsi" w:cstheme="minorHAnsi"/>
          <w:sz w:val="22"/>
          <w:szCs w:val="22"/>
        </w:rPr>
        <w:t>I, II, and III</w:t>
      </w:r>
    </w:p>
    <w:p w:rsidR="00EE3DCE" w:rsidRPr="002B0415" w:rsidRDefault="00AD6A8A">
      <w:pPr>
        <w:pStyle w:val="BodyText"/>
        <w:spacing w:before="69"/>
        <w:rPr>
          <w:rFonts w:asciiTheme="minorHAnsi" w:hAnsiTheme="minorHAnsi" w:cstheme="minorHAnsi"/>
          <w:sz w:val="22"/>
          <w:szCs w:val="22"/>
        </w:rPr>
      </w:pPr>
      <w:r w:rsidRPr="002B0415">
        <w:rPr>
          <w:rFonts w:asciiTheme="minorHAnsi" w:hAnsiTheme="minorHAnsi" w:cstheme="minorHAnsi"/>
          <w:sz w:val="22"/>
          <w:szCs w:val="22"/>
        </w:rPr>
        <w:t>b.I and II</w:t>
      </w:r>
    </w:p>
    <w:p w:rsidR="00EE3DCE" w:rsidRPr="002B0415" w:rsidRDefault="00AD6A8A">
      <w:pPr>
        <w:pStyle w:val="BodyText"/>
        <w:spacing w:before="69"/>
        <w:rPr>
          <w:rFonts w:asciiTheme="minorHAnsi" w:hAnsiTheme="minorHAnsi" w:cstheme="minorHAnsi"/>
          <w:sz w:val="22"/>
          <w:szCs w:val="22"/>
        </w:rPr>
      </w:pPr>
      <w:r w:rsidRPr="002B0415">
        <w:rPr>
          <w:rFonts w:asciiTheme="minorHAnsi" w:hAnsiTheme="minorHAnsi" w:cstheme="minorHAnsi"/>
          <w:sz w:val="22"/>
          <w:szCs w:val="22"/>
        </w:rPr>
        <w:t>c.I and III</w:t>
      </w:r>
    </w:p>
    <w:p w:rsidR="00EE3DCE" w:rsidRPr="002B0415" w:rsidRDefault="00AD6A8A">
      <w:pPr>
        <w:pStyle w:val="BodyText"/>
        <w:spacing w:before="69"/>
        <w:rPr>
          <w:rFonts w:asciiTheme="minorHAnsi" w:hAnsiTheme="minorHAnsi" w:cstheme="minorHAnsi"/>
          <w:sz w:val="22"/>
          <w:szCs w:val="22"/>
        </w:rPr>
      </w:pPr>
      <w:r w:rsidRPr="002B0415">
        <w:rPr>
          <w:rFonts w:asciiTheme="minorHAnsi" w:hAnsiTheme="minorHAnsi" w:cstheme="minorHAnsi"/>
          <w:sz w:val="22"/>
          <w:szCs w:val="22"/>
        </w:rPr>
        <w:t>d.II and III</w:t>
      </w:r>
    </w:p>
    <w:p w:rsidR="00EE3DCE" w:rsidRPr="002B0415" w:rsidRDefault="00EE3DC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E3DCE" w:rsidRPr="002B0415" w:rsidRDefault="00AD6A8A" w:rsidP="00AD6A8A">
      <w:pPr>
        <w:pStyle w:val="ListParagraph"/>
        <w:numPr>
          <w:ilvl w:val="0"/>
          <w:numId w:val="8"/>
        </w:numPr>
        <w:tabs>
          <w:tab w:val="left" w:pos="820"/>
        </w:tabs>
        <w:ind w:left="820"/>
        <w:rPr>
          <w:rFonts w:asciiTheme="minorHAnsi" w:hAnsiTheme="minorHAnsi" w:cstheme="minorHAnsi"/>
        </w:rPr>
      </w:pPr>
      <w:r w:rsidRPr="002B0415">
        <w:rPr>
          <w:rFonts w:asciiTheme="minorHAnsi" w:hAnsiTheme="minorHAnsi" w:cstheme="minorHAnsi"/>
        </w:rPr>
        <w:t>The initials GAAP stand for</w:t>
      </w:r>
    </w:p>
    <w:p w:rsidR="00EE3DCE" w:rsidRPr="002B0415" w:rsidRDefault="00AD6A8A">
      <w:pPr>
        <w:pStyle w:val="Heading1"/>
        <w:spacing w:before="99"/>
        <w:rPr>
          <w:rFonts w:asciiTheme="minorHAnsi" w:hAnsiTheme="minorHAnsi" w:cstheme="minorHAnsi"/>
          <w:sz w:val="22"/>
          <w:szCs w:val="22"/>
        </w:rPr>
      </w:pPr>
      <w:r w:rsidRPr="002B0415">
        <w:rPr>
          <w:rFonts w:asciiTheme="minorHAnsi" w:hAnsiTheme="minorHAnsi" w:cstheme="minorHAnsi"/>
          <w:sz w:val="22"/>
          <w:szCs w:val="22"/>
        </w:rPr>
        <w:t>a.generally accepted accounting principles</w:t>
      </w:r>
    </w:p>
    <w:p w:rsidR="00EE3DCE" w:rsidRPr="002B0415" w:rsidRDefault="00AD6A8A">
      <w:pPr>
        <w:pStyle w:val="BodyText"/>
        <w:spacing w:before="70" w:line="300" w:lineRule="auto"/>
        <w:ind w:right="6028"/>
        <w:rPr>
          <w:rFonts w:asciiTheme="minorHAnsi" w:hAnsiTheme="minorHAnsi" w:cstheme="minorHAnsi"/>
          <w:sz w:val="22"/>
          <w:szCs w:val="22"/>
        </w:rPr>
      </w:pPr>
      <w:r w:rsidRPr="002B0415">
        <w:rPr>
          <w:rFonts w:asciiTheme="minorHAnsi" w:hAnsiTheme="minorHAnsi" w:cstheme="minorHAnsi"/>
          <w:sz w:val="22"/>
          <w:szCs w:val="22"/>
        </w:rPr>
        <w:t>b.general accounting procedures</w:t>
      </w:r>
      <w:r w:rsidRPr="002B0415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2B0415">
        <w:rPr>
          <w:rFonts w:asciiTheme="minorHAnsi" w:hAnsiTheme="minorHAnsi" w:cstheme="minorHAnsi"/>
          <w:sz w:val="22"/>
          <w:szCs w:val="22"/>
        </w:rPr>
        <w:t>c.generally accepted plan</w:t>
      </w:r>
      <w:r w:rsidRPr="002B0415">
        <w:rPr>
          <w:rFonts w:asciiTheme="minorHAnsi" w:hAnsiTheme="minorHAnsi" w:cstheme="minorHAnsi"/>
          <w:sz w:val="22"/>
          <w:szCs w:val="22"/>
        </w:rPr>
        <w:t>s</w:t>
      </w:r>
    </w:p>
    <w:p w:rsidR="00EE3DCE" w:rsidRPr="002B0415" w:rsidRDefault="00AD6A8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2B0415">
        <w:rPr>
          <w:rFonts w:asciiTheme="minorHAnsi" w:hAnsiTheme="minorHAnsi" w:cstheme="minorHAnsi"/>
          <w:sz w:val="22"/>
          <w:szCs w:val="22"/>
        </w:rPr>
        <w:t>d.generally accepted accounting practices</w:t>
      </w:r>
    </w:p>
    <w:p w:rsidR="00EE3DCE" w:rsidRPr="002B0415" w:rsidRDefault="00EE3DCE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EE3DCE" w:rsidRPr="002B0415" w:rsidRDefault="00AD6A8A" w:rsidP="00AD6A8A">
      <w:pPr>
        <w:pStyle w:val="ListParagraph"/>
        <w:numPr>
          <w:ilvl w:val="0"/>
          <w:numId w:val="8"/>
        </w:numPr>
        <w:tabs>
          <w:tab w:val="left" w:pos="820"/>
        </w:tabs>
        <w:ind w:left="820"/>
        <w:rPr>
          <w:rFonts w:asciiTheme="minorHAnsi" w:hAnsiTheme="minorHAnsi" w:cstheme="minorHAnsi"/>
        </w:rPr>
      </w:pPr>
      <w:r w:rsidRPr="002B0415">
        <w:rPr>
          <w:rFonts w:asciiTheme="minorHAnsi" w:hAnsiTheme="minorHAnsi" w:cstheme="minorHAnsi"/>
        </w:rPr>
        <w:t xml:space="preserve">Which of the following is </w:t>
      </w:r>
      <w:r w:rsidRPr="002B0415">
        <w:rPr>
          <w:rFonts w:asciiTheme="minorHAnsi" w:hAnsiTheme="minorHAnsi" w:cstheme="minorHAnsi"/>
          <w:b/>
          <w:u w:val="single"/>
        </w:rPr>
        <w:t>not</w:t>
      </w:r>
      <w:r w:rsidRPr="002B0415">
        <w:rPr>
          <w:rFonts w:asciiTheme="minorHAnsi" w:hAnsiTheme="minorHAnsi" w:cstheme="minorHAnsi"/>
          <w:b/>
        </w:rPr>
        <w:t xml:space="preserve"> </w:t>
      </w:r>
      <w:r w:rsidRPr="002B0415">
        <w:rPr>
          <w:rFonts w:asciiTheme="minorHAnsi" w:hAnsiTheme="minorHAnsi" w:cstheme="minorHAnsi"/>
        </w:rPr>
        <w:t>a business transaction?</w:t>
      </w:r>
    </w:p>
    <w:p w:rsidR="00EE3DCE" w:rsidRPr="002B0415" w:rsidRDefault="00AD6A8A">
      <w:pPr>
        <w:pStyle w:val="Heading1"/>
        <w:spacing w:before="99"/>
        <w:rPr>
          <w:rFonts w:asciiTheme="minorHAnsi" w:hAnsiTheme="minorHAnsi" w:cstheme="minorHAnsi"/>
          <w:sz w:val="22"/>
          <w:szCs w:val="22"/>
        </w:rPr>
      </w:pPr>
      <w:r w:rsidRPr="002B0415">
        <w:rPr>
          <w:rFonts w:asciiTheme="minorHAnsi" w:hAnsiTheme="minorHAnsi" w:cstheme="minorHAnsi"/>
          <w:sz w:val="22"/>
          <w:szCs w:val="22"/>
        </w:rPr>
        <w:t>a.Erin pays her monthly personal credit card bill.</w:t>
      </w:r>
    </w:p>
    <w:p w:rsidR="00EE3DCE" w:rsidRPr="002B0415" w:rsidRDefault="00AD6A8A">
      <w:pPr>
        <w:pStyle w:val="BodyText"/>
        <w:spacing w:before="69" w:line="300" w:lineRule="auto"/>
        <w:ind w:right="1618"/>
        <w:rPr>
          <w:rFonts w:asciiTheme="minorHAnsi" w:hAnsiTheme="minorHAnsi" w:cstheme="minorHAnsi"/>
          <w:sz w:val="22"/>
          <w:szCs w:val="22"/>
        </w:rPr>
      </w:pPr>
      <w:r w:rsidRPr="002B0415">
        <w:rPr>
          <w:rFonts w:asciiTheme="minorHAnsi" w:hAnsiTheme="minorHAnsi" w:cstheme="minorHAnsi"/>
          <w:sz w:val="22"/>
          <w:szCs w:val="22"/>
        </w:rPr>
        <w:t>b.Erin deposits $15,000 in a bank account in the name of Erin's Lawn Service.</w:t>
      </w:r>
      <w:r w:rsidRPr="002B0415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2B0415">
        <w:rPr>
          <w:rFonts w:asciiTheme="minorHAnsi" w:hAnsiTheme="minorHAnsi" w:cstheme="minorHAnsi"/>
          <w:sz w:val="22"/>
          <w:szCs w:val="22"/>
        </w:rPr>
        <w:t>c.Erin provided services to customers earning fees of $600.</w:t>
      </w:r>
    </w:p>
    <w:p w:rsidR="00EE3DCE" w:rsidRPr="002B0415" w:rsidRDefault="00EE3DCE">
      <w:pPr>
        <w:spacing w:line="300" w:lineRule="auto"/>
        <w:rPr>
          <w:rFonts w:asciiTheme="minorHAnsi" w:hAnsiTheme="minorHAnsi" w:cstheme="minorHAnsi"/>
        </w:rPr>
        <w:sectPr w:rsidR="00EE3DCE" w:rsidRPr="002B0415">
          <w:pgSz w:w="12240" w:h="15840"/>
          <w:pgMar w:top="1380" w:right="1340" w:bottom="280" w:left="1340" w:header="720" w:footer="720" w:gutter="0"/>
          <w:cols w:space="720"/>
        </w:sectPr>
      </w:pPr>
    </w:p>
    <w:p w:rsidR="00EE3DCE" w:rsidRPr="002B0415" w:rsidRDefault="00AD6A8A">
      <w:pPr>
        <w:pStyle w:val="BodyText"/>
        <w:spacing w:before="61" w:line="247" w:lineRule="auto"/>
        <w:ind w:left="700" w:right="783" w:hanging="300"/>
        <w:rPr>
          <w:rFonts w:asciiTheme="minorHAnsi" w:hAnsiTheme="minorHAnsi" w:cstheme="minorHAnsi"/>
          <w:sz w:val="22"/>
          <w:szCs w:val="22"/>
        </w:rPr>
      </w:pPr>
      <w:r w:rsidRPr="002B0415">
        <w:rPr>
          <w:rFonts w:asciiTheme="minorHAnsi" w:hAnsiTheme="minorHAnsi" w:cstheme="minorHAnsi"/>
          <w:sz w:val="22"/>
          <w:szCs w:val="22"/>
        </w:rPr>
        <w:t>d.Erin purchased hedge trimmers for her lawn service agreeing to pay the supplier next</w:t>
      </w:r>
      <w:r w:rsidRPr="002B0415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2B0415">
        <w:rPr>
          <w:rFonts w:asciiTheme="minorHAnsi" w:hAnsiTheme="minorHAnsi" w:cstheme="minorHAnsi"/>
          <w:sz w:val="22"/>
          <w:szCs w:val="22"/>
        </w:rPr>
        <w:t>month.</w:t>
      </w:r>
    </w:p>
    <w:p w:rsidR="00EE3DCE" w:rsidRPr="002B0415" w:rsidRDefault="00EE3DC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EE3DCE" w:rsidRPr="002B0415" w:rsidRDefault="00AD6A8A" w:rsidP="00AD6A8A">
      <w:pPr>
        <w:pStyle w:val="ListParagraph"/>
        <w:numPr>
          <w:ilvl w:val="0"/>
          <w:numId w:val="8"/>
        </w:numPr>
        <w:tabs>
          <w:tab w:val="left" w:pos="820"/>
        </w:tabs>
        <w:spacing w:before="182" w:line="247" w:lineRule="auto"/>
        <w:ind w:left="820" w:right="253"/>
        <w:rPr>
          <w:rFonts w:asciiTheme="minorHAnsi" w:hAnsiTheme="minorHAnsi" w:cstheme="minorHAnsi"/>
        </w:rPr>
      </w:pPr>
      <w:r w:rsidRPr="002B0415">
        <w:rPr>
          <w:rFonts w:asciiTheme="minorHAnsi" w:hAnsiTheme="minorHAnsi" w:cstheme="minorHAnsi"/>
        </w:rPr>
        <w:t>Abbie Marson is the sole owner and operator of Great Plains Company. As of the end of</w:t>
      </w:r>
      <w:r w:rsidRPr="002B0415">
        <w:rPr>
          <w:rFonts w:asciiTheme="minorHAnsi" w:hAnsiTheme="minorHAnsi" w:cstheme="minorHAnsi"/>
          <w:spacing w:val="-58"/>
        </w:rPr>
        <w:t xml:space="preserve"> </w:t>
      </w:r>
      <w:r w:rsidRPr="002B0415">
        <w:rPr>
          <w:rFonts w:asciiTheme="minorHAnsi" w:hAnsiTheme="minorHAnsi" w:cstheme="minorHAnsi"/>
        </w:rPr>
        <w:t>its a</w:t>
      </w:r>
      <w:r w:rsidRPr="002B0415">
        <w:rPr>
          <w:rFonts w:asciiTheme="minorHAnsi" w:hAnsiTheme="minorHAnsi" w:cstheme="minorHAnsi"/>
        </w:rPr>
        <w:t>ccounting period, December 31, Year 1, Great Plains Company has assets of</w:t>
      </w:r>
    </w:p>
    <w:p w:rsidR="00EE3DCE" w:rsidRPr="002B0415" w:rsidRDefault="00AD6A8A">
      <w:pPr>
        <w:pStyle w:val="BodyText"/>
        <w:spacing w:before="2"/>
        <w:ind w:left="820"/>
        <w:rPr>
          <w:rFonts w:asciiTheme="minorHAnsi" w:hAnsiTheme="minorHAnsi" w:cstheme="minorHAnsi"/>
          <w:sz w:val="22"/>
          <w:szCs w:val="22"/>
        </w:rPr>
      </w:pPr>
      <w:r w:rsidRPr="002B0415">
        <w:rPr>
          <w:rFonts w:asciiTheme="minorHAnsi" w:hAnsiTheme="minorHAnsi" w:cstheme="minorHAnsi"/>
          <w:sz w:val="22"/>
          <w:szCs w:val="22"/>
        </w:rPr>
        <w:t>$918,241 and liabilities of $275,864. During Year 2, Marson invested an additional</w:t>
      </w:r>
    </w:p>
    <w:p w:rsidR="00EE3DCE" w:rsidRPr="002B0415" w:rsidRDefault="00AD6A8A">
      <w:pPr>
        <w:pStyle w:val="BodyText"/>
        <w:spacing w:before="9" w:line="247" w:lineRule="auto"/>
        <w:ind w:left="820" w:right="601"/>
        <w:rPr>
          <w:rFonts w:asciiTheme="minorHAnsi" w:hAnsiTheme="minorHAnsi" w:cstheme="minorHAnsi"/>
          <w:sz w:val="22"/>
          <w:szCs w:val="22"/>
        </w:rPr>
      </w:pPr>
      <w:r w:rsidRPr="002B0415">
        <w:rPr>
          <w:rFonts w:asciiTheme="minorHAnsi" w:hAnsiTheme="minorHAnsi" w:cstheme="minorHAnsi"/>
          <w:sz w:val="22"/>
          <w:szCs w:val="22"/>
        </w:rPr>
        <w:t>$28,835 and withdrew $25,764 from the business. What is the amount of net income</w:t>
      </w:r>
      <w:r w:rsidRPr="002B0415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2B0415">
        <w:rPr>
          <w:rFonts w:asciiTheme="minorHAnsi" w:hAnsiTheme="minorHAnsi" w:cstheme="minorHAnsi"/>
          <w:sz w:val="22"/>
          <w:szCs w:val="22"/>
        </w:rPr>
        <w:t>during Year 2, ass</w:t>
      </w:r>
      <w:r w:rsidRPr="002B0415">
        <w:rPr>
          <w:rFonts w:asciiTheme="minorHAnsi" w:hAnsiTheme="minorHAnsi" w:cstheme="minorHAnsi"/>
          <w:sz w:val="22"/>
          <w:szCs w:val="22"/>
        </w:rPr>
        <w:t>uming that as of December 31, Year 2, assets were $982,974 and</w:t>
      </w:r>
      <w:r w:rsidRPr="002B041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2B0415">
        <w:rPr>
          <w:rFonts w:asciiTheme="minorHAnsi" w:hAnsiTheme="minorHAnsi" w:cstheme="minorHAnsi"/>
          <w:sz w:val="22"/>
          <w:szCs w:val="22"/>
        </w:rPr>
        <w:t>liabilities were $238,918?</w:t>
      </w:r>
    </w:p>
    <w:p w:rsidR="00EE3DCE" w:rsidRPr="002B0415" w:rsidRDefault="00AD6A8A">
      <w:pPr>
        <w:pStyle w:val="BodyText"/>
        <w:spacing w:before="182"/>
        <w:rPr>
          <w:rFonts w:asciiTheme="minorHAnsi" w:hAnsiTheme="minorHAnsi" w:cstheme="minorHAnsi"/>
          <w:sz w:val="22"/>
          <w:szCs w:val="22"/>
        </w:rPr>
      </w:pPr>
      <w:r w:rsidRPr="002B0415">
        <w:rPr>
          <w:rFonts w:asciiTheme="minorHAnsi" w:hAnsiTheme="minorHAnsi" w:cstheme="minorHAnsi"/>
          <w:sz w:val="22"/>
          <w:szCs w:val="22"/>
        </w:rPr>
        <w:t>a.$64,733</w:t>
      </w:r>
    </w:p>
    <w:p w:rsidR="00EE3DCE" w:rsidRPr="002B0415" w:rsidRDefault="00AD6A8A">
      <w:pPr>
        <w:pStyle w:val="ListParagraph"/>
        <w:numPr>
          <w:ilvl w:val="0"/>
          <w:numId w:val="5"/>
        </w:numPr>
        <w:tabs>
          <w:tab w:val="left" w:pos="595"/>
        </w:tabs>
        <w:spacing w:before="69"/>
        <w:ind w:left="594" w:hanging="195"/>
        <w:rPr>
          <w:rFonts w:asciiTheme="minorHAnsi" w:hAnsiTheme="minorHAnsi" w:cstheme="minorHAnsi"/>
        </w:rPr>
      </w:pPr>
      <w:r w:rsidRPr="002B0415">
        <w:rPr>
          <w:rFonts w:asciiTheme="minorHAnsi" w:hAnsiTheme="minorHAnsi" w:cstheme="minorHAnsi"/>
          <w:b/>
        </w:rPr>
        <w:t xml:space="preserve">$98,608 ( </w:t>
      </w:r>
      <w:r w:rsidRPr="002B0415">
        <w:rPr>
          <w:rFonts w:asciiTheme="minorHAnsi" w:hAnsiTheme="minorHAnsi" w:cstheme="minorHAnsi"/>
        </w:rPr>
        <w:t>Assets = Liabilities + Owner's Equity</w:t>
      </w:r>
    </w:p>
    <w:p w:rsidR="00EE3DCE" w:rsidRPr="002B0415" w:rsidRDefault="00AD6A8A">
      <w:pPr>
        <w:pStyle w:val="BodyText"/>
        <w:spacing w:before="69" w:line="300" w:lineRule="auto"/>
        <w:ind w:right="3333"/>
        <w:rPr>
          <w:rFonts w:asciiTheme="minorHAnsi" w:hAnsiTheme="minorHAnsi" w:cstheme="minorHAnsi"/>
          <w:sz w:val="22"/>
          <w:szCs w:val="22"/>
        </w:rPr>
      </w:pPr>
      <w:r w:rsidRPr="002B0415">
        <w:rPr>
          <w:rFonts w:asciiTheme="minorHAnsi" w:hAnsiTheme="minorHAnsi" w:cstheme="minorHAnsi"/>
          <w:sz w:val="22"/>
          <w:szCs w:val="22"/>
        </w:rPr>
        <w:t>Owner's Equity (Year 1) = $918,241 – $275,864 = $642,377</w:t>
      </w:r>
      <w:r w:rsidRPr="002B0415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2B0415">
        <w:rPr>
          <w:rFonts w:asciiTheme="minorHAnsi" w:hAnsiTheme="minorHAnsi" w:cstheme="minorHAnsi"/>
          <w:sz w:val="22"/>
          <w:szCs w:val="22"/>
        </w:rPr>
        <w:t>Owner's</w:t>
      </w:r>
      <w:r w:rsidRPr="002B04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B0415">
        <w:rPr>
          <w:rFonts w:asciiTheme="minorHAnsi" w:hAnsiTheme="minorHAnsi" w:cstheme="minorHAnsi"/>
          <w:sz w:val="22"/>
          <w:szCs w:val="22"/>
        </w:rPr>
        <w:t>Equity</w:t>
      </w:r>
      <w:r w:rsidRPr="002B04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B0415">
        <w:rPr>
          <w:rFonts w:asciiTheme="minorHAnsi" w:hAnsiTheme="minorHAnsi" w:cstheme="minorHAnsi"/>
          <w:sz w:val="22"/>
          <w:szCs w:val="22"/>
        </w:rPr>
        <w:t>(Year</w:t>
      </w:r>
      <w:r w:rsidRPr="002B04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B0415">
        <w:rPr>
          <w:rFonts w:asciiTheme="minorHAnsi" w:hAnsiTheme="minorHAnsi" w:cstheme="minorHAnsi"/>
          <w:sz w:val="22"/>
          <w:szCs w:val="22"/>
        </w:rPr>
        <w:t>2)</w:t>
      </w:r>
      <w:r w:rsidRPr="002B04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B0415">
        <w:rPr>
          <w:rFonts w:asciiTheme="minorHAnsi" w:hAnsiTheme="minorHAnsi" w:cstheme="minorHAnsi"/>
          <w:sz w:val="22"/>
          <w:szCs w:val="22"/>
        </w:rPr>
        <w:t>=</w:t>
      </w:r>
      <w:r w:rsidRPr="002B04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B0415">
        <w:rPr>
          <w:rFonts w:asciiTheme="minorHAnsi" w:hAnsiTheme="minorHAnsi" w:cstheme="minorHAnsi"/>
          <w:sz w:val="22"/>
          <w:szCs w:val="22"/>
        </w:rPr>
        <w:t>$982,974</w:t>
      </w:r>
      <w:r w:rsidRPr="002B04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B0415">
        <w:rPr>
          <w:rFonts w:asciiTheme="minorHAnsi" w:hAnsiTheme="minorHAnsi" w:cstheme="minorHAnsi"/>
          <w:sz w:val="22"/>
          <w:szCs w:val="22"/>
        </w:rPr>
        <w:t>–</w:t>
      </w:r>
      <w:r w:rsidRPr="002B04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B0415">
        <w:rPr>
          <w:rFonts w:asciiTheme="minorHAnsi" w:hAnsiTheme="minorHAnsi" w:cstheme="minorHAnsi"/>
          <w:sz w:val="22"/>
          <w:szCs w:val="22"/>
        </w:rPr>
        <w:t>$238,918</w:t>
      </w:r>
      <w:r w:rsidRPr="002B0415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2B0415">
        <w:rPr>
          <w:rFonts w:asciiTheme="minorHAnsi" w:hAnsiTheme="minorHAnsi" w:cstheme="minorHAnsi"/>
          <w:sz w:val="22"/>
          <w:szCs w:val="22"/>
        </w:rPr>
        <w:t>=</w:t>
      </w:r>
      <w:r w:rsidRPr="002B0415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2B0415">
        <w:rPr>
          <w:rFonts w:asciiTheme="minorHAnsi" w:hAnsiTheme="minorHAnsi" w:cstheme="minorHAnsi"/>
          <w:sz w:val="22"/>
          <w:szCs w:val="22"/>
        </w:rPr>
        <w:t>$744,056</w:t>
      </w:r>
    </w:p>
    <w:p w:rsidR="00EE3DCE" w:rsidRPr="002B0415" w:rsidRDefault="00AD6A8A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2B0415">
        <w:rPr>
          <w:rFonts w:asciiTheme="minorHAnsi" w:hAnsiTheme="minorHAnsi" w:cstheme="minorHAnsi"/>
          <w:sz w:val="22"/>
          <w:szCs w:val="22"/>
        </w:rPr>
        <w:t>Increase in Owner's Equity = Owner's Equity (Year 2) – Owner's Equity (Year 1) = $744,056</w:t>
      </w:r>
    </w:p>
    <w:p w:rsidR="00EE3DCE" w:rsidRPr="002B0415" w:rsidRDefault="00AD6A8A">
      <w:pPr>
        <w:pStyle w:val="BodyText"/>
        <w:spacing w:before="9"/>
        <w:ind w:left="700"/>
        <w:rPr>
          <w:rFonts w:asciiTheme="minorHAnsi" w:hAnsiTheme="minorHAnsi" w:cstheme="minorHAnsi"/>
          <w:sz w:val="22"/>
          <w:szCs w:val="22"/>
        </w:rPr>
      </w:pPr>
      <w:r w:rsidRPr="002B0415">
        <w:rPr>
          <w:rFonts w:asciiTheme="minorHAnsi" w:hAnsiTheme="minorHAnsi" w:cstheme="minorHAnsi"/>
          <w:sz w:val="22"/>
          <w:szCs w:val="22"/>
        </w:rPr>
        <w:t>– $642,377 = $101,679</w:t>
      </w:r>
    </w:p>
    <w:p w:rsidR="00EE3DCE" w:rsidRPr="002B0415" w:rsidRDefault="00AD6A8A">
      <w:pPr>
        <w:pStyle w:val="BodyText"/>
        <w:spacing w:before="69" w:line="247" w:lineRule="auto"/>
        <w:ind w:left="700" w:right="1181" w:hanging="300"/>
        <w:rPr>
          <w:rFonts w:asciiTheme="minorHAnsi" w:hAnsiTheme="minorHAnsi" w:cstheme="minorHAnsi"/>
          <w:b/>
          <w:sz w:val="22"/>
          <w:szCs w:val="22"/>
        </w:rPr>
      </w:pPr>
      <w:r w:rsidRPr="002B0415">
        <w:rPr>
          <w:rFonts w:asciiTheme="minorHAnsi" w:hAnsiTheme="minorHAnsi" w:cstheme="minorHAnsi"/>
          <w:sz w:val="22"/>
          <w:szCs w:val="22"/>
        </w:rPr>
        <w:t>Net Income during Year 2 = Increase in Owner's Equity – Additional Investment +</w:t>
      </w:r>
      <w:r w:rsidRPr="002B0415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2B0415">
        <w:rPr>
          <w:rFonts w:asciiTheme="minorHAnsi" w:hAnsiTheme="minorHAnsi" w:cstheme="minorHAnsi"/>
          <w:sz w:val="22"/>
          <w:szCs w:val="22"/>
        </w:rPr>
        <w:t xml:space="preserve">Withdrawals = $101,679 – $28,835 + $25,764 = $98,608 </w:t>
      </w:r>
      <w:r w:rsidRPr="002B0415">
        <w:rPr>
          <w:rFonts w:asciiTheme="minorHAnsi" w:hAnsiTheme="minorHAnsi" w:cstheme="minorHAnsi"/>
          <w:b/>
          <w:sz w:val="22"/>
          <w:szCs w:val="22"/>
        </w:rPr>
        <w:t>)</w:t>
      </w:r>
    </w:p>
    <w:p w:rsidR="00EE3DCE" w:rsidRPr="002B0415" w:rsidRDefault="00AD6A8A">
      <w:pPr>
        <w:pStyle w:val="BodyText"/>
        <w:spacing w:before="62" w:line="300" w:lineRule="auto"/>
        <w:ind w:right="8180"/>
        <w:rPr>
          <w:rFonts w:asciiTheme="minorHAnsi" w:hAnsiTheme="minorHAnsi" w:cstheme="minorHAnsi"/>
          <w:sz w:val="22"/>
          <w:szCs w:val="22"/>
        </w:rPr>
      </w:pPr>
      <w:r w:rsidRPr="002B0415">
        <w:rPr>
          <w:rFonts w:asciiTheme="minorHAnsi" w:hAnsiTheme="minorHAnsi" w:cstheme="minorHAnsi"/>
          <w:sz w:val="22"/>
          <w:szCs w:val="22"/>
        </w:rPr>
        <w:t>c.$36,946</w:t>
      </w:r>
      <w:r w:rsidRPr="002B041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B0415">
        <w:rPr>
          <w:rFonts w:asciiTheme="minorHAnsi" w:hAnsiTheme="minorHAnsi" w:cstheme="minorHAnsi"/>
          <w:sz w:val="22"/>
          <w:szCs w:val="22"/>
        </w:rPr>
        <w:t>d.$25,764</w:t>
      </w:r>
    </w:p>
    <w:p w:rsidR="00EE3DCE" w:rsidRPr="002B0415" w:rsidRDefault="00EE3DCE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2B0415" w:rsidRDefault="002B0415">
      <w:pPr>
        <w:ind w:left="400"/>
        <w:rPr>
          <w:rFonts w:asciiTheme="minorHAnsi" w:hAnsiTheme="minorHAnsi" w:cstheme="minorHAnsi"/>
          <w:b/>
          <w:u w:val="single"/>
        </w:rPr>
      </w:pPr>
    </w:p>
    <w:p w:rsidR="002B0415" w:rsidRDefault="002B0415">
      <w:pPr>
        <w:ind w:left="400"/>
        <w:rPr>
          <w:rFonts w:asciiTheme="minorHAnsi" w:hAnsiTheme="minorHAnsi" w:cstheme="minorHAnsi"/>
          <w:b/>
          <w:u w:val="single"/>
        </w:rPr>
      </w:pPr>
    </w:p>
    <w:p w:rsidR="002B0415" w:rsidRDefault="002B0415">
      <w:pPr>
        <w:ind w:left="400"/>
        <w:rPr>
          <w:rFonts w:asciiTheme="minorHAnsi" w:hAnsiTheme="minorHAnsi" w:cstheme="minorHAnsi"/>
          <w:b/>
          <w:u w:val="single"/>
        </w:rPr>
      </w:pPr>
    </w:p>
    <w:p w:rsidR="00EE3DCE" w:rsidRPr="002B0415" w:rsidRDefault="00EE3DC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2B0415" w:rsidRDefault="002B0415">
      <w:pPr>
        <w:spacing w:before="1"/>
        <w:ind w:left="400"/>
        <w:rPr>
          <w:rFonts w:asciiTheme="minorHAnsi" w:hAnsiTheme="minorHAnsi" w:cstheme="minorHAnsi"/>
          <w:b/>
          <w:u w:val="single"/>
        </w:rPr>
      </w:pPr>
    </w:p>
    <w:p w:rsidR="002B0415" w:rsidRDefault="002B0415">
      <w:pPr>
        <w:spacing w:before="1"/>
        <w:ind w:left="400"/>
        <w:rPr>
          <w:rFonts w:asciiTheme="minorHAnsi" w:hAnsiTheme="minorHAnsi" w:cstheme="minorHAnsi"/>
          <w:b/>
          <w:u w:val="single"/>
        </w:rPr>
      </w:pPr>
    </w:p>
    <w:p w:rsidR="002B0415" w:rsidRDefault="002B0415">
      <w:pPr>
        <w:spacing w:before="1"/>
        <w:ind w:left="400"/>
        <w:rPr>
          <w:rFonts w:asciiTheme="minorHAnsi" w:hAnsiTheme="minorHAnsi" w:cstheme="minorHAnsi"/>
          <w:b/>
          <w:u w:val="single"/>
        </w:rPr>
      </w:pPr>
    </w:p>
    <w:p w:rsidR="00EE3DCE" w:rsidRPr="002B0415" w:rsidRDefault="00EE3DCE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2B0415" w:rsidRDefault="002B0415">
      <w:pPr>
        <w:ind w:left="400"/>
        <w:rPr>
          <w:rFonts w:asciiTheme="minorHAnsi" w:hAnsiTheme="minorHAnsi" w:cstheme="minorHAnsi"/>
          <w:b/>
          <w:u w:val="single"/>
        </w:rPr>
      </w:pPr>
    </w:p>
    <w:p w:rsidR="002B0415" w:rsidRDefault="002B0415">
      <w:pPr>
        <w:ind w:left="400"/>
        <w:rPr>
          <w:rFonts w:asciiTheme="minorHAnsi" w:hAnsiTheme="minorHAnsi" w:cstheme="minorHAnsi"/>
          <w:b/>
          <w:u w:val="single"/>
        </w:rPr>
      </w:pPr>
    </w:p>
    <w:p w:rsidR="002B0415" w:rsidRDefault="002B0415">
      <w:pPr>
        <w:ind w:left="400"/>
        <w:rPr>
          <w:rFonts w:asciiTheme="minorHAnsi" w:hAnsiTheme="minorHAnsi" w:cstheme="minorHAnsi"/>
          <w:b/>
          <w:u w:val="single"/>
        </w:rPr>
      </w:pPr>
    </w:p>
    <w:bookmarkEnd w:id="0"/>
    <w:p w:rsidR="002B0415" w:rsidRDefault="002B0415">
      <w:pPr>
        <w:ind w:left="400"/>
        <w:rPr>
          <w:rFonts w:asciiTheme="minorHAnsi" w:hAnsiTheme="minorHAnsi" w:cstheme="minorHAnsi"/>
          <w:b/>
          <w:u w:val="single"/>
        </w:rPr>
      </w:pPr>
    </w:p>
    <w:sectPr w:rsidR="002B0415">
      <w:pgSz w:w="12240" w:h="15840"/>
      <w:pgMar w:top="1380" w:right="1340" w:bottom="280" w:left="1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A5351B"/>
    <w:multiLevelType w:val="hybridMultilevel"/>
    <w:tmpl w:val="29C49DB0"/>
    <w:lvl w:ilvl="0" w:tplc="082020AA">
      <w:start w:val="1"/>
      <w:numFmt w:val="decimal"/>
      <w:lvlText w:val="%1."/>
      <w:lvlJc w:val="left"/>
      <w:pPr>
        <w:ind w:left="40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5A861D4C">
      <w:numFmt w:val="bullet"/>
      <w:lvlText w:val="•"/>
      <w:lvlJc w:val="left"/>
      <w:pPr>
        <w:ind w:left="1316" w:hanging="360"/>
      </w:pPr>
      <w:rPr>
        <w:rFonts w:hint="default"/>
        <w:lang w:val="en-US" w:eastAsia="en-US" w:bidi="ar-SA"/>
      </w:rPr>
    </w:lvl>
    <w:lvl w:ilvl="2" w:tplc="5DFE440E">
      <w:numFmt w:val="bullet"/>
      <w:lvlText w:val="•"/>
      <w:lvlJc w:val="left"/>
      <w:pPr>
        <w:ind w:left="2232" w:hanging="360"/>
      </w:pPr>
      <w:rPr>
        <w:rFonts w:hint="default"/>
        <w:lang w:val="en-US" w:eastAsia="en-US" w:bidi="ar-SA"/>
      </w:rPr>
    </w:lvl>
    <w:lvl w:ilvl="3" w:tplc="5F442F3C">
      <w:numFmt w:val="bullet"/>
      <w:lvlText w:val="•"/>
      <w:lvlJc w:val="left"/>
      <w:pPr>
        <w:ind w:left="3148" w:hanging="360"/>
      </w:pPr>
      <w:rPr>
        <w:rFonts w:hint="default"/>
        <w:lang w:val="en-US" w:eastAsia="en-US" w:bidi="ar-SA"/>
      </w:rPr>
    </w:lvl>
    <w:lvl w:ilvl="4" w:tplc="87BCA5B2">
      <w:numFmt w:val="bullet"/>
      <w:lvlText w:val="•"/>
      <w:lvlJc w:val="left"/>
      <w:pPr>
        <w:ind w:left="4064" w:hanging="360"/>
      </w:pPr>
      <w:rPr>
        <w:rFonts w:hint="default"/>
        <w:lang w:val="en-US" w:eastAsia="en-US" w:bidi="ar-SA"/>
      </w:rPr>
    </w:lvl>
    <w:lvl w:ilvl="5" w:tplc="41F25924">
      <w:numFmt w:val="bullet"/>
      <w:lvlText w:val="•"/>
      <w:lvlJc w:val="left"/>
      <w:pPr>
        <w:ind w:left="4980" w:hanging="360"/>
      </w:pPr>
      <w:rPr>
        <w:rFonts w:hint="default"/>
        <w:lang w:val="en-US" w:eastAsia="en-US" w:bidi="ar-SA"/>
      </w:rPr>
    </w:lvl>
    <w:lvl w:ilvl="6" w:tplc="530421E8">
      <w:numFmt w:val="bullet"/>
      <w:lvlText w:val="•"/>
      <w:lvlJc w:val="left"/>
      <w:pPr>
        <w:ind w:left="5896" w:hanging="360"/>
      </w:pPr>
      <w:rPr>
        <w:rFonts w:hint="default"/>
        <w:lang w:val="en-US" w:eastAsia="en-US" w:bidi="ar-SA"/>
      </w:rPr>
    </w:lvl>
    <w:lvl w:ilvl="7" w:tplc="2CC4C066">
      <w:numFmt w:val="bullet"/>
      <w:lvlText w:val="•"/>
      <w:lvlJc w:val="left"/>
      <w:pPr>
        <w:ind w:left="6812" w:hanging="360"/>
      </w:pPr>
      <w:rPr>
        <w:rFonts w:hint="default"/>
        <w:lang w:val="en-US" w:eastAsia="en-US" w:bidi="ar-SA"/>
      </w:rPr>
    </w:lvl>
    <w:lvl w:ilvl="8" w:tplc="9B6606C6">
      <w:numFmt w:val="bullet"/>
      <w:lvlText w:val="•"/>
      <w:lvlJc w:val="left"/>
      <w:pPr>
        <w:ind w:left="7728" w:hanging="360"/>
      </w:pPr>
      <w:rPr>
        <w:rFonts w:hint="default"/>
        <w:lang w:val="en-US" w:eastAsia="en-US" w:bidi="ar-SA"/>
      </w:rPr>
    </w:lvl>
  </w:abstractNum>
  <w:abstractNum w:abstractNumId="1">
    <w:nsid w:val="1C2A23FE"/>
    <w:multiLevelType w:val="hybridMultilevel"/>
    <w:tmpl w:val="0DC24F3E"/>
    <w:lvl w:ilvl="0" w:tplc="6D48C516">
      <w:start w:val="1"/>
      <w:numFmt w:val="decimal"/>
      <w:lvlText w:val="%1."/>
      <w:lvlJc w:val="left"/>
      <w:pPr>
        <w:ind w:left="40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7566354C">
      <w:start w:val="1"/>
      <w:numFmt w:val="upperRoman"/>
      <w:lvlText w:val="%2."/>
      <w:lvlJc w:val="left"/>
      <w:pPr>
        <w:ind w:left="2125" w:hanging="103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FEA232EC">
      <w:numFmt w:val="bullet"/>
      <w:lvlText w:val="•"/>
      <w:lvlJc w:val="left"/>
      <w:pPr>
        <w:ind w:left="2946" w:hanging="1035"/>
      </w:pPr>
      <w:rPr>
        <w:rFonts w:hint="default"/>
        <w:lang w:val="en-US" w:eastAsia="en-US" w:bidi="ar-SA"/>
      </w:rPr>
    </w:lvl>
    <w:lvl w:ilvl="3" w:tplc="0810B23A">
      <w:numFmt w:val="bullet"/>
      <w:lvlText w:val="•"/>
      <w:lvlJc w:val="left"/>
      <w:pPr>
        <w:ind w:left="3773" w:hanging="1035"/>
      </w:pPr>
      <w:rPr>
        <w:rFonts w:hint="default"/>
        <w:lang w:val="en-US" w:eastAsia="en-US" w:bidi="ar-SA"/>
      </w:rPr>
    </w:lvl>
    <w:lvl w:ilvl="4" w:tplc="FBC2F560">
      <w:numFmt w:val="bullet"/>
      <w:lvlText w:val="•"/>
      <w:lvlJc w:val="left"/>
      <w:pPr>
        <w:ind w:left="4600" w:hanging="1035"/>
      </w:pPr>
      <w:rPr>
        <w:rFonts w:hint="default"/>
        <w:lang w:val="en-US" w:eastAsia="en-US" w:bidi="ar-SA"/>
      </w:rPr>
    </w:lvl>
    <w:lvl w:ilvl="5" w:tplc="FC14256E">
      <w:numFmt w:val="bullet"/>
      <w:lvlText w:val="•"/>
      <w:lvlJc w:val="left"/>
      <w:pPr>
        <w:ind w:left="5426" w:hanging="1035"/>
      </w:pPr>
      <w:rPr>
        <w:rFonts w:hint="default"/>
        <w:lang w:val="en-US" w:eastAsia="en-US" w:bidi="ar-SA"/>
      </w:rPr>
    </w:lvl>
    <w:lvl w:ilvl="6" w:tplc="72C43A8A">
      <w:numFmt w:val="bullet"/>
      <w:lvlText w:val="•"/>
      <w:lvlJc w:val="left"/>
      <w:pPr>
        <w:ind w:left="6253" w:hanging="1035"/>
      </w:pPr>
      <w:rPr>
        <w:rFonts w:hint="default"/>
        <w:lang w:val="en-US" w:eastAsia="en-US" w:bidi="ar-SA"/>
      </w:rPr>
    </w:lvl>
    <w:lvl w:ilvl="7" w:tplc="2A1A899E">
      <w:numFmt w:val="bullet"/>
      <w:lvlText w:val="•"/>
      <w:lvlJc w:val="left"/>
      <w:pPr>
        <w:ind w:left="7080" w:hanging="1035"/>
      </w:pPr>
      <w:rPr>
        <w:rFonts w:hint="default"/>
        <w:lang w:val="en-US" w:eastAsia="en-US" w:bidi="ar-SA"/>
      </w:rPr>
    </w:lvl>
    <w:lvl w:ilvl="8" w:tplc="1AB05ADA">
      <w:numFmt w:val="bullet"/>
      <w:lvlText w:val="•"/>
      <w:lvlJc w:val="left"/>
      <w:pPr>
        <w:ind w:left="7906" w:hanging="1035"/>
      </w:pPr>
      <w:rPr>
        <w:rFonts w:hint="default"/>
        <w:lang w:val="en-US" w:eastAsia="en-US" w:bidi="ar-SA"/>
      </w:rPr>
    </w:lvl>
  </w:abstractNum>
  <w:abstractNum w:abstractNumId="2">
    <w:nsid w:val="207848D9"/>
    <w:multiLevelType w:val="hybridMultilevel"/>
    <w:tmpl w:val="D7BCBF0A"/>
    <w:lvl w:ilvl="0" w:tplc="5D307E10">
      <w:start w:val="1"/>
      <w:numFmt w:val="lowerLetter"/>
      <w:lvlText w:val="%1."/>
      <w:lvlJc w:val="left"/>
      <w:pPr>
        <w:ind w:left="581" w:hanging="1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en-US" w:eastAsia="en-US" w:bidi="ar-SA"/>
      </w:rPr>
    </w:lvl>
    <w:lvl w:ilvl="1" w:tplc="AAA27C5C">
      <w:numFmt w:val="bullet"/>
      <w:lvlText w:val="•"/>
      <w:lvlJc w:val="left"/>
      <w:pPr>
        <w:ind w:left="1478" w:hanging="181"/>
      </w:pPr>
      <w:rPr>
        <w:rFonts w:hint="default"/>
        <w:lang w:val="en-US" w:eastAsia="en-US" w:bidi="ar-SA"/>
      </w:rPr>
    </w:lvl>
    <w:lvl w:ilvl="2" w:tplc="3EB2A356">
      <w:numFmt w:val="bullet"/>
      <w:lvlText w:val="•"/>
      <w:lvlJc w:val="left"/>
      <w:pPr>
        <w:ind w:left="2376" w:hanging="181"/>
      </w:pPr>
      <w:rPr>
        <w:rFonts w:hint="default"/>
        <w:lang w:val="en-US" w:eastAsia="en-US" w:bidi="ar-SA"/>
      </w:rPr>
    </w:lvl>
    <w:lvl w:ilvl="3" w:tplc="8BDE3BE0">
      <w:numFmt w:val="bullet"/>
      <w:lvlText w:val="•"/>
      <w:lvlJc w:val="left"/>
      <w:pPr>
        <w:ind w:left="3274" w:hanging="181"/>
      </w:pPr>
      <w:rPr>
        <w:rFonts w:hint="default"/>
        <w:lang w:val="en-US" w:eastAsia="en-US" w:bidi="ar-SA"/>
      </w:rPr>
    </w:lvl>
    <w:lvl w:ilvl="4" w:tplc="4AF61832">
      <w:numFmt w:val="bullet"/>
      <w:lvlText w:val="•"/>
      <w:lvlJc w:val="left"/>
      <w:pPr>
        <w:ind w:left="4172" w:hanging="181"/>
      </w:pPr>
      <w:rPr>
        <w:rFonts w:hint="default"/>
        <w:lang w:val="en-US" w:eastAsia="en-US" w:bidi="ar-SA"/>
      </w:rPr>
    </w:lvl>
    <w:lvl w:ilvl="5" w:tplc="944CD3B4">
      <w:numFmt w:val="bullet"/>
      <w:lvlText w:val="•"/>
      <w:lvlJc w:val="left"/>
      <w:pPr>
        <w:ind w:left="5070" w:hanging="181"/>
      </w:pPr>
      <w:rPr>
        <w:rFonts w:hint="default"/>
        <w:lang w:val="en-US" w:eastAsia="en-US" w:bidi="ar-SA"/>
      </w:rPr>
    </w:lvl>
    <w:lvl w:ilvl="6" w:tplc="2006FF82">
      <w:numFmt w:val="bullet"/>
      <w:lvlText w:val="•"/>
      <w:lvlJc w:val="left"/>
      <w:pPr>
        <w:ind w:left="5968" w:hanging="181"/>
      </w:pPr>
      <w:rPr>
        <w:rFonts w:hint="default"/>
        <w:lang w:val="en-US" w:eastAsia="en-US" w:bidi="ar-SA"/>
      </w:rPr>
    </w:lvl>
    <w:lvl w:ilvl="7" w:tplc="DD12B5BE">
      <w:numFmt w:val="bullet"/>
      <w:lvlText w:val="•"/>
      <w:lvlJc w:val="left"/>
      <w:pPr>
        <w:ind w:left="6866" w:hanging="181"/>
      </w:pPr>
      <w:rPr>
        <w:rFonts w:hint="default"/>
        <w:lang w:val="en-US" w:eastAsia="en-US" w:bidi="ar-SA"/>
      </w:rPr>
    </w:lvl>
    <w:lvl w:ilvl="8" w:tplc="C0528918">
      <w:numFmt w:val="bullet"/>
      <w:lvlText w:val="•"/>
      <w:lvlJc w:val="left"/>
      <w:pPr>
        <w:ind w:left="7764" w:hanging="181"/>
      </w:pPr>
      <w:rPr>
        <w:rFonts w:hint="default"/>
        <w:lang w:val="en-US" w:eastAsia="en-US" w:bidi="ar-SA"/>
      </w:rPr>
    </w:lvl>
  </w:abstractNum>
  <w:abstractNum w:abstractNumId="3">
    <w:nsid w:val="25D21C2A"/>
    <w:multiLevelType w:val="hybridMultilevel"/>
    <w:tmpl w:val="817E58D8"/>
    <w:lvl w:ilvl="0" w:tplc="B184B05C">
      <w:start w:val="1"/>
      <w:numFmt w:val="decimal"/>
      <w:lvlText w:val="%1."/>
      <w:lvlJc w:val="left"/>
      <w:pPr>
        <w:ind w:left="40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6A6C336E">
      <w:numFmt w:val="bullet"/>
      <w:lvlText w:val="•"/>
      <w:lvlJc w:val="left"/>
      <w:pPr>
        <w:ind w:left="1316" w:hanging="360"/>
      </w:pPr>
      <w:rPr>
        <w:rFonts w:hint="default"/>
        <w:lang w:val="en-US" w:eastAsia="en-US" w:bidi="ar-SA"/>
      </w:rPr>
    </w:lvl>
    <w:lvl w:ilvl="2" w:tplc="60DC2C92">
      <w:numFmt w:val="bullet"/>
      <w:lvlText w:val="•"/>
      <w:lvlJc w:val="left"/>
      <w:pPr>
        <w:ind w:left="2232" w:hanging="360"/>
      </w:pPr>
      <w:rPr>
        <w:rFonts w:hint="default"/>
        <w:lang w:val="en-US" w:eastAsia="en-US" w:bidi="ar-SA"/>
      </w:rPr>
    </w:lvl>
    <w:lvl w:ilvl="3" w:tplc="494408D8">
      <w:numFmt w:val="bullet"/>
      <w:lvlText w:val="•"/>
      <w:lvlJc w:val="left"/>
      <w:pPr>
        <w:ind w:left="3148" w:hanging="360"/>
      </w:pPr>
      <w:rPr>
        <w:rFonts w:hint="default"/>
        <w:lang w:val="en-US" w:eastAsia="en-US" w:bidi="ar-SA"/>
      </w:rPr>
    </w:lvl>
    <w:lvl w:ilvl="4" w:tplc="CA5A983E">
      <w:numFmt w:val="bullet"/>
      <w:lvlText w:val="•"/>
      <w:lvlJc w:val="left"/>
      <w:pPr>
        <w:ind w:left="4064" w:hanging="360"/>
      </w:pPr>
      <w:rPr>
        <w:rFonts w:hint="default"/>
        <w:lang w:val="en-US" w:eastAsia="en-US" w:bidi="ar-SA"/>
      </w:rPr>
    </w:lvl>
    <w:lvl w:ilvl="5" w:tplc="109477FE">
      <w:numFmt w:val="bullet"/>
      <w:lvlText w:val="•"/>
      <w:lvlJc w:val="left"/>
      <w:pPr>
        <w:ind w:left="4980" w:hanging="360"/>
      </w:pPr>
      <w:rPr>
        <w:rFonts w:hint="default"/>
        <w:lang w:val="en-US" w:eastAsia="en-US" w:bidi="ar-SA"/>
      </w:rPr>
    </w:lvl>
    <w:lvl w:ilvl="6" w:tplc="D3D884B6">
      <w:numFmt w:val="bullet"/>
      <w:lvlText w:val="•"/>
      <w:lvlJc w:val="left"/>
      <w:pPr>
        <w:ind w:left="5896" w:hanging="360"/>
      </w:pPr>
      <w:rPr>
        <w:rFonts w:hint="default"/>
        <w:lang w:val="en-US" w:eastAsia="en-US" w:bidi="ar-SA"/>
      </w:rPr>
    </w:lvl>
    <w:lvl w:ilvl="7" w:tplc="D89EB182">
      <w:numFmt w:val="bullet"/>
      <w:lvlText w:val="•"/>
      <w:lvlJc w:val="left"/>
      <w:pPr>
        <w:ind w:left="6812" w:hanging="360"/>
      </w:pPr>
      <w:rPr>
        <w:rFonts w:hint="default"/>
        <w:lang w:val="en-US" w:eastAsia="en-US" w:bidi="ar-SA"/>
      </w:rPr>
    </w:lvl>
    <w:lvl w:ilvl="8" w:tplc="4768D8F6">
      <w:numFmt w:val="bullet"/>
      <w:lvlText w:val="•"/>
      <w:lvlJc w:val="left"/>
      <w:pPr>
        <w:ind w:left="7728" w:hanging="360"/>
      </w:pPr>
      <w:rPr>
        <w:rFonts w:hint="default"/>
        <w:lang w:val="en-US" w:eastAsia="en-US" w:bidi="ar-SA"/>
      </w:rPr>
    </w:lvl>
  </w:abstractNum>
  <w:abstractNum w:abstractNumId="4">
    <w:nsid w:val="4EB81E41"/>
    <w:multiLevelType w:val="hybridMultilevel"/>
    <w:tmpl w:val="9A760BFC"/>
    <w:lvl w:ilvl="0" w:tplc="23829218">
      <w:start w:val="1"/>
      <w:numFmt w:val="decimal"/>
      <w:lvlText w:val="%1."/>
      <w:lvlJc w:val="left"/>
      <w:pPr>
        <w:ind w:left="400" w:hanging="360"/>
        <w:jc w:val="left"/>
      </w:pPr>
      <w:rPr>
        <w:rFonts w:hint="default"/>
        <w:w w:val="100"/>
        <w:lang w:val="en-US" w:eastAsia="en-US" w:bidi="ar-SA"/>
      </w:rPr>
    </w:lvl>
    <w:lvl w:ilvl="1" w:tplc="249CF67A">
      <w:numFmt w:val="bullet"/>
      <w:lvlText w:val="•"/>
      <w:lvlJc w:val="left"/>
      <w:pPr>
        <w:ind w:left="1316" w:hanging="360"/>
      </w:pPr>
      <w:rPr>
        <w:rFonts w:hint="default"/>
        <w:lang w:val="en-US" w:eastAsia="en-US" w:bidi="ar-SA"/>
      </w:rPr>
    </w:lvl>
    <w:lvl w:ilvl="2" w:tplc="6E82C876">
      <w:numFmt w:val="bullet"/>
      <w:lvlText w:val="•"/>
      <w:lvlJc w:val="left"/>
      <w:pPr>
        <w:ind w:left="2232" w:hanging="360"/>
      </w:pPr>
      <w:rPr>
        <w:rFonts w:hint="default"/>
        <w:lang w:val="en-US" w:eastAsia="en-US" w:bidi="ar-SA"/>
      </w:rPr>
    </w:lvl>
    <w:lvl w:ilvl="3" w:tplc="E1DC4B74">
      <w:numFmt w:val="bullet"/>
      <w:lvlText w:val="•"/>
      <w:lvlJc w:val="left"/>
      <w:pPr>
        <w:ind w:left="3148" w:hanging="360"/>
      </w:pPr>
      <w:rPr>
        <w:rFonts w:hint="default"/>
        <w:lang w:val="en-US" w:eastAsia="en-US" w:bidi="ar-SA"/>
      </w:rPr>
    </w:lvl>
    <w:lvl w:ilvl="4" w:tplc="1C8EC40C">
      <w:numFmt w:val="bullet"/>
      <w:lvlText w:val="•"/>
      <w:lvlJc w:val="left"/>
      <w:pPr>
        <w:ind w:left="4064" w:hanging="360"/>
      </w:pPr>
      <w:rPr>
        <w:rFonts w:hint="default"/>
        <w:lang w:val="en-US" w:eastAsia="en-US" w:bidi="ar-SA"/>
      </w:rPr>
    </w:lvl>
    <w:lvl w:ilvl="5" w:tplc="BBE4C150">
      <w:numFmt w:val="bullet"/>
      <w:lvlText w:val="•"/>
      <w:lvlJc w:val="left"/>
      <w:pPr>
        <w:ind w:left="4980" w:hanging="360"/>
      </w:pPr>
      <w:rPr>
        <w:rFonts w:hint="default"/>
        <w:lang w:val="en-US" w:eastAsia="en-US" w:bidi="ar-SA"/>
      </w:rPr>
    </w:lvl>
    <w:lvl w:ilvl="6" w:tplc="B2FCFB76">
      <w:numFmt w:val="bullet"/>
      <w:lvlText w:val="•"/>
      <w:lvlJc w:val="left"/>
      <w:pPr>
        <w:ind w:left="5896" w:hanging="360"/>
      </w:pPr>
      <w:rPr>
        <w:rFonts w:hint="default"/>
        <w:lang w:val="en-US" w:eastAsia="en-US" w:bidi="ar-SA"/>
      </w:rPr>
    </w:lvl>
    <w:lvl w:ilvl="7" w:tplc="9BF474FA">
      <w:numFmt w:val="bullet"/>
      <w:lvlText w:val="•"/>
      <w:lvlJc w:val="left"/>
      <w:pPr>
        <w:ind w:left="6812" w:hanging="360"/>
      </w:pPr>
      <w:rPr>
        <w:rFonts w:hint="default"/>
        <w:lang w:val="en-US" w:eastAsia="en-US" w:bidi="ar-SA"/>
      </w:rPr>
    </w:lvl>
    <w:lvl w:ilvl="8" w:tplc="0E02DA78">
      <w:numFmt w:val="bullet"/>
      <w:lvlText w:val="•"/>
      <w:lvlJc w:val="left"/>
      <w:pPr>
        <w:ind w:left="7728" w:hanging="360"/>
      </w:pPr>
      <w:rPr>
        <w:rFonts w:hint="default"/>
        <w:lang w:val="en-US" w:eastAsia="en-US" w:bidi="ar-SA"/>
      </w:rPr>
    </w:lvl>
  </w:abstractNum>
  <w:abstractNum w:abstractNumId="5">
    <w:nsid w:val="6BBE2A8B"/>
    <w:multiLevelType w:val="hybridMultilevel"/>
    <w:tmpl w:val="6E0A18D2"/>
    <w:lvl w:ilvl="0" w:tplc="90D6F764">
      <w:start w:val="2"/>
      <w:numFmt w:val="decimal"/>
      <w:lvlText w:val="%1."/>
      <w:lvlJc w:val="left"/>
      <w:pPr>
        <w:ind w:left="40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120" w:hanging="360"/>
      </w:pPr>
    </w:lvl>
    <w:lvl w:ilvl="2" w:tplc="4009001B" w:tentative="1">
      <w:start w:val="1"/>
      <w:numFmt w:val="lowerRoman"/>
      <w:lvlText w:val="%3."/>
      <w:lvlJc w:val="right"/>
      <w:pPr>
        <w:ind w:left="1840" w:hanging="180"/>
      </w:pPr>
    </w:lvl>
    <w:lvl w:ilvl="3" w:tplc="4009000F" w:tentative="1">
      <w:start w:val="1"/>
      <w:numFmt w:val="decimal"/>
      <w:lvlText w:val="%4."/>
      <w:lvlJc w:val="left"/>
      <w:pPr>
        <w:ind w:left="2560" w:hanging="360"/>
      </w:pPr>
    </w:lvl>
    <w:lvl w:ilvl="4" w:tplc="40090019" w:tentative="1">
      <w:start w:val="1"/>
      <w:numFmt w:val="lowerLetter"/>
      <w:lvlText w:val="%5."/>
      <w:lvlJc w:val="left"/>
      <w:pPr>
        <w:ind w:left="3280" w:hanging="360"/>
      </w:pPr>
    </w:lvl>
    <w:lvl w:ilvl="5" w:tplc="4009001B" w:tentative="1">
      <w:start w:val="1"/>
      <w:numFmt w:val="lowerRoman"/>
      <w:lvlText w:val="%6."/>
      <w:lvlJc w:val="right"/>
      <w:pPr>
        <w:ind w:left="4000" w:hanging="180"/>
      </w:pPr>
    </w:lvl>
    <w:lvl w:ilvl="6" w:tplc="4009000F" w:tentative="1">
      <w:start w:val="1"/>
      <w:numFmt w:val="decimal"/>
      <w:lvlText w:val="%7."/>
      <w:lvlJc w:val="left"/>
      <w:pPr>
        <w:ind w:left="4720" w:hanging="360"/>
      </w:pPr>
    </w:lvl>
    <w:lvl w:ilvl="7" w:tplc="40090019" w:tentative="1">
      <w:start w:val="1"/>
      <w:numFmt w:val="lowerLetter"/>
      <w:lvlText w:val="%8."/>
      <w:lvlJc w:val="left"/>
      <w:pPr>
        <w:ind w:left="5440" w:hanging="360"/>
      </w:pPr>
    </w:lvl>
    <w:lvl w:ilvl="8" w:tplc="4009001B" w:tentative="1">
      <w:start w:val="1"/>
      <w:numFmt w:val="lowerRoman"/>
      <w:lvlText w:val="%9."/>
      <w:lvlJc w:val="right"/>
      <w:pPr>
        <w:ind w:left="6160" w:hanging="180"/>
      </w:pPr>
    </w:lvl>
  </w:abstractNum>
  <w:abstractNum w:abstractNumId="6">
    <w:nsid w:val="73333127"/>
    <w:multiLevelType w:val="hybridMultilevel"/>
    <w:tmpl w:val="B3E4A7CE"/>
    <w:lvl w:ilvl="0" w:tplc="216CA040">
      <w:start w:val="2"/>
      <w:numFmt w:val="lowerLetter"/>
      <w:lvlText w:val="%1."/>
      <w:lvlJc w:val="left"/>
      <w:pPr>
        <w:ind w:left="581" w:hanging="181"/>
        <w:jc w:val="left"/>
      </w:pPr>
      <w:rPr>
        <w:rFonts w:hint="default"/>
        <w:w w:val="100"/>
        <w:lang w:val="en-US" w:eastAsia="en-US" w:bidi="ar-SA"/>
      </w:rPr>
    </w:lvl>
    <w:lvl w:ilvl="1" w:tplc="6076E28A">
      <w:numFmt w:val="bullet"/>
      <w:lvlText w:val="•"/>
      <w:lvlJc w:val="left"/>
      <w:pPr>
        <w:ind w:left="1478" w:hanging="181"/>
      </w:pPr>
      <w:rPr>
        <w:rFonts w:hint="default"/>
        <w:lang w:val="en-US" w:eastAsia="en-US" w:bidi="ar-SA"/>
      </w:rPr>
    </w:lvl>
    <w:lvl w:ilvl="2" w:tplc="552000B8">
      <w:numFmt w:val="bullet"/>
      <w:lvlText w:val="•"/>
      <w:lvlJc w:val="left"/>
      <w:pPr>
        <w:ind w:left="2376" w:hanging="181"/>
      </w:pPr>
      <w:rPr>
        <w:rFonts w:hint="default"/>
        <w:lang w:val="en-US" w:eastAsia="en-US" w:bidi="ar-SA"/>
      </w:rPr>
    </w:lvl>
    <w:lvl w:ilvl="3" w:tplc="D5DE4CFC">
      <w:numFmt w:val="bullet"/>
      <w:lvlText w:val="•"/>
      <w:lvlJc w:val="left"/>
      <w:pPr>
        <w:ind w:left="3274" w:hanging="181"/>
      </w:pPr>
      <w:rPr>
        <w:rFonts w:hint="default"/>
        <w:lang w:val="en-US" w:eastAsia="en-US" w:bidi="ar-SA"/>
      </w:rPr>
    </w:lvl>
    <w:lvl w:ilvl="4" w:tplc="ED6E20DE">
      <w:numFmt w:val="bullet"/>
      <w:lvlText w:val="•"/>
      <w:lvlJc w:val="left"/>
      <w:pPr>
        <w:ind w:left="4172" w:hanging="181"/>
      </w:pPr>
      <w:rPr>
        <w:rFonts w:hint="default"/>
        <w:lang w:val="en-US" w:eastAsia="en-US" w:bidi="ar-SA"/>
      </w:rPr>
    </w:lvl>
    <w:lvl w:ilvl="5" w:tplc="5FBC11E6">
      <w:numFmt w:val="bullet"/>
      <w:lvlText w:val="•"/>
      <w:lvlJc w:val="left"/>
      <w:pPr>
        <w:ind w:left="5070" w:hanging="181"/>
      </w:pPr>
      <w:rPr>
        <w:rFonts w:hint="default"/>
        <w:lang w:val="en-US" w:eastAsia="en-US" w:bidi="ar-SA"/>
      </w:rPr>
    </w:lvl>
    <w:lvl w:ilvl="6" w:tplc="E042076C">
      <w:numFmt w:val="bullet"/>
      <w:lvlText w:val="•"/>
      <w:lvlJc w:val="left"/>
      <w:pPr>
        <w:ind w:left="5968" w:hanging="181"/>
      </w:pPr>
      <w:rPr>
        <w:rFonts w:hint="default"/>
        <w:lang w:val="en-US" w:eastAsia="en-US" w:bidi="ar-SA"/>
      </w:rPr>
    </w:lvl>
    <w:lvl w:ilvl="7" w:tplc="21CA8560">
      <w:numFmt w:val="bullet"/>
      <w:lvlText w:val="•"/>
      <w:lvlJc w:val="left"/>
      <w:pPr>
        <w:ind w:left="6866" w:hanging="181"/>
      </w:pPr>
      <w:rPr>
        <w:rFonts w:hint="default"/>
        <w:lang w:val="en-US" w:eastAsia="en-US" w:bidi="ar-SA"/>
      </w:rPr>
    </w:lvl>
    <w:lvl w:ilvl="8" w:tplc="4B986E26">
      <w:numFmt w:val="bullet"/>
      <w:lvlText w:val="•"/>
      <w:lvlJc w:val="left"/>
      <w:pPr>
        <w:ind w:left="7764" w:hanging="181"/>
      </w:pPr>
      <w:rPr>
        <w:rFonts w:hint="default"/>
        <w:lang w:val="en-US" w:eastAsia="en-US" w:bidi="ar-SA"/>
      </w:rPr>
    </w:lvl>
  </w:abstractNum>
  <w:abstractNum w:abstractNumId="7">
    <w:nsid w:val="75075775"/>
    <w:multiLevelType w:val="hybridMultilevel"/>
    <w:tmpl w:val="DA8CDF3E"/>
    <w:lvl w:ilvl="0" w:tplc="C9AA2A2E">
      <w:start w:val="1"/>
      <w:numFmt w:val="lowerLetter"/>
      <w:lvlText w:val="%1."/>
      <w:lvlJc w:val="left"/>
      <w:pPr>
        <w:ind w:left="567" w:hanging="168"/>
        <w:jc w:val="left"/>
      </w:pPr>
      <w:rPr>
        <w:rFonts w:hint="default"/>
        <w:w w:val="100"/>
        <w:lang w:val="en-US" w:eastAsia="en-US" w:bidi="ar-SA"/>
      </w:rPr>
    </w:lvl>
    <w:lvl w:ilvl="1" w:tplc="A3D80498">
      <w:numFmt w:val="bullet"/>
      <w:lvlText w:val="•"/>
      <w:lvlJc w:val="left"/>
      <w:pPr>
        <w:ind w:left="1460" w:hanging="168"/>
      </w:pPr>
      <w:rPr>
        <w:rFonts w:hint="default"/>
        <w:lang w:val="en-US" w:eastAsia="en-US" w:bidi="ar-SA"/>
      </w:rPr>
    </w:lvl>
    <w:lvl w:ilvl="2" w:tplc="8118F616">
      <w:numFmt w:val="bullet"/>
      <w:lvlText w:val="•"/>
      <w:lvlJc w:val="left"/>
      <w:pPr>
        <w:ind w:left="2360" w:hanging="168"/>
      </w:pPr>
      <w:rPr>
        <w:rFonts w:hint="default"/>
        <w:lang w:val="en-US" w:eastAsia="en-US" w:bidi="ar-SA"/>
      </w:rPr>
    </w:lvl>
    <w:lvl w:ilvl="3" w:tplc="55AAF078">
      <w:numFmt w:val="bullet"/>
      <w:lvlText w:val="•"/>
      <w:lvlJc w:val="left"/>
      <w:pPr>
        <w:ind w:left="3260" w:hanging="168"/>
      </w:pPr>
      <w:rPr>
        <w:rFonts w:hint="default"/>
        <w:lang w:val="en-US" w:eastAsia="en-US" w:bidi="ar-SA"/>
      </w:rPr>
    </w:lvl>
    <w:lvl w:ilvl="4" w:tplc="E4C85D88">
      <w:numFmt w:val="bullet"/>
      <w:lvlText w:val="•"/>
      <w:lvlJc w:val="left"/>
      <w:pPr>
        <w:ind w:left="4160" w:hanging="168"/>
      </w:pPr>
      <w:rPr>
        <w:rFonts w:hint="default"/>
        <w:lang w:val="en-US" w:eastAsia="en-US" w:bidi="ar-SA"/>
      </w:rPr>
    </w:lvl>
    <w:lvl w:ilvl="5" w:tplc="AAF2B6AE">
      <w:numFmt w:val="bullet"/>
      <w:lvlText w:val="•"/>
      <w:lvlJc w:val="left"/>
      <w:pPr>
        <w:ind w:left="5060" w:hanging="168"/>
      </w:pPr>
      <w:rPr>
        <w:rFonts w:hint="default"/>
        <w:lang w:val="en-US" w:eastAsia="en-US" w:bidi="ar-SA"/>
      </w:rPr>
    </w:lvl>
    <w:lvl w:ilvl="6" w:tplc="B96603DA">
      <w:numFmt w:val="bullet"/>
      <w:lvlText w:val="•"/>
      <w:lvlJc w:val="left"/>
      <w:pPr>
        <w:ind w:left="5960" w:hanging="168"/>
      </w:pPr>
      <w:rPr>
        <w:rFonts w:hint="default"/>
        <w:lang w:val="en-US" w:eastAsia="en-US" w:bidi="ar-SA"/>
      </w:rPr>
    </w:lvl>
    <w:lvl w:ilvl="7" w:tplc="FB268D76">
      <w:numFmt w:val="bullet"/>
      <w:lvlText w:val="•"/>
      <w:lvlJc w:val="left"/>
      <w:pPr>
        <w:ind w:left="6860" w:hanging="168"/>
      </w:pPr>
      <w:rPr>
        <w:rFonts w:hint="default"/>
        <w:lang w:val="en-US" w:eastAsia="en-US" w:bidi="ar-SA"/>
      </w:rPr>
    </w:lvl>
    <w:lvl w:ilvl="8" w:tplc="676E527E">
      <w:numFmt w:val="bullet"/>
      <w:lvlText w:val="•"/>
      <w:lvlJc w:val="left"/>
      <w:pPr>
        <w:ind w:left="7760" w:hanging="168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6"/>
  </w:num>
  <w:num w:numId="3">
    <w:abstractNumId w:val="3"/>
  </w:num>
  <w:num w:numId="4">
    <w:abstractNumId w:val="0"/>
  </w:num>
  <w:num w:numId="5">
    <w:abstractNumId w:val="2"/>
  </w:num>
  <w:num w:numId="6">
    <w:abstractNumId w:val="7"/>
  </w:num>
  <w:num w:numId="7">
    <w:abstractNumId w:val="1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E3DCE"/>
    <w:rsid w:val="002B0415"/>
    <w:rsid w:val="00AD6A8A"/>
    <w:rsid w:val="00EE3D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1703F01-3B50-4D8B-80F9-54367AB5F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40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400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820" w:hanging="360"/>
    </w:pPr>
  </w:style>
  <w:style w:type="paragraph" w:customStyle="1" w:styleId="TableParagraph">
    <w:name w:val="Table Paragraph"/>
    <w:basedOn w:val="Normal"/>
    <w:uiPriority w:val="1"/>
    <w:qFormat/>
    <w:pPr>
      <w:spacing w:before="106"/>
      <w:ind w:left="39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593</Words>
  <Characters>3381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account</cp:lastModifiedBy>
  <cp:revision>3</cp:revision>
  <dcterms:created xsi:type="dcterms:W3CDTF">2021-06-23T06:09:00Z</dcterms:created>
  <dcterms:modified xsi:type="dcterms:W3CDTF">2021-06-23T07:08:00Z</dcterms:modified>
</cp:coreProperties>
</file>