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CD0" w:rsidRDefault="00326CD0" w:rsidP="00326CD0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2111A">
        <w:rPr>
          <w:rFonts w:asciiTheme="minorHAnsi" w:hAnsiTheme="minorHAnsi" w:cstheme="minorHAnsi"/>
          <w:sz w:val="22"/>
          <w:szCs w:val="22"/>
        </w:rPr>
        <w:t>University of Michigan</w:t>
      </w:r>
    </w:p>
    <w:p w:rsidR="00326CD0" w:rsidRPr="0032111A" w:rsidRDefault="00326CD0" w:rsidP="00326CD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2111A">
        <w:rPr>
          <w:rFonts w:asciiTheme="minorHAnsi" w:hAnsiTheme="minorHAnsi" w:cstheme="minorHAnsi"/>
          <w:sz w:val="22"/>
          <w:szCs w:val="22"/>
        </w:rPr>
        <w:t>PSYCH 477</w:t>
      </w:r>
    </w:p>
    <w:p w:rsidR="00326CD0" w:rsidRPr="0032111A" w:rsidRDefault="00326CD0" w:rsidP="00AA366C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32111A">
        <w:rPr>
          <w:rFonts w:asciiTheme="minorHAnsi" w:hAnsiTheme="minorHAnsi" w:cstheme="minorHAnsi"/>
          <w:sz w:val="22"/>
          <w:szCs w:val="22"/>
        </w:rPr>
        <w:t>Chapter</w:t>
      </w:r>
      <w:r w:rsidRPr="003211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2</w:t>
      </w:r>
    </w:p>
    <w:p w:rsidR="00326CD0" w:rsidRPr="00AA366C" w:rsidRDefault="00AA366C" w:rsidP="00AA366C">
      <w:pPr>
        <w:tabs>
          <w:tab w:val="left" w:pos="342"/>
          <w:tab w:val="left" w:pos="2711"/>
        </w:tabs>
        <w:ind w:right="1021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326CD0" w:rsidRPr="00AA366C">
        <w:rPr>
          <w:rFonts w:asciiTheme="minorHAnsi" w:hAnsiTheme="minorHAnsi" w:cstheme="minorHAnsi"/>
        </w:rPr>
        <w:t>The</w:t>
      </w:r>
      <w:proofErr w:type="gramEnd"/>
      <w:r w:rsidR="00326CD0" w:rsidRPr="00AA366C">
        <w:rPr>
          <w:rFonts w:asciiTheme="minorHAnsi" w:hAnsiTheme="minorHAnsi" w:cstheme="minorHAnsi"/>
        </w:rPr>
        <w:t xml:space="preserve"> single theoretical orientation which can explain various behaviors or disorders in</w:t>
      </w:r>
      <w:r w:rsidR="00326CD0" w:rsidRPr="00AA366C">
        <w:rPr>
          <w:rFonts w:asciiTheme="minorHAnsi" w:hAnsiTheme="minorHAnsi" w:cstheme="minorHAnsi"/>
          <w:spacing w:val="-57"/>
        </w:rPr>
        <w:t xml:space="preserve"> </w:t>
      </w:r>
      <w:r w:rsidR="00326CD0" w:rsidRPr="00AA366C">
        <w:rPr>
          <w:rFonts w:asciiTheme="minorHAnsi" w:hAnsiTheme="minorHAnsi" w:cstheme="minorHAnsi"/>
        </w:rPr>
        <w:t>childhood</w:t>
      </w:r>
      <w:r w:rsidR="00326CD0" w:rsidRPr="00AA366C">
        <w:rPr>
          <w:rFonts w:asciiTheme="minorHAnsi" w:hAnsiTheme="minorHAnsi" w:cstheme="minorHAnsi"/>
          <w:spacing w:val="-1"/>
        </w:rPr>
        <w:t xml:space="preserve"> </w:t>
      </w:r>
      <w:r w:rsidR="00326CD0" w:rsidRPr="00AA366C">
        <w:rPr>
          <w:rFonts w:asciiTheme="minorHAnsi" w:hAnsiTheme="minorHAnsi" w:cstheme="minorHAnsi"/>
        </w:rPr>
        <w:t>is</w:t>
      </w:r>
      <w:r w:rsidR="00326CD0" w:rsidRPr="00AA366C">
        <w:rPr>
          <w:rFonts w:asciiTheme="minorHAnsi" w:hAnsiTheme="minorHAnsi" w:cstheme="minorHAnsi"/>
          <w:spacing w:val="-1"/>
        </w:rPr>
        <w:t xml:space="preserve"> </w:t>
      </w:r>
      <w:r w:rsidR="00326CD0" w:rsidRPr="00AA366C">
        <w:rPr>
          <w:rFonts w:asciiTheme="minorHAnsi" w:hAnsiTheme="minorHAnsi" w:cstheme="minorHAnsi"/>
        </w:rPr>
        <w:t>the</w:t>
      </w:r>
      <w:r w:rsidR="00326CD0" w:rsidRPr="00AA366C">
        <w:rPr>
          <w:rFonts w:asciiTheme="minorHAnsi" w:hAnsiTheme="minorHAnsi" w:cstheme="minorHAnsi"/>
          <w:u w:val="single"/>
        </w:rPr>
        <w:tab/>
      </w:r>
      <w:r w:rsidR="00326CD0" w:rsidRPr="00AA366C">
        <w:rPr>
          <w:rFonts w:asciiTheme="minorHAnsi" w:hAnsiTheme="minorHAnsi" w:cstheme="minorHAnsi"/>
        </w:rPr>
        <w:t>perspective.</w:t>
      </w:r>
    </w:p>
    <w:p w:rsidR="00326CD0" w:rsidRPr="0032111A" w:rsidRDefault="00326CD0" w:rsidP="00326CD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Pr="0032111A">
        <w:rPr>
          <w:rFonts w:asciiTheme="minorHAnsi" w:hAnsiTheme="minorHAnsi" w:cstheme="minorHAnsi"/>
          <w:sz w:val="22"/>
          <w:szCs w:val="22"/>
        </w:rPr>
        <w:t>NOT</w:t>
      </w:r>
      <w:r w:rsidRPr="0032111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family,</w:t>
      </w:r>
      <w:r w:rsidRPr="0032111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psychological,</w:t>
      </w:r>
      <w:r w:rsidRPr="0032111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or</w:t>
      </w:r>
      <w:r w:rsidRPr="0032111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biological</w:t>
      </w:r>
    </w:p>
    <w:p w:rsidR="00326CD0" w:rsidRPr="0032111A" w:rsidRDefault="00326CD0" w:rsidP="00326C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6CD0" w:rsidRPr="0032111A" w:rsidRDefault="00326CD0" w:rsidP="00326CD0">
      <w:pPr>
        <w:rPr>
          <w:rFonts w:asciiTheme="minorHAnsi" w:hAnsiTheme="minorHAnsi" w:cstheme="minorHAnsi"/>
        </w:rPr>
        <w:sectPr w:rsidR="00326CD0" w:rsidRPr="0032111A" w:rsidSect="00326CD0">
          <w:footerReference w:type="default" r:id="rId5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326CD0" w:rsidRPr="00AA366C" w:rsidRDefault="00326CD0" w:rsidP="00AA366C">
      <w:pPr>
        <w:pStyle w:val="ListParagraph"/>
        <w:numPr>
          <w:ilvl w:val="0"/>
          <w:numId w:val="2"/>
        </w:numPr>
        <w:tabs>
          <w:tab w:val="left" w:pos="342"/>
        </w:tabs>
        <w:spacing w:before="60"/>
        <w:rPr>
          <w:rFonts w:asciiTheme="minorHAnsi" w:hAnsiTheme="minorHAnsi" w:cstheme="minorHAnsi"/>
        </w:rPr>
      </w:pPr>
      <w:r w:rsidRPr="00AA366C">
        <w:rPr>
          <w:rFonts w:asciiTheme="minorHAnsi" w:hAnsiTheme="minorHAnsi" w:cstheme="minorHAnsi"/>
        </w:rPr>
        <w:t>Which</w:t>
      </w:r>
      <w:r w:rsidRPr="00AA366C">
        <w:rPr>
          <w:rFonts w:asciiTheme="minorHAnsi" w:hAnsiTheme="minorHAnsi" w:cstheme="minorHAnsi"/>
          <w:spacing w:val="-2"/>
        </w:rPr>
        <w:t xml:space="preserve"> </w:t>
      </w:r>
      <w:r w:rsidRPr="00AA366C">
        <w:rPr>
          <w:rFonts w:asciiTheme="minorHAnsi" w:hAnsiTheme="minorHAnsi" w:cstheme="minorHAnsi"/>
        </w:rPr>
        <w:t>of</w:t>
      </w:r>
      <w:r w:rsidRPr="00AA366C">
        <w:rPr>
          <w:rFonts w:asciiTheme="minorHAnsi" w:hAnsiTheme="minorHAnsi" w:cstheme="minorHAnsi"/>
          <w:spacing w:val="-2"/>
        </w:rPr>
        <w:t xml:space="preserve"> </w:t>
      </w:r>
      <w:r w:rsidRPr="00AA366C">
        <w:rPr>
          <w:rFonts w:asciiTheme="minorHAnsi" w:hAnsiTheme="minorHAnsi" w:cstheme="minorHAnsi"/>
        </w:rPr>
        <w:t>the</w:t>
      </w:r>
      <w:r w:rsidRPr="00AA366C">
        <w:rPr>
          <w:rFonts w:asciiTheme="minorHAnsi" w:hAnsiTheme="minorHAnsi" w:cstheme="minorHAnsi"/>
          <w:spacing w:val="-1"/>
        </w:rPr>
        <w:t xml:space="preserve"> </w:t>
      </w:r>
      <w:r w:rsidRPr="00AA366C">
        <w:rPr>
          <w:rFonts w:asciiTheme="minorHAnsi" w:hAnsiTheme="minorHAnsi" w:cstheme="minorHAnsi"/>
        </w:rPr>
        <w:t>following</w:t>
      </w:r>
      <w:r w:rsidRPr="00AA366C">
        <w:rPr>
          <w:rFonts w:asciiTheme="minorHAnsi" w:hAnsiTheme="minorHAnsi" w:cstheme="minorHAnsi"/>
          <w:spacing w:val="-3"/>
        </w:rPr>
        <w:t xml:space="preserve"> </w:t>
      </w:r>
      <w:r w:rsidRPr="00AA366C">
        <w:rPr>
          <w:rFonts w:asciiTheme="minorHAnsi" w:hAnsiTheme="minorHAnsi" w:cstheme="minorHAnsi"/>
        </w:rPr>
        <w:t>statements about</w:t>
      </w:r>
      <w:r w:rsidRPr="00AA366C">
        <w:rPr>
          <w:rFonts w:asciiTheme="minorHAnsi" w:hAnsiTheme="minorHAnsi" w:cstheme="minorHAnsi"/>
          <w:spacing w:val="-3"/>
        </w:rPr>
        <w:t xml:space="preserve"> </w:t>
      </w:r>
      <w:r w:rsidRPr="00AA366C">
        <w:rPr>
          <w:rFonts w:asciiTheme="minorHAnsi" w:hAnsiTheme="minorHAnsi" w:cstheme="minorHAnsi"/>
        </w:rPr>
        <w:t>neural</w:t>
      </w:r>
      <w:r w:rsidRPr="00AA366C">
        <w:rPr>
          <w:rFonts w:asciiTheme="minorHAnsi" w:hAnsiTheme="minorHAnsi" w:cstheme="minorHAnsi"/>
          <w:spacing w:val="-2"/>
        </w:rPr>
        <w:t xml:space="preserve"> </w:t>
      </w:r>
      <w:r w:rsidRPr="00AA366C">
        <w:rPr>
          <w:rFonts w:asciiTheme="minorHAnsi" w:hAnsiTheme="minorHAnsi" w:cstheme="minorHAnsi"/>
        </w:rPr>
        <w:t>development</w:t>
      </w:r>
      <w:r w:rsidRPr="00AA366C">
        <w:rPr>
          <w:rFonts w:asciiTheme="minorHAnsi" w:hAnsiTheme="minorHAnsi" w:cstheme="minorHAnsi"/>
          <w:spacing w:val="1"/>
        </w:rPr>
        <w:t xml:space="preserve"> </w:t>
      </w:r>
      <w:r w:rsidRPr="00AA366C">
        <w:rPr>
          <w:rFonts w:asciiTheme="minorHAnsi" w:hAnsiTheme="minorHAnsi" w:cstheme="minorHAnsi"/>
        </w:rPr>
        <w:t>is</w:t>
      </w:r>
      <w:r w:rsidRPr="00AA366C">
        <w:rPr>
          <w:rFonts w:asciiTheme="minorHAnsi" w:hAnsiTheme="minorHAnsi" w:cstheme="minorHAnsi"/>
          <w:spacing w:val="-2"/>
        </w:rPr>
        <w:t xml:space="preserve"> </w:t>
      </w:r>
      <w:r w:rsidRPr="00AA366C">
        <w:rPr>
          <w:rFonts w:asciiTheme="minorHAnsi" w:hAnsiTheme="minorHAnsi" w:cstheme="minorHAnsi"/>
        </w:rPr>
        <w:t>true?</w:t>
      </w:r>
    </w:p>
    <w:p w:rsidR="00326CD0" w:rsidRPr="0032111A" w:rsidRDefault="00326CD0" w:rsidP="00326CD0">
      <w:pPr>
        <w:pStyle w:val="BodyText"/>
        <w:ind w:left="101" w:right="154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Pr="0032111A">
        <w:rPr>
          <w:rFonts w:asciiTheme="minorHAnsi" w:hAnsiTheme="minorHAnsi" w:cstheme="minorHAnsi"/>
          <w:sz w:val="22"/>
          <w:szCs w:val="22"/>
        </w:rPr>
        <w:t>Brain regions which govern basic sensorimotor skills undergo the most dramatic changes</w:t>
      </w:r>
      <w:r w:rsidRPr="0032111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within the</w:t>
      </w:r>
      <w:r w:rsidRPr="0032111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first</w:t>
      </w:r>
      <w:r w:rsidRPr="003211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3 years of life.</w:t>
      </w:r>
    </w:p>
    <w:p w:rsidR="00326CD0" w:rsidRPr="0032111A" w:rsidRDefault="00326CD0" w:rsidP="00326C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6CD0" w:rsidRPr="00AA366C" w:rsidRDefault="00326CD0" w:rsidP="00AA366C">
      <w:pPr>
        <w:pStyle w:val="ListParagraph"/>
        <w:numPr>
          <w:ilvl w:val="0"/>
          <w:numId w:val="2"/>
        </w:numPr>
        <w:tabs>
          <w:tab w:val="left" w:pos="342"/>
        </w:tabs>
        <w:ind w:right="462"/>
        <w:rPr>
          <w:rFonts w:asciiTheme="minorHAnsi" w:hAnsiTheme="minorHAnsi" w:cstheme="minorHAnsi"/>
        </w:rPr>
      </w:pPr>
      <w:r w:rsidRPr="00AA366C">
        <w:rPr>
          <w:rFonts w:asciiTheme="minorHAnsi" w:hAnsiTheme="minorHAnsi" w:cstheme="minorHAnsi"/>
        </w:rPr>
        <w:t>The part of the brain that regulates our emotional experiences, expressions, and impulses is</w:t>
      </w:r>
      <w:r w:rsidRPr="00AA366C">
        <w:rPr>
          <w:rFonts w:asciiTheme="minorHAnsi" w:hAnsiTheme="minorHAnsi" w:cstheme="minorHAnsi"/>
          <w:spacing w:val="-57"/>
        </w:rPr>
        <w:t xml:space="preserve"> </w:t>
      </w:r>
      <w:r w:rsidRPr="00AA366C">
        <w:rPr>
          <w:rFonts w:asciiTheme="minorHAnsi" w:hAnsiTheme="minorHAnsi" w:cstheme="minorHAnsi"/>
        </w:rPr>
        <w:t>the:</w:t>
      </w:r>
    </w:p>
    <w:p w:rsidR="00326CD0" w:rsidRPr="0032111A" w:rsidRDefault="00326CD0" w:rsidP="00326CD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Pr="0032111A">
        <w:rPr>
          <w:rFonts w:asciiTheme="minorHAnsi" w:hAnsiTheme="minorHAnsi" w:cstheme="minorHAnsi"/>
          <w:sz w:val="22"/>
          <w:szCs w:val="22"/>
        </w:rPr>
        <w:t>limbic</w:t>
      </w:r>
      <w:r w:rsidRPr="003211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system</w:t>
      </w:r>
    </w:p>
    <w:p w:rsidR="00326CD0" w:rsidRPr="0032111A" w:rsidRDefault="00326CD0" w:rsidP="00326C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6CD0" w:rsidRDefault="00326CD0" w:rsidP="00AA366C">
      <w:pPr>
        <w:pStyle w:val="ListParagraph"/>
        <w:numPr>
          <w:ilvl w:val="0"/>
          <w:numId w:val="2"/>
        </w:numPr>
        <w:tabs>
          <w:tab w:val="left" w:pos="342"/>
        </w:tabs>
        <w:ind w:left="821" w:right="348" w:hanging="720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</w:rPr>
        <w:t>The glands located on top of the kidneys are important because they produce hormones that:</w:t>
      </w:r>
    </w:p>
    <w:p w:rsidR="00326CD0" w:rsidRPr="0032111A" w:rsidRDefault="00326CD0" w:rsidP="00326CD0">
      <w:pPr>
        <w:pStyle w:val="ListParagraph"/>
        <w:ind w:right="348" w:firstLine="0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  <w:spacing w:val="-57"/>
        </w:rPr>
        <w:t xml:space="preserve"> </w:t>
      </w:r>
      <w:r>
        <w:rPr>
          <w:rFonts w:asciiTheme="minorHAnsi" w:hAnsiTheme="minorHAnsi" w:cstheme="minorHAnsi"/>
        </w:rPr>
        <w:t xml:space="preserve">ANS: </w:t>
      </w:r>
      <w:r w:rsidRPr="0032111A">
        <w:rPr>
          <w:rFonts w:asciiTheme="minorHAnsi" w:hAnsiTheme="minorHAnsi" w:cstheme="minorHAnsi"/>
        </w:rPr>
        <w:t>energize</w:t>
      </w:r>
      <w:r w:rsidRPr="0032111A">
        <w:rPr>
          <w:rFonts w:asciiTheme="minorHAnsi" w:hAnsiTheme="minorHAnsi" w:cstheme="minorHAnsi"/>
          <w:spacing w:val="2"/>
        </w:rPr>
        <w:t xml:space="preserve"> </w:t>
      </w:r>
      <w:r w:rsidRPr="0032111A">
        <w:rPr>
          <w:rFonts w:asciiTheme="minorHAnsi" w:hAnsiTheme="minorHAnsi" w:cstheme="minorHAnsi"/>
        </w:rPr>
        <w:t>us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and get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our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bodies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ready for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possible threats</w:t>
      </w:r>
      <w:r w:rsidRPr="0032111A">
        <w:rPr>
          <w:rFonts w:asciiTheme="minorHAnsi" w:hAnsiTheme="minorHAnsi" w:cstheme="minorHAnsi"/>
          <w:spacing w:val="1"/>
        </w:rPr>
        <w:t xml:space="preserve"> </w:t>
      </w:r>
      <w:r w:rsidRPr="0032111A">
        <w:rPr>
          <w:rFonts w:asciiTheme="minorHAnsi" w:hAnsiTheme="minorHAnsi" w:cstheme="minorHAnsi"/>
        </w:rPr>
        <w:t>in the environment.</w:t>
      </w:r>
    </w:p>
    <w:p w:rsidR="00326CD0" w:rsidRPr="0032111A" w:rsidRDefault="00326CD0" w:rsidP="00326C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6CD0" w:rsidRPr="0032111A" w:rsidRDefault="00326CD0" w:rsidP="00AA366C">
      <w:pPr>
        <w:pStyle w:val="ListParagraph"/>
        <w:numPr>
          <w:ilvl w:val="0"/>
          <w:numId w:val="2"/>
        </w:numPr>
        <w:tabs>
          <w:tab w:val="left" w:pos="342"/>
        </w:tabs>
        <w:ind w:left="821" w:right="222" w:hanging="720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</w:rPr>
        <w:t>The neurotransmitter implicated in regulatory problems, such as eating and sleep disorders is:</w:t>
      </w:r>
      <w:r w:rsidRPr="0032111A">
        <w:rPr>
          <w:rFonts w:asciiTheme="minorHAnsi" w:hAnsiTheme="minorHAnsi" w:cstheme="minorHAnsi"/>
          <w:spacing w:val="-57"/>
        </w:rPr>
        <w:t xml:space="preserve"> </w:t>
      </w:r>
    </w:p>
    <w:p w:rsidR="00326CD0" w:rsidRPr="0032111A" w:rsidRDefault="00326CD0" w:rsidP="00326CD0">
      <w:pPr>
        <w:pStyle w:val="ListParagraph"/>
        <w:rPr>
          <w:rFonts w:asciiTheme="minorHAnsi" w:hAnsiTheme="minorHAnsi" w:cstheme="minorHAnsi"/>
        </w:rPr>
      </w:pPr>
    </w:p>
    <w:p w:rsidR="00326CD0" w:rsidRPr="0032111A" w:rsidRDefault="00326CD0" w:rsidP="00326CD0">
      <w:pPr>
        <w:pStyle w:val="ListParagraph"/>
        <w:ind w:right="22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2111A">
        <w:rPr>
          <w:rFonts w:asciiTheme="minorHAnsi" w:hAnsiTheme="minorHAnsi" w:cstheme="minorHAnsi"/>
        </w:rPr>
        <w:t>Serotonin.</w:t>
      </w:r>
    </w:p>
    <w:bookmarkEnd w:id="0"/>
    <w:p w:rsidR="00A40DF5" w:rsidRDefault="00A40DF5"/>
    <w:sectPr w:rsidR="00A40DF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2CDE" w:rsidRDefault="00AA366C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912394E" wp14:editId="1B2D1FEF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2CDE" w:rsidRDefault="00AA366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100000826609991 from CourseHero.com on 06-23-2021 00:32:38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912394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B12CDE" w:rsidRDefault="00AA366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100000826609991 from CourseHero.com on 06-23-2021 00:32:38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D2EC8F3" wp14:editId="76DFE3CC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434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434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2CDE" w:rsidRDefault="00AA366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https://www.coursehero.com/file/6075920/quizzes1-4/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2EC8F3" id="Text Box 1" o:spid="_x0000_s1027" type="#_x0000_t202" style="position:absolute;margin-left:30.2pt;margin-top:778.25pt;width:176.6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" filled="f" stroked="f">
              <v:textbox inset="0,0,0,0">
                <w:txbxContent>
                  <w:p w:rsidR="00B12CDE" w:rsidRDefault="00AA366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https://www.coursehero.com/file/6075920/quizzes1-4/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F95046"/>
    <w:multiLevelType w:val="hybridMultilevel"/>
    <w:tmpl w:val="9F7ABDC2"/>
    <w:lvl w:ilvl="0" w:tplc="6978BC5E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13E9CF6">
      <w:numFmt w:val="bullet"/>
      <w:lvlText w:val="•"/>
      <w:lvlJc w:val="left"/>
      <w:pPr>
        <w:ind w:left="1046" w:hanging="240"/>
      </w:pPr>
      <w:rPr>
        <w:rFonts w:hint="default"/>
        <w:lang w:val="en-US" w:eastAsia="en-US" w:bidi="ar-SA"/>
      </w:rPr>
    </w:lvl>
    <w:lvl w:ilvl="2" w:tplc="0BB8FDD0">
      <w:numFmt w:val="bullet"/>
      <w:lvlText w:val="•"/>
      <w:lvlJc w:val="left"/>
      <w:pPr>
        <w:ind w:left="1992" w:hanging="240"/>
      </w:pPr>
      <w:rPr>
        <w:rFonts w:hint="default"/>
        <w:lang w:val="en-US" w:eastAsia="en-US" w:bidi="ar-SA"/>
      </w:rPr>
    </w:lvl>
    <w:lvl w:ilvl="3" w:tplc="CC0EE51C">
      <w:numFmt w:val="bullet"/>
      <w:lvlText w:val="•"/>
      <w:lvlJc w:val="left"/>
      <w:pPr>
        <w:ind w:left="2938" w:hanging="240"/>
      </w:pPr>
      <w:rPr>
        <w:rFonts w:hint="default"/>
        <w:lang w:val="en-US" w:eastAsia="en-US" w:bidi="ar-SA"/>
      </w:rPr>
    </w:lvl>
    <w:lvl w:ilvl="4" w:tplc="1A9C5AE4">
      <w:numFmt w:val="bullet"/>
      <w:lvlText w:val="•"/>
      <w:lvlJc w:val="left"/>
      <w:pPr>
        <w:ind w:left="3884" w:hanging="240"/>
      </w:pPr>
      <w:rPr>
        <w:rFonts w:hint="default"/>
        <w:lang w:val="en-US" w:eastAsia="en-US" w:bidi="ar-SA"/>
      </w:rPr>
    </w:lvl>
    <w:lvl w:ilvl="5" w:tplc="4F64FDAA">
      <w:numFmt w:val="bullet"/>
      <w:lvlText w:val="•"/>
      <w:lvlJc w:val="left"/>
      <w:pPr>
        <w:ind w:left="4830" w:hanging="240"/>
      </w:pPr>
      <w:rPr>
        <w:rFonts w:hint="default"/>
        <w:lang w:val="en-US" w:eastAsia="en-US" w:bidi="ar-SA"/>
      </w:rPr>
    </w:lvl>
    <w:lvl w:ilvl="6" w:tplc="F60E0B76">
      <w:numFmt w:val="bullet"/>
      <w:lvlText w:val="•"/>
      <w:lvlJc w:val="left"/>
      <w:pPr>
        <w:ind w:left="5776" w:hanging="240"/>
      </w:pPr>
      <w:rPr>
        <w:rFonts w:hint="default"/>
        <w:lang w:val="en-US" w:eastAsia="en-US" w:bidi="ar-SA"/>
      </w:rPr>
    </w:lvl>
    <w:lvl w:ilvl="7" w:tplc="07F23C1E">
      <w:numFmt w:val="bullet"/>
      <w:lvlText w:val="•"/>
      <w:lvlJc w:val="left"/>
      <w:pPr>
        <w:ind w:left="6722" w:hanging="240"/>
      </w:pPr>
      <w:rPr>
        <w:rFonts w:hint="default"/>
        <w:lang w:val="en-US" w:eastAsia="en-US" w:bidi="ar-SA"/>
      </w:rPr>
    </w:lvl>
    <w:lvl w:ilvl="8" w:tplc="DA5A6D90">
      <w:numFmt w:val="bullet"/>
      <w:lvlText w:val="•"/>
      <w:lvlJc w:val="left"/>
      <w:pPr>
        <w:ind w:left="7668" w:hanging="240"/>
      </w:pPr>
      <w:rPr>
        <w:rFonts w:hint="default"/>
        <w:lang w:val="en-US" w:eastAsia="en-US" w:bidi="ar-SA"/>
      </w:rPr>
    </w:lvl>
  </w:abstractNum>
  <w:abstractNum w:abstractNumId="1">
    <w:nsid w:val="2CE454AB"/>
    <w:multiLevelType w:val="hybridMultilevel"/>
    <w:tmpl w:val="66A8B4BA"/>
    <w:lvl w:ilvl="0" w:tplc="FD30BBE2">
      <w:start w:val="2"/>
      <w:numFmt w:val="decimal"/>
      <w:lvlText w:val="%1."/>
      <w:lvlJc w:val="left"/>
      <w:pPr>
        <w:ind w:left="2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42" w:hanging="360"/>
      </w:pPr>
    </w:lvl>
    <w:lvl w:ilvl="2" w:tplc="4009001B" w:tentative="1">
      <w:start w:val="1"/>
      <w:numFmt w:val="lowerRoman"/>
      <w:lvlText w:val="%3."/>
      <w:lvlJc w:val="right"/>
      <w:pPr>
        <w:ind w:left="1662" w:hanging="180"/>
      </w:pPr>
    </w:lvl>
    <w:lvl w:ilvl="3" w:tplc="4009000F" w:tentative="1">
      <w:start w:val="1"/>
      <w:numFmt w:val="decimal"/>
      <w:lvlText w:val="%4."/>
      <w:lvlJc w:val="left"/>
      <w:pPr>
        <w:ind w:left="2382" w:hanging="360"/>
      </w:pPr>
    </w:lvl>
    <w:lvl w:ilvl="4" w:tplc="40090019" w:tentative="1">
      <w:start w:val="1"/>
      <w:numFmt w:val="lowerLetter"/>
      <w:lvlText w:val="%5."/>
      <w:lvlJc w:val="left"/>
      <w:pPr>
        <w:ind w:left="3102" w:hanging="360"/>
      </w:pPr>
    </w:lvl>
    <w:lvl w:ilvl="5" w:tplc="4009001B" w:tentative="1">
      <w:start w:val="1"/>
      <w:numFmt w:val="lowerRoman"/>
      <w:lvlText w:val="%6."/>
      <w:lvlJc w:val="right"/>
      <w:pPr>
        <w:ind w:left="3822" w:hanging="180"/>
      </w:pPr>
    </w:lvl>
    <w:lvl w:ilvl="6" w:tplc="4009000F" w:tentative="1">
      <w:start w:val="1"/>
      <w:numFmt w:val="decimal"/>
      <w:lvlText w:val="%7."/>
      <w:lvlJc w:val="left"/>
      <w:pPr>
        <w:ind w:left="4542" w:hanging="360"/>
      </w:pPr>
    </w:lvl>
    <w:lvl w:ilvl="7" w:tplc="40090019" w:tentative="1">
      <w:start w:val="1"/>
      <w:numFmt w:val="lowerLetter"/>
      <w:lvlText w:val="%8."/>
      <w:lvlJc w:val="left"/>
      <w:pPr>
        <w:ind w:left="5262" w:hanging="360"/>
      </w:pPr>
    </w:lvl>
    <w:lvl w:ilvl="8" w:tplc="4009001B" w:tentative="1">
      <w:start w:val="1"/>
      <w:numFmt w:val="lowerRoman"/>
      <w:lvlText w:val="%9."/>
      <w:lvlJc w:val="right"/>
      <w:pPr>
        <w:ind w:left="59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CD0"/>
    <w:rsid w:val="00326CD0"/>
    <w:rsid w:val="00A40DF5"/>
    <w:rsid w:val="00AA3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41F669-548B-4DDC-8D9E-8C61D0EBA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26CD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26CD0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26CD0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26CD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26CD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326CD0"/>
    <w:pPr>
      <w:ind w:left="821" w:hanging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075920/quizzes1-4/" TargetMode="External"/><Relationship Id="rId1" Type="http://schemas.openxmlformats.org/officeDocument/2006/relationships/hyperlink" Target="https://www.coursehero.com/file/6075920/quizzes1-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2021-06-23T05:38:00Z</dcterms:created>
  <dcterms:modified xsi:type="dcterms:W3CDTF">2021-06-23T05:44:00Z</dcterms:modified>
</cp:coreProperties>
</file>