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3CF0" w:rsidRDefault="00343CF0" w:rsidP="00343CF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037BAF">
        <w:rPr>
          <w:rFonts w:asciiTheme="minorHAnsi" w:hAnsiTheme="minorHAnsi" w:cstheme="minorHAnsi"/>
          <w:sz w:val="22"/>
          <w:szCs w:val="22"/>
        </w:rPr>
        <w:t>California State University, Sacramento</w:t>
      </w:r>
    </w:p>
    <w:p w:rsidR="00343CF0" w:rsidRDefault="00343CF0" w:rsidP="00343CF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  <w:r w:rsidRPr="00037BAF">
        <w:rPr>
          <w:rFonts w:asciiTheme="minorHAnsi" w:hAnsiTheme="minorHAnsi" w:cstheme="minorHAnsi"/>
          <w:sz w:val="22"/>
          <w:szCs w:val="22"/>
        </w:rPr>
        <w:t>ACCY 190</w:t>
      </w:r>
    </w:p>
    <w:p w:rsidR="00343CF0" w:rsidRPr="00037BAF" w:rsidRDefault="00343CF0" w:rsidP="00375C2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  <w:r w:rsidRPr="00037BAF">
        <w:rPr>
          <w:rFonts w:asciiTheme="minorHAnsi" w:hAnsiTheme="minorHAnsi" w:cstheme="minorHAnsi"/>
          <w:sz w:val="22"/>
          <w:szCs w:val="22"/>
        </w:rPr>
        <w:t>CHAPTER</w:t>
      </w:r>
      <w:r w:rsidRPr="00037BA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7BAF">
        <w:rPr>
          <w:rFonts w:asciiTheme="minorHAnsi" w:hAnsiTheme="minorHAnsi" w:cstheme="minorHAnsi"/>
          <w:sz w:val="22"/>
          <w:szCs w:val="22"/>
        </w:rPr>
        <w:t>5</w:t>
      </w:r>
    </w:p>
    <w:p w:rsidR="00343CF0" w:rsidRPr="00037BAF" w:rsidRDefault="00343CF0" w:rsidP="00343CF0">
      <w:pPr>
        <w:rPr>
          <w:rFonts w:asciiTheme="minorHAnsi" w:hAnsiTheme="minorHAnsi" w:cstheme="minorHAnsi"/>
        </w:rPr>
        <w:sectPr w:rsidR="00343CF0" w:rsidRPr="00037BAF">
          <w:pgSz w:w="12240" w:h="15840"/>
          <w:pgMar w:top="1380" w:right="1340" w:bottom="820" w:left="1340" w:header="0" w:footer="622" w:gutter="0"/>
          <w:cols w:space="720"/>
        </w:sectPr>
      </w:pPr>
    </w:p>
    <w:p w:rsidR="00343CF0" w:rsidRPr="00375C2E" w:rsidRDefault="00375C2E" w:rsidP="00375C2E">
      <w:pPr>
        <w:tabs>
          <w:tab w:val="left" w:pos="462"/>
        </w:tabs>
        <w:spacing w:before="60"/>
        <w:ind w:right="556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1)</w:t>
      </w:r>
      <w:r w:rsidR="00343CF0" w:rsidRPr="00375C2E">
        <w:rPr>
          <w:rFonts w:asciiTheme="minorHAnsi" w:hAnsiTheme="minorHAnsi" w:cstheme="minorHAnsi"/>
        </w:rPr>
        <w:t>Under</w:t>
      </w:r>
      <w:r w:rsidR="00343CF0" w:rsidRPr="00375C2E">
        <w:rPr>
          <w:rFonts w:asciiTheme="minorHAnsi" w:hAnsiTheme="minorHAnsi" w:cstheme="minorHAnsi"/>
          <w:spacing w:val="-3"/>
        </w:rPr>
        <w:t xml:space="preserve"> </w:t>
      </w:r>
      <w:r w:rsidR="00343CF0" w:rsidRPr="00375C2E">
        <w:rPr>
          <w:rFonts w:asciiTheme="minorHAnsi" w:hAnsiTheme="minorHAnsi" w:cstheme="minorHAnsi"/>
        </w:rPr>
        <w:t>IFRS</w:t>
      </w:r>
      <w:r w:rsidR="00343CF0" w:rsidRPr="00375C2E">
        <w:rPr>
          <w:rFonts w:asciiTheme="minorHAnsi" w:hAnsiTheme="minorHAnsi" w:cstheme="minorHAnsi"/>
          <w:spacing w:val="-2"/>
        </w:rPr>
        <w:t xml:space="preserve"> </w:t>
      </w:r>
      <w:r w:rsidR="00343CF0" w:rsidRPr="00375C2E">
        <w:rPr>
          <w:rFonts w:asciiTheme="minorHAnsi" w:hAnsiTheme="minorHAnsi" w:cstheme="minorHAnsi"/>
        </w:rPr>
        <w:t>2,</w:t>
      </w:r>
      <w:r w:rsidR="00343CF0" w:rsidRPr="00375C2E">
        <w:rPr>
          <w:rFonts w:asciiTheme="minorHAnsi" w:hAnsiTheme="minorHAnsi" w:cstheme="minorHAnsi"/>
          <w:spacing w:val="-2"/>
        </w:rPr>
        <w:t xml:space="preserve"> </w:t>
      </w:r>
      <w:r w:rsidR="00343CF0" w:rsidRPr="00375C2E">
        <w:rPr>
          <w:rFonts w:asciiTheme="minorHAnsi" w:hAnsiTheme="minorHAnsi" w:cstheme="minorHAnsi"/>
        </w:rPr>
        <w:t>with</w:t>
      </w:r>
      <w:r w:rsidR="00343CF0" w:rsidRPr="00375C2E">
        <w:rPr>
          <w:rFonts w:asciiTheme="minorHAnsi" w:hAnsiTheme="minorHAnsi" w:cstheme="minorHAnsi"/>
          <w:spacing w:val="-3"/>
        </w:rPr>
        <w:t xml:space="preserve"> </w:t>
      </w:r>
      <w:r w:rsidR="00343CF0" w:rsidRPr="00375C2E">
        <w:rPr>
          <w:rFonts w:asciiTheme="minorHAnsi" w:hAnsiTheme="minorHAnsi" w:cstheme="minorHAnsi"/>
        </w:rPr>
        <w:t>respect</w:t>
      </w:r>
      <w:r w:rsidR="00343CF0" w:rsidRPr="00375C2E">
        <w:rPr>
          <w:rFonts w:asciiTheme="minorHAnsi" w:hAnsiTheme="minorHAnsi" w:cstheme="minorHAnsi"/>
          <w:spacing w:val="-3"/>
        </w:rPr>
        <w:t xml:space="preserve"> </w:t>
      </w:r>
      <w:r w:rsidR="00343CF0" w:rsidRPr="00375C2E">
        <w:rPr>
          <w:rFonts w:asciiTheme="minorHAnsi" w:hAnsiTheme="minorHAnsi" w:cstheme="minorHAnsi"/>
        </w:rPr>
        <w:t>to</w:t>
      </w:r>
      <w:r w:rsidR="00343CF0" w:rsidRPr="00375C2E">
        <w:rPr>
          <w:rFonts w:asciiTheme="minorHAnsi" w:hAnsiTheme="minorHAnsi" w:cstheme="minorHAnsi"/>
          <w:spacing w:val="-1"/>
        </w:rPr>
        <w:t xml:space="preserve"> </w:t>
      </w:r>
      <w:r w:rsidR="00343CF0" w:rsidRPr="00375C2E">
        <w:rPr>
          <w:rFonts w:asciiTheme="minorHAnsi" w:hAnsiTheme="minorHAnsi" w:cstheme="minorHAnsi"/>
        </w:rPr>
        <w:t>cash-settled</w:t>
      </w:r>
      <w:r w:rsidR="00343CF0" w:rsidRPr="00375C2E">
        <w:rPr>
          <w:rFonts w:asciiTheme="minorHAnsi" w:hAnsiTheme="minorHAnsi" w:cstheme="minorHAnsi"/>
          <w:spacing w:val="-4"/>
        </w:rPr>
        <w:t xml:space="preserve"> </w:t>
      </w:r>
      <w:r w:rsidR="00343CF0" w:rsidRPr="00375C2E">
        <w:rPr>
          <w:rFonts w:asciiTheme="minorHAnsi" w:hAnsiTheme="minorHAnsi" w:cstheme="minorHAnsi"/>
        </w:rPr>
        <w:t>share-based</w:t>
      </w:r>
      <w:r w:rsidR="00343CF0" w:rsidRPr="00375C2E">
        <w:rPr>
          <w:rFonts w:asciiTheme="minorHAnsi" w:hAnsiTheme="minorHAnsi" w:cstheme="minorHAnsi"/>
          <w:spacing w:val="-2"/>
        </w:rPr>
        <w:t xml:space="preserve"> </w:t>
      </w:r>
      <w:r w:rsidR="00343CF0" w:rsidRPr="00375C2E">
        <w:rPr>
          <w:rFonts w:asciiTheme="minorHAnsi" w:hAnsiTheme="minorHAnsi" w:cstheme="minorHAnsi"/>
        </w:rPr>
        <w:t>payments,</w:t>
      </w:r>
      <w:r w:rsidR="00343CF0" w:rsidRPr="00375C2E">
        <w:rPr>
          <w:rFonts w:asciiTheme="minorHAnsi" w:hAnsiTheme="minorHAnsi" w:cstheme="minorHAnsi"/>
          <w:spacing w:val="-2"/>
        </w:rPr>
        <w:t xml:space="preserve"> </w:t>
      </w:r>
      <w:r w:rsidR="00343CF0" w:rsidRPr="00375C2E">
        <w:rPr>
          <w:rFonts w:asciiTheme="minorHAnsi" w:hAnsiTheme="minorHAnsi" w:cstheme="minorHAnsi"/>
        </w:rPr>
        <w:t>when</w:t>
      </w:r>
      <w:r w:rsidR="00343CF0" w:rsidRPr="00375C2E">
        <w:rPr>
          <w:rFonts w:asciiTheme="minorHAnsi" w:hAnsiTheme="minorHAnsi" w:cstheme="minorHAnsi"/>
          <w:spacing w:val="-2"/>
        </w:rPr>
        <w:t xml:space="preserve"> </w:t>
      </w:r>
      <w:r w:rsidR="00343CF0" w:rsidRPr="00375C2E">
        <w:rPr>
          <w:rFonts w:asciiTheme="minorHAnsi" w:hAnsiTheme="minorHAnsi" w:cstheme="minorHAnsi"/>
        </w:rPr>
        <w:t>an</w:t>
      </w:r>
      <w:r w:rsidR="00343CF0" w:rsidRPr="00375C2E">
        <w:rPr>
          <w:rFonts w:asciiTheme="minorHAnsi" w:hAnsiTheme="minorHAnsi" w:cstheme="minorHAnsi"/>
          <w:spacing w:val="-1"/>
        </w:rPr>
        <w:t xml:space="preserve"> </w:t>
      </w:r>
      <w:r w:rsidR="00343CF0" w:rsidRPr="00375C2E">
        <w:rPr>
          <w:rFonts w:asciiTheme="minorHAnsi" w:hAnsiTheme="minorHAnsi" w:cstheme="minorHAnsi"/>
        </w:rPr>
        <w:t>employee</w:t>
      </w:r>
      <w:r w:rsidR="00343CF0" w:rsidRPr="00375C2E">
        <w:rPr>
          <w:rFonts w:asciiTheme="minorHAnsi" w:hAnsiTheme="minorHAnsi" w:cstheme="minorHAnsi"/>
          <w:spacing w:val="-3"/>
        </w:rPr>
        <w:t xml:space="preserve"> </w:t>
      </w:r>
      <w:r w:rsidR="00343CF0" w:rsidRPr="00375C2E">
        <w:rPr>
          <w:rFonts w:asciiTheme="minorHAnsi" w:hAnsiTheme="minorHAnsi" w:cstheme="minorHAnsi"/>
        </w:rPr>
        <w:t>has</w:t>
      </w:r>
      <w:r w:rsidR="00343CF0" w:rsidRPr="00375C2E">
        <w:rPr>
          <w:rFonts w:asciiTheme="minorHAnsi" w:hAnsiTheme="minorHAnsi" w:cstheme="minorHAnsi"/>
          <w:spacing w:val="-57"/>
        </w:rPr>
        <w:t xml:space="preserve"> </w:t>
      </w:r>
      <w:r w:rsidR="00343CF0" w:rsidRPr="00375C2E">
        <w:rPr>
          <w:rFonts w:asciiTheme="minorHAnsi" w:hAnsiTheme="minorHAnsi" w:cstheme="minorHAnsi"/>
        </w:rPr>
        <w:t>received</w:t>
      </w:r>
      <w:r w:rsidR="00343CF0" w:rsidRPr="00375C2E">
        <w:rPr>
          <w:rFonts w:asciiTheme="minorHAnsi" w:hAnsiTheme="minorHAnsi" w:cstheme="minorHAnsi"/>
          <w:spacing w:val="-2"/>
        </w:rPr>
        <w:t xml:space="preserve"> </w:t>
      </w:r>
      <w:r w:rsidR="00343CF0" w:rsidRPr="00375C2E">
        <w:rPr>
          <w:rFonts w:asciiTheme="minorHAnsi" w:hAnsiTheme="minorHAnsi" w:cstheme="minorHAnsi"/>
        </w:rPr>
        <w:t>stock</w:t>
      </w:r>
      <w:r w:rsidR="00343CF0" w:rsidRPr="00375C2E">
        <w:rPr>
          <w:rFonts w:asciiTheme="minorHAnsi" w:hAnsiTheme="minorHAnsi" w:cstheme="minorHAnsi"/>
          <w:spacing w:val="-1"/>
        </w:rPr>
        <w:t xml:space="preserve"> </w:t>
      </w:r>
      <w:r w:rsidR="00343CF0" w:rsidRPr="00375C2E">
        <w:rPr>
          <w:rFonts w:asciiTheme="minorHAnsi" w:hAnsiTheme="minorHAnsi" w:cstheme="minorHAnsi"/>
        </w:rPr>
        <w:t>appreciation rights,</w:t>
      </w:r>
      <w:r w:rsidR="00343CF0" w:rsidRPr="00375C2E">
        <w:rPr>
          <w:rFonts w:asciiTheme="minorHAnsi" w:hAnsiTheme="minorHAnsi" w:cstheme="minorHAnsi"/>
          <w:spacing w:val="-1"/>
        </w:rPr>
        <w:t xml:space="preserve"> </w:t>
      </w:r>
      <w:r w:rsidR="00343CF0" w:rsidRPr="00375C2E">
        <w:rPr>
          <w:rFonts w:asciiTheme="minorHAnsi" w:hAnsiTheme="minorHAnsi" w:cstheme="minorHAnsi"/>
        </w:rPr>
        <w:t>how</w:t>
      </w:r>
      <w:r w:rsidR="00343CF0" w:rsidRPr="00375C2E">
        <w:rPr>
          <w:rFonts w:asciiTheme="minorHAnsi" w:hAnsiTheme="minorHAnsi" w:cstheme="minorHAnsi"/>
          <w:spacing w:val="-1"/>
        </w:rPr>
        <w:t xml:space="preserve"> </w:t>
      </w:r>
      <w:r w:rsidR="00343CF0" w:rsidRPr="00375C2E">
        <w:rPr>
          <w:rFonts w:asciiTheme="minorHAnsi" w:hAnsiTheme="minorHAnsi" w:cstheme="minorHAnsi"/>
        </w:rPr>
        <w:t>is</w:t>
      </w:r>
      <w:r w:rsidR="00343CF0" w:rsidRPr="00375C2E">
        <w:rPr>
          <w:rFonts w:asciiTheme="minorHAnsi" w:hAnsiTheme="minorHAnsi" w:cstheme="minorHAnsi"/>
          <w:spacing w:val="-3"/>
        </w:rPr>
        <w:t xml:space="preserve"> </w:t>
      </w:r>
      <w:r w:rsidR="00343CF0" w:rsidRPr="00375C2E">
        <w:rPr>
          <w:rFonts w:asciiTheme="minorHAnsi" w:hAnsiTheme="minorHAnsi" w:cstheme="minorHAnsi"/>
        </w:rPr>
        <w:t>the fair</w:t>
      </w:r>
      <w:r w:rsidR="00343CF0" w:rsidRPr="00375C2E">
        <w:rPr>
          <w:rFonts w:asciiTheme="minorHAnsi" w:hAnsiTheme="minorHAnsi" w:cstheme="minorHAnsi"/>
          <w:spacing w:val="-1"/>
        </w:rPr>
        <w:t xml:space="preserve"> </w:t>
      </w:r>
      <w:r w:rsidR="00343CF0" w:rsidRPr="00375C2E">
        <w:rPr>
          <w:rFonts w:asciiTheme="minorHAnsi" w:hAnsiTheme="minorHAnsi" w:cstheme="minorHAnsi"/>
        </w:rPr>
        <w:t>value of</w:t>
      </w:r>
      <w:r w:rsidR="00343CF0" w:rsidRPr="00375C2E">
        <w:rPr>
          <w:rFonts w:asciiTheme="minorHAnsi" w:hAnsiTheme="minorHAnsi" w:cstheme="minorHAnsi"/>
          <w:spacing w:val="-1"/>
        </w:rPr>
        <w:t xml:space="preserve"> </w:t>
      </w:r>
      <w:r w:rsidR="00343CF0" w:rsidRPr="00375C2E">
        <w:rPr>
          <w:rFonts w:asciiTheme="minorHAnsi" w:hAnsiTheme="minorHAnsi" w:cstheme="minorHAnsi"/>
        </w:rPr>
        <w:t>those rights</w:t>
      </w:r>
      <w:r w:rsidR="00343CF0" w:rsidRPr="00375C2E">
        <w:rPr>
          <w:rFonts w:asciiTheme="minorHAnsi" w:hAnsiTheme="minorHAnsi" w:cstheme="minorHAnsi"/>
          <w:spacing w:val="-1"/>
        </w:rPr>
        <w:t xml:space="preserve"> </w:t>
      </w:r>
      <w:r w:rsidR="00343CF0" w:rsidRPr="00375C2E">
        <w:rPr>
          <w:rFonts w:asciiTheme="minorHAnsi" w:hAnsiTheme="minorHAnsi" w:cstheme="minorHAnsi"/>
        </w:rPr>
        <w:t>measured?</w:t>
      </w:r>
    </w:p>
    <w:p w:rsidR="00343CF0" w:rsidRPr="00037BAF" w:rsidRDefault="00343CF0" w:rsidP="00343CF0">
      <w:pPr>
        <w:pStyle w:val="BodyTex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037BAF">
        <w:rPr>
          <w:rFonts w:asciiTheme="minorHAnsi" w:hAnsiTheme="minorHAnsi" w:cstheme="minorHAnsi"/>
          <w:sz w:val="22"/>
          <w:szCs w:val="22"/>
        </w:rPr>
        <w:t>Using</w:t>
      </w:r>
      <w:r w:rsidRPr="00037BA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7BAF">
        <w:rPr>
          <w:rFonts w:asciiTheme="minorHAnsi" w:hAnsiTheme="minorHAnsi" w:cstheme="minorHAnsi"/>
          <w:sz w:val="22"/>
          <w:szCs w:val="22"/>
        </w:rPr>
        <w:t>an</w:t>
      </w:r>
      <w:r w:rsidRPr="00037BA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7BAF">
        <w:rPr>
          <w:rFonts w:asciiTheme="minorHAnsi" w:hAnsiTheme="minorHAnsi" w:cstheme="minorHAnsi"/>
          <w:sz w:val="22"/>
          <w:szCs w:val="22"/>
        </w:rPr>
        <w:t>option</w:t>
      </w:r>
      <w:r w:rsidRPr="00037BA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7BAF">
        <w:rPr>
          <w:rFonts w:asciiTheme="minorHAnsi" w:hAnsiTheme="minorHAnsi" w:cstheme="minorHAnsi"/>
          <w:sz w:val="22"/>
          <w:szCs w:val="22"/>
        </w:rPr>
        <w:t>pricing</w:t>
      </w:r>
      <w:r w:rsidRPr="00037BAF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7BAF">
        <w:rPr>
          <w:rFonts w:asciiTheme="minorHAnsi" w:hAnsiTheme="minorHAnsi" w:cstheme="minorHAnsi"/>
          <w:sz w:val="22"/>
          <w:szCs w:val="22"/>
        </w:rPr>
        <w:t>model.</w:t>
      </w:r>
    </w:p>
    <w:p w:rsidR="00343CF0" w:rsidRPr="00037BAF" w:rsidRDefault="00343CF0" w:rsidP="00343CF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43CF0" w:rsidRPr="00375C2E" w:rsidRDefault="00343CF0" w:rsidP="00375C2E">
      <w:pPr>
        <w:pStyle w:val="ListParagraph"/>
        <w:numPr>
          <w:ilvl w:val="0"/>
          <w:numId w:val="2"/>
        </w:numPr>
        <w:tabs>
          <w:tab w:val="left" w:pos="462"/>
        </w:tabs>
        <w:rPr>
          <w:rFonts w:asciiTheme="minorHAnsi" w:hAnsiTheme="minorHAnsi" w:cstheme="minorHAnsi"/>
        </w:rPr>
      </w:pPr>
      <w:r w:rsidRPr="00375C2E">
        <w:rPr>
          <w:rFonts w:asciiTheme="minorHAnsi" w:hAnsiTheme="minorHAnsi" w:cstheme="minorHAnsi"/>
        </w:rPr>
        <w:t>Which</w:t>
      </w:r>
      <w:r w:rsidRPr="00375C2E">
        <w:rPr>
          <w:rFonts w:asciiTheme="minorHAnsi" w:hAnsiTheme="minorHAnsi" w:cstheme="minorHAnsi"/>
          <w:spacing w:val="-2"/>
        </w:rPr>
        <w:t xml:space="preserve"> </w:t>
      </w:r>
      <w:r w:rsidRPr="00375C2E">
        <w:rPr>
          <w:rFonts w:asciiTheme="minorHAnsi" w:hAnsiTheme="minorHAnsi" w:cstheme="minorHAnsi"/>
        </w:rPr>
        <w:t>of</w:t>
      </w:r>
      <w:r w:rsidRPr="00375C2E">
        <w:rPr>
          <w:rFonts w:asciiTheme="minorHAnsi" w:hAnsiTheme="minorHAnsi" w:cstheme="minorHAnsi"/>
          <w:spacing w:val="-2"/>
        </w:rPr>
        <w:t xml:space="preserve"> </w:t>
      </w:r>
      <w:r w:rsidRPr="00375C2E">
        <w:rPr>
          <w:rFonts w:asciiTheme="minorHAnsi" w:hAnsiTheme="minorHAnsi" w:cstheme="minorHAnsi"/>
        </w:rPr>
        <w:t>the</w:t>
      </w:r>
      <w:r w:rsidRPr="00375C2E">
        <w:rPr>
          <w:rFonts w:asciiTheme="minorHAnsi" w:hAnsiTheme="minorHAnsi" w:cstheme="minorHAnsi"/>
          <w:spacing w:val="-1"/>
        </w:rPr>
        <w:t xml:space="preserve"> </w:t>
      </w:r>
      <w:r w:rsidRPr="00375C2E">
        <w:rPr>
          <w:rFonts w:asciiTheme="minorHAnsi" w:hAnsiTheme="minorHAnsi" w:cstheme="minorHAnsi"/>
        </w:rPr>
        <w:t>following</w:t>
      </w:r>
      <w:r w:rsidRPr="00375C2E">
        <w:rPr>
          <w:rFonts w:asciiTheme="minorHAnsi" w:hAnsiTheme="minorHAnsi" w:cstheme="minorHAnsi"/>
          <w:spacing w:val="-1"/>
        </w:rPr>
        <w:t xml:space="preserve"> </w:t>
      </w:r>
      <w:r w:rsidRPr="00375C2E">
        <w:rPr>
          <w:rFonts w:asciiTheme="minorHAnsi" w:hAnsiTheme="minorHAnsi" w:cstheme="minorHAnsi"/>
        </w:rPr>
        <w:t>is</w:t>
      </w:r>
      <w:r w:rsidRPr="00375C2E">
        <w:rPr>
          <w:rFonts w:asciiTheme="minorHAnsi" w:hAnsiTheme="minorHAnsi" w:cstheme="minorHAnsi"/>
          <w:spacing w:val="-4"/>
        </w:rPr>
        <w:t xml:space="preserve"> </w:t>
      </w:r>
      <w:r w:rsidRPr="00375C2E">
        <w:rPr>
          <w:rFonts w:asciiTheme="minorHAnsi" w:hAnsiTheme="minorHAnsi" w:cstheme="minorHAnsi"/>
        </w:rPr>
        <w:t>NOT</w:t>
      </w:r>
      <w:r w:rsidRPr="00375C2E">
        <w:rPr>
          <w:rFonts w:asciiTheme="minorHAnsi" w:hAnsiTheme="minorHAnsi" w:cstheme="minorHAnsi"/>
          <w:spacing w:val="-7"/>
        </w:rPr>
        <w:t xml:space="preserve"> </w:t>
      </w:r>
      <w:r w:rsidRPr="00375C2E">
        <w:rPr>
          <w:rFonts w:asciiTheme="minorHAnsi" w:hAnsiTheme="minorHAnsi" w:cstheme="minorHAnsi"/>
        </w:rPr>
        <w:t>a share-based</w:t>
      </w:r>
      <w:r w:rsidRPr="00375C2E">
        <w:rPr>
          <w:rFonts w:asciiTheme="minorHAnsi" w:hAnsiTheme="minorHAnsi" w:cstheme="minorHAnsi"/>
          <w:spacing w:val="-4"/>
        </w:rPr>
        <w:t xml:space="preserve"> </w:t>
      </w:r>
      <w:r w:rsidRPr="00375C2E">
        <w:rPr>
          <w:rFonts w:asciiTheme="minorHAnsi" w:hAnsiTheme="minorHAnsi" w:cstheme="minorHAnsi"/>
        </w:rPr>
        <w:t>payment</w:t>
      </w:r>
      <w:r w:rsidRPr="00375C2E">
        <w:rPr>
          <w:rFonts w:asciiTheme="minorHAnsi" w:hAnsiTheme="minorHAnsi" w:cstheme="minorHAnsi"/>
          <w:spacing w:val="-3"/>
        </w:rPr>
        <w:t xml:space="preserve"> </w:t>
      </w:r>
      <w:r w:rsidRPr="00375C2E">
        <w:rPr>
          <w:rFonts w:asciiTheme="minorHAnsi" w:hAnsiTheme="minorHAnsi" w:cstheme="minorHAnsi"/>
        </w:rPr>
        <w:t>transaction</w:t>
      </w:r>
      <w:r w:rsidRPr="00375C2E">
        <w:rPr>
          <w:rFonts w:asciiTheme="minorHAnsi" w:hAnsiTheme="minorHAnsi" w:cstheme="minorHAnsi"/>
          <w:spacing w:val="-1"/>
        </w:rPr>
        <w:t xml:space="preserve"> </w:t>
      </w:r>
      <w:r w:rsidRPr="00375C2E">
        <w:rPr>
          <w:rFonts w:asciiTheme="minorHAnsi" w:hAnsiTheme="minorHAnsi" w:cstheme="minorHAnsi"/>
        </w:rPr>
        <w:t>under</w:t>
      </w:r>
      <w:r w:rsidRPr="00375C2E">
        <w:rPr>
          <w:rFonts w:asciiTheme="minorHAnsi" w:hAnsiTheme="minorHAnsi" w:cstheme="minorHAnsi"/>
          <w:spacing w:val="-1"/>
        </w:rPr>
        <w:t xml:space="preserve"> </w:t>
      </w:r>
      <w:r w:rsidRPr="00375C2E">
        <w:rPr>
          <w:rFonts w:asciiTheme="minorHAnsi" w:hAnsiTheme="minorHAnsi" w:cstheme="minorHAnsi"/>
        </w:rPr>
        <w:t>IFRS 2?</w:t>
      </w:r>
    </w:p>
    <w:p w:rsidR="00343CF0" w:rsidRPr="00037BAF" w:rsidRDefault="00343CF0" w:rsidP="00343CF0">
      <w:pPr>
        <w:pStyle w:val="BodyText"/>
        <w:ind w:right="16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037BAF">
        <w:rPr>
          <w:rFonts w:asciiTheme="minorHAnsi" w:hAnsiTheme="minorHAnsi" w:cstheme="minorHAnsi"/>
          <w:sz w:val="22"/>
          <w:szCs w:val="22"/>
        </w:rPr>
        <w:t>All</w:t>
      </w:r>
      <w:r w:rsidRPr="00037BA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7BAF">
        <w:rPr>
          <w:rFonts w:asciiTheme="minorHAnsi" w:hAnsiTheme="minorHAnsi" w:cstheme="minorHAnsi"/>
          <w:sz w:val="22"/>
          <w:szCs w:val="22"/>
        </w:rPr>
        <w:t>of</w:t>
      </w:r>
      <w:r w:rsidRPr="00037BA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7BAF">
        <w:rPr>
          <w:rFonts w:asciiTheme="minorHAnsi" w:hAnsiTheme="minorHAnsi" w:cstheme="minorHAnsi"/>
          <w:sz w:val="22"/>
          <w:szCs w:val="22"/>
        </w:rPr>
        <w:t>the</w:t>
      </w:r>
      <w:r w:rsidRPr="00037BA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7BAF">
        <w:rPr>
          <w:rFonts w:asciiTheme="minorHAnsi" w:hAnsiTheme="minorHAnsi" w:cstheme="minorHAnsi"/>
          <w:sz w:val="22"/>
          <w:szCs w:val="22"/>
        </w:rPr>
        <w:t>above</w:t>
      </w:r>
      <w:r w:rsidRPr="00037BA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7BAF">
        <w:rPr>
          <w:rFonts w:asciiTheme="minorHAnsi" w:hAnsiTheme="minorHAnsi" w:cstheme="minorHAnsi"/>
          <w:sz w:val="22"/>
          <w:szCs w:val="22"/>
        </w:rPr>
        <w:t>are</w:t>
      </w:r>
      <w:r w:rsidRPr="00037BA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7BAF">
        <w:rPr>
          <w:rFonts w:asciiTheme="minorHAnsi" w:hAnsiTheme="minorHAnsi" w:cstheme="minorHAnsi"/>
          <w:sz w:val="22"/>
          <w:szCs w:val="22"/>
        </w:rPr>
        <w:t>share-based</w:t>
      </w:r>
      <w:r w:rsidRPr="00037BA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7BAF">
        <w:rPr>
          <w:rFonts w:asciiTheme="minorHAnsi" w:hAnsiTheme="minorHAnsi" w:cstheme="minorHAnsi"/>
          <w:sz w:val="22"/>
          <w:szCs w:val="22"/>
        </w:rPr>
        <w:t>payment</w:t>
      </w:r>
      <w:r w:rsidRPr="00037BA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7BAF">
        <w:rPr>
          <w:rFonts w:asciiTheme="minorHAnsi" w:hAnsiTheme="minorHAnsi" w:cstheme="minorHAnsi"/>
          <w:sz w:val="22"/>
          <w:szCs w:val="22"/>
        </w:rPr>
        <w:t>transactions</w:t>
      </w:r>
      <w:r w:rsidRPr="00037BAF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7BAF">
        <w:rPr>
          <w:rFonts w:asciiTheme="minorHAnsi" w:hAnsiTheme="minorHAnsi" w:cstheme="minorHAnsi"/>
          <w:sz w:val="22"/>
          <w:szCs w:val="22"/>
        </w:rPr>
        <w:t>under</w:t>
      </w:r>
      <w:r w:rsidRPr="00037BA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7BAF">
        <w:rPr>
          <w:rFonts w:asciiTheme="minorHAnsi" w:hAnsiTheme="minorHAnsi" w:cstheme="minorHAnsi"/>
          <w:sz w:val="22"/>
          <w:szCs w:val="22"/>
        </w:rPr>
        <w:t>IFRS</w:t>
      </w:r>
      <w:r w:rsidRPr="00037BA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7BAF">
        <w:rPr>
          <w:rFonts w:asciiTheme="minorHAnsi" w:hAnsiTheme="minorHAnsi" w:cstheme="minorHAnsi"/>
          <w:sz w:val="22"/>
          <w:szCs w:val="22"/>
        </w:rPr>
        <w:t>2</w:t>
      </w:r>
      <w:r w:rsidRPr="00037BA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7BAF">
        <w:rPr>
          <w:rFonts w:asciiTheme="minorHAnsi" w:hAnsiTheme="minorHAnsi" w:cstheme="minorHAnsi"/>
          <w:sz w:val="22"/>
          <w:szCs w:val="22"/>
        </w:rPr>
        <w:t>(Equity-settled</w:t>
      </w:r>
      <w:r w:rsidRPr="00037BA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7BAF">
        <w:rPr>
          <w:rFonts w:asciiTheme="minorHAnsi" w:hAnsiTheme="minorHAnsi" w:cstheme="minorHAnsi"/>
          <w:sz w:val="22"/>
          <w:szCs w:val="22"/>
        </w:rPr>
        <w:t>share-</w:t>
      </w:r>
      <w:r w:rsidRPr="00037BAF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037BAF">
        <w:rPr>
          <w:rFonts w:asciiTheme="minorHAnsi" w:hAnsiTheme="minorHAnsi" w:cstheme="minorHAnsi"/>
          <w:sz w:val="22"/>
          <w:szCs w:val="22"/>
        </w:rPr>
        <w:t>based payment/Cash-settled share-based payment/Choice-of-settlement share-based</w:t>
      </w:r>
      <w:r w:rsidRPr="00037BAF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7BAF">
        <w:rPr>
          <w:rFonts w:asciiTheme="minorHAnsi" w:hAnsiTheme="minorHAnsi" w:cstheme="minorHAnsi"/>
          <w:sz w:val="22"/>
          <w:szCs w:val="22"/>
        </w:rPr>
        <w:t>payment)</w:t>
      </w:r>
    </w:p>
    <w:p w:rsidR="00343CF0" w:rsidRPr="00037BAF" w:rsidRDefault="00343CF0" w:rsidP="00343CF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43CF0" w:rsidRPr="00375C2E" w:rsidRDefault="00343CF0" w:rsidP="00375C2E">
      <w:pPr>
        <w:pStyle w:val="ListParagraph"/>
        <w:numPr>
          <w:ilvl w:val="0"/>
          <w:numId w:val="2"/>
        </w:numPr>
        <w:tabs>
          <w:tab w:val="left" w:pos="462"/>
        </w:tabs>
        <w:ind w:right="231"/>
        <w:rPr>
          <w:rFonts w:asciiTheme="minorHAnsi" w:hAnsiTheme="minorHAnsi" w:cstheme="minorHAnsi"/>
        </w:rPr>
      </w:pPr>
      <w:r w:rsidRPr="00375C2E">
        <w:rPr>
          <w:rFonts w:asciiTheme="minorHAnsi" w:hAnsiTheme="minorHAnsi" w:cstheme="minorHAnsi"/>
        </w:rPr>
        <w:t>What</w:t>
      </w:r>
      <w:r w:rsidRPr="00375C2E">
        <w:rPr>
          <w:rFonts w:asciiTheme="minorHAnsi" w:hAnsiTheme="minorHAnsi" w:cstheme="minorHAnsi"/>
          <w:spacing w:val="-4"/>
        </w:rPr>
        <w:t xml:space="preserve"> </w:t>
      </w:r>
      <w:r w:rsidRPr="00375C2E">
        <w:rPr>
          <w:rFonts w:asciiTheme="minorHAnsi" w:hAnsiTheme="minorHAnsi" w:cstheme="minorHAnsi"/>
        </w:rPr>
        <w:t>kinds</w:t>
      </w:r>
      <w:r w:rsidRPr="00375C2E">
        <w:rPr>
          <w:rFonts w:asciiTheme="minorHAnsi" w:hAnsiTheme="minorHAnsi" w:cstheme="minorHAnsi"/>
          <w:spacing w:val="-2"/>
        </w:rPr>
        <w:t xml:space="preserve"> </w:t>
      </w:r>
      <w:r w:rsidRPr="00375C2E">
        <w:rPr>
          <w:rFonts w:asciiTheme="minorHAnsi" w:hAnsiTheme="minorHAnsi" w:cstheme="minorHAnsi"/>
        </w:rPr>
        <w:t>of</w:t>
      </w:r>
      <w:r w:rsidRPr="00375C2E">
        <w:rPr>
          <w:rFonts w:asciiTheme="minorHAnsi" w:hAnsiTheme="minorHAnsi" w:cstheme="minorHAnsi"/>
          <w:spacing w:val="-2"/>
        </w:rPr>
        <w:t xml:space="preserve"> </w:t>
      </w:r>
      <w:r w:rsidRPr="00375C2E">
        <w:rPr>
          <w:rFonts w:asciiTheme="minorHAnsi" w:hAnsiTheme="minorHAnsi" w:cstheme="minorHAnsi"/>
        </w:rPr>
        <w:t>temporary</w:t>
      </w:r>
      <w:r w:rsidRPr="00375C2E">
        <w:rPr>
          <w:rFonts w:asciiTheme="minorHAnsi" w:hAnsiTheme="minorHAnsi" w:cstheme="minorHAnsi"/>
          <w:spacing w:val="-2"/>
        </w:rPr>
        <w:t xml:space="preserve"> </w:t>
      </w:r>
      <w:r w:rsidRPr="00375C2E">
        <w:rPr>
          <w:rFonts w:asciiTheme="minorHAnsi" w:hAnsiTheme="minorHAnsi" w:cstheme="minorHAnsi"/>
        </w:rPr>
        <w:t>differences</w:t>
      </w:r>
      <w:r w:rsidRPr="00375C2E">
        <w:rPr>
          <w:rFonts w:asciiTheme="minorHAnsi" w:hAnsiTheme="minorHAnsi" w:cstheme="minorHAnsi"/>
          <w:spacing w:val="-5"/>
        </w:rPr>
        <w:t xml:space="preserve"> </w:t>
      </w:r>
      <w:r w:rsidRPr="00375C2E">
        <w:rPr>
          <w:rFonts w:asciiTheme="minorHAnsi" w:hAnsiTheme="minorHAnsi" w:cstheme="minorHAnsi"/>
        </w:rPr>
        <w:t>related</w:t>
      </w:r>
      <w:r w:rsidRPr="00375C2E">
        <w:rPr>
          <w:rFonts w:asciiTheme="minorHAnsi" w:hAnsiTheme="minorHAnsi" w:cstheme="minorHAnsi"/>
          <w:spacing w:val="-4"/>
        </w:rPr>
        <w:t xml:space="preserve"> </w:t>
      </w:r>
      <w:r w:rsidRPr="00375C2E">
        <w:rPr>
          <w:rFonts w:asciiTheme="minorHAnsi" w:hAnsiTheme="minorHAnsi" w:cstheme="minorHAnsi"/>
        </w:rPr>
        <w:t>to</w:t>
      </w:r>
      <w:r w:rsidRPr="00375C2E">
        <w:rPr>
          <w:rFonts w:asciiTheme="minorHAnsi" w:hAnsiTheme="minorHAnsi" w:cstheme="minorHAnsi"/>
          <w:spacing w:val="-1"/>
        </w:rPr>
        <w:t xml:space="preserve"> </w:t>
      </w:r>
      <w:r w:rsidRPr="00375C2E">
        <w:rPr>
          <w:rFonts w:asciiTheme="minorHAnsi" w:hAnsiTheme="minorHAnsi" w:cstheme="minorHAnsi"/>
        </w:rPr>
        <w:t>income</w:t>
      </w:r>
      <w:r w:rsidRPr="00375C2E">
        <w:rPr>
          <w:rFonts w:asciiTheme="minorHAnsi" w:hAnsiTheme="minorHAnsi" w:cstheme="minorHAnsi"/>
          <w:spacing w:val="-1"/>
        </w:rPr>
        <w:t xml:space="preserve"> </w:t>
      </w:r>
      <w:r w:rsidRPr="00375C2E">
        <w:rPr>
          <w:rFonts w:asciiTheme="minorHAnsi" w:hAnsiTheme="minorHAnsi" w:cstheme="minorHAnsi"/>
        </w:rPr>
        <w:t>taxes</w:t>
      </w:r>
      <w:r w:rsidRPr="00375C2E">
        <w:rPr>
          <w:rFonts w:asciiTheme="minorHAnsi" w:hAnsiTheme="minorHAnsi" w:cstheme="minorHAnsi"/>
          <w:spacing w:val="-2"/>
        </w:rPr>
        <w:t xml:space="preserve"> </w:t>
      </w:r>
      <w:r w:rsidRPr="00375C2E">
        <w:rPr>
          <w:rFonts w:asciiTheme="minorHAnsi" w:hAnsiTheme="minorHAnsi" w:cstheme="minorHAnsi"/>
        </w:rPr>
        <w:t>can</w:t>
      </w:r>
      <w:r w:rsidRPr="00375C2E">
        <w:rPr>
          <w:rFonts w:asciiTheme="minorHAnsi" w:hAnsiTheme="minorHAnsi" w:cstheme="minorHAnsi"/>
          <w:spacing w:val="-3"/>
        </w:rPr>
        <w:t xml:space="preserve"> </w:t>
      </w:r>
      <w:r w:rsidRPr="00375C2E">
        <w:rPr>
          <w:rFonts w:asciiTheme="minorHAnsi" w:hAnsiTheme="minorHAnsi" w:cstheme="minorHAnsi"/>
        </w:rPr>
        <w:t>arise</w:t>
      </w:r>
      <w:r w:rsidRPr="00375C2E">
        <w:rPr>
          <w:rFonts w:asciiTheme="minorHAnsi" w:hAnsiTheme="minorHAnsi" w:cstheme="minorHAnsi"/>
          <w:spacing w:val="-1"/>
        </w:rPr>
        <w:t xml:space="preserve"> </w:t>
      </w:r>
      <w:r w:rsidRPr="00375C2E">
        <w:rPr>
          <w:rFonts w:asciiTheme="minorHAnsi" w:hAnsiTheme="minorHAnsi" w:cstheme="minorHAnsi"/>
        </w:rPr>
        <w:t>under</w:t>
      </w:r>
      <w:r w:rsidRPr="00375C2E">
        <w:rPr>
          <w:rFonts w:asciiTheme="minorHAnsi" w:hAnsiTheme="minorHAnsi" w:cstheme="minorHAnsi"/>
          <w:spacing w:val="-2"/>
        </w:rPr>
        <w:t xml:space="preserve"> </w:t>
      </w:r>
      <w:r w:rsidRPr="00375C2E">
        <w:rPr>
          <w:rFonts w:asciiTheme="minorHAnsi" w:hAnsiTheme="minorHAnsi" w:cstheme="minorHAnsi"/>
        </w:rPr>
        <w:t>IFRS</w:t>
      </w:r>
      <w:r w:rsidRPr="00375C2E">
        <w:rPr>
          <w:rFonts w:asciiTheme="minorHAnsi" w:hAnsiTheme="minorHAnsi" w:cstheme="minorHAnsi"/>
          <w:spacing w:val="-2"/>
        </w:rPr>
        <w:t xml:space="preserve"> </w:t>
      </w:r>
      <w:r w:rsidRPr="00375C2E">
        <w:rPr>
          <w:rFonts w:asciiTheme="minorHAnsi" w:hAnsiTheme="minorHAnsi" w:cstheme="minorHAnsi"/>
        </w:rPr>
        <w:t>that</w:t>
      </w:r>
      <w:r w:rsidRPr="00375C2E">
        <w:rPr>
          <w:rFonts w:asciiTheme="minorHAnsi" w:hAnsiTheme="minorHAnsi" w:cstheme="minorHAnsi"/>
          <w:spacing w:val="-4"/>
        </w:rPr>
        <w:t xml:space="preserve"> </w:t>
      </w:r>
      <w:r w:rsidRPr="00375C2E">
        <w:rPr>
          <w:rFonts w:asciiTheme="minorHAnsi" w:hAnsiTheme="minorHAnsi" w:cstheme="minorHAnsi"/>
        </w:rPr>
        <w:t>don’t</w:t>
      </w:r>
      <w:r w:rsidRPr="00375C2E">
        <w:rPr>
          <w:rFonts w:asciiTheme="minorHAnsi" w:hAnsiTheme="minorHAnsi" w:cstheme="minorHAnsi"/>
          <w:spacing w:val="-57"/>
        </w:rPr>
        <w:t xml:space="preserve"> </w:t>
      </w:r>
      <w:r w:rsidRPr="00375C2E">
        <w:rPr>
          <w:rFonts w:asciiTheme="minorHAnsi" w:hAnsiTheme="minorHAnsi" w:cstheme="minorHAnsi"/>
        </w:rPr>
        <w:t>occur</w:t>
      </w:r>
      <w:r w:rsidRPr="00375C2E">
        <w:rPr>
          <w:rFonts w:asciiTheme="minorHAnsi" w:hAnsiTheme="minorHAnsi" w:cstheme="minorHAnsi"/>
          <w:spacing w:val="-1"/>
        </w:rPr>
        <w:t xml:space="preserve"> </w:t>
      </w:r>
      <w:r w:rsidRPr="00375C2E">
        <w:rPr>
          <w:rFonts w:asciiTheme="minorHAnsi" w:hAnsiTheme="minorHAnsi" w:cstheme="minorHAnsi"/>
        </w:rPr>
        <w:t>under U.S. GAAP?</w:t>
      </w:r>
    </w:p>
    <w:p w:rsidR="00343CF0" w:rsidRPr="00037BAF" w:rsidRDefault="00343CF0" w:rsidP="00343CF0">
      <w:pPr>
        <w:pStyle w:val="BodyTex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037BAF">
        <w:rPr>
          <w:rFonts w:asciiTheme="minorHAnsi" w:hAnsiTheme="minorHAnsi" w:cstheme="minorHAnsi"/>
          <w:sz w:val="22"/>
          <w:szCs w:val="22"/>
        </w:rPr>
        <w:t>Both</w:t>
      </w:r>
      <w:r w:rsidRPr="00037BAF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7BAF">
        <w:rPr>
          <w:rFonts w:asciiTheme="minorHAnsi" w:hAnsiTheme="minorHAnsi" w:cstheme="minorHAnsi"/>
          <w:sz w:val="22"/>
          <w:szCs w:val="22"/>
        </w:rPr>
        <w:t>(A)</w:t>
      </w:r>
      <w:r w:rsidRPr="00037BA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7BAF">
        <w:rPr>
          <w:rFonts w:asciiTheme="minorHAnsi" w:hAnsiTheme="minorHAnsi" w:cstheme="minorHAnsi"/>
          <w:sz w:val="22"/>
          <w:szCs w:val="22"/>
        </w:rPr>
        <w:t>and</w:t>
      </w:r>
      <w:r w:rsidRPr="00037BAF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7BAF">
        <w:rPr>
          <w:rFonts w:asciiTheme="minorHAnsi" w:hAnsiTheme="minorHAnsi" w:cstheme="minorHAnsi"/>
          <w:sz w:val="22"/>
          <w:szCs w:val="22"/>
        </w:rPr>
        <w:t>(B):</w:t>
      </w:r>
      <w:r w:rsidRPr="00037BA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7BAF">
        <w:rPr>
          <w:rFonts w:asciiTheme="minorHAnsi" w:hAnsiTheme="minorHAnsi" w:cstheme="minorHAnsi"/>
          <w:sz w:val="22"/>
          <w:szCs w:val="22"/>
        </w:rPr>
        <w:t>Book</w:t>
      </w:r>
      <w:r w:rsidRPr="00037BAF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7BAF">
        <w:rPr>
          <w:rFonts w:asciiTheme="minorHAnsi" w:hAnsiTheme="minorHAnsi" w:cstheme="minorHAnsi"/>
          <w:sz w:val="22"/>
          <w:szCs w:val="22"/>
        </w:rPr>
        <w:t>and</w:t>
      </w:r>
      <w:r w:rsidRPr="00037BAF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7BAF">
        <w:rPr>
          <w:rFonts w:asciiTheme="minorHAnsi" w:hAnsiTheme="minorHAnsi" w:cstheme="minorHAnsi"/>
          <w:sz w:val="22"/>
          <w:szCs w:val="22"/>
        </w:rPr>
        <w:t>tax</w:t>
      </w:r>
      <w:r w:rsidRPr="00037BA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7BAF">
        <w:rPr>
          <w:rFonts w:asciiTheme="minorHAnsi" w:hAnsiTheme="minorHAnsi" w:cstheme="minorHAnsi"/>
          <w:sz w:val="22"/>
          <w:szCs w:val="22"/>
        </w:rPr>
        <w:t>differences</w:t>
      </w:r>
      <w:r w:rsidRPr="00037BAF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7BAF">
        <w:rPr>
          <w:rFonts w:asciiTheme="minorHAnsi" w:hAnsiTheme="minorHAnsi" w:cstheme="minorHAnsi"/>
          <w:sz w:val="22"/>
          <w:szCs w:val="22"/>
        </w:rPr>
        <w:t>related</w:t>
      </w:r>
      <w:r w:rsidRPr="00037BA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7BAF">
        <w:rPr>
          <w:rFonts w:asciiTheme="minorHAnsi" w:hAnsiTheme="minorHAnsi" w:cstheme="minorHAnsi"/>
          <w:sz w:val="22"/>
          <w:szCs w:val="22"/>
        </w:rPr>
        <w:t>to</w:t>
      </w:r>
      <w:r w:rsidRPr="00037BA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7BAF">
        <w:rPr>
          <w:rFonts w:asciiTheme="minorHAnsi" w:hAnsiTheme="minorHAnsi" w:cstheme="minorHAnsi"/>
          <w:sz w:val="22"/>
          <w:szCs w:val="22"/>
        </w:rPr>
        <w:t>the</w:t>
      </w:r>
      <w:r w:rsidRPr="00037BA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7BAF">
        <w:rPr>
          <w:rFonts w:asciiTheme="minorHAnsi" w:hAnsiTheme="minorHAnsi" w:cstheme="minorHAnsi"/>
          <w:sz w:val="22"/>
          <w:szCs w:val="22"/>
        </w:rPr>
        <w:t>revaluation</w:t>
      </w:r>
      <w:r w:rsidRPr="00037BA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7BAF">
        <w:rPr>
          <w:rFonts w:asciiTheme="minorHAnsi" w:hAnsiTheme="minorHAnsi" w:cstheme="minorHAnsi"/>
          <w:sz w:val="22"/>
          <w:szCs w:val="22"/>
        </w:rPr>
        <w:t>of</w:t>
      </w:r>
      <w:r w:rsidRPr="00037BAF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7BAF">
        <w:rPr>
          <w:rFonts w:asciiTheme="minorHAnsi" w:hAnsiTheme="minorHAnsi" w:cstheme="minorHAnsi"/>
          <w:sz w:val="22"/>
          <w:szCs w:val="22"/>
        </w:rPr>
        <w:t>property,</w:t>
      </w:r>
      <w:r w:rsidRPr="00037BA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7BAF">
        <w:rPr>
          <w:rFonts w:asciiTheme="minorHAnsi" w:hAnsiTheme="minorHAnsi" w:cstheme="minorHAnsi"/>
          <w:sz w:val="22"/>
          <w:szCs w:val="22"/>
        </w:rPr>
        <w:t>plant,</w:t>
      </w:r>
      <w:r w:rsidRPr="00037BA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7BAF">
        <w:rPr>
          <w:rFonts w:asciiTheme="minorHAnsi" w:hAnsiTheme="minorHAnsi" w:cstheme="minorHAnsi"/>
          <w:sz w:val="22"/>
          <w:szCs w:val="22"/>
        </w:rPr>
        <w:t>and</w:t>
      </w:r>
      <w:r w:rsidRPr="00037BAF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037BAF">
        <w:rPr>
          <w:rFonts w:asciiTheme="minorHAnsi" w:hAnsiTheme="minorHAnsi" w:cstheme="minorHAnsi"/>
          <w:sz w:val="22"/>
          <w:szCs w:val="22"/>
        </w:rPr>
        <w:t>equipment for book purposes and cost method for tax purposes/Book and tax differences</w:t>
      </w:r>
      <w:r w:rsidRPr="00037BAF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7BAF">
        <w:rPr>
          <w:rFonts w:asciiTheme="minorHAnsi" w:hAnsiTheme="minorHAnsi" w:cstheme="minorHAnsi"/>
          <w:sz w:val="22"/>
          <w:szCs w:val="22"/>
        </w:rPr>
        <w:t>related to the calculation of impairments for book purposes with no like adjustment for tax</w:t>
      </w:r>
      <w:r w:rsidRPr="00037BAF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7BAF">
        <w:rPr>
          <w:rFonts w:asciiTheme="minorHAnsi" w:hAnsiTheme="minorHAnsi" w:cstheme="minorHAnsi"/>
          <w:sz w:val="22"/>
          <w:szCs w:val="22"/>
        </w:rPr>
        <w:t>purposes.</w:t>
      </w:r>
    </w:p>
    <w:p w:rsidR="00343CF0" w:rsidRPr="00037BAF" w:rsidRDefault="00343CF0" w:rsidP="00343CF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43CF0" w:rsidRPr="00037BAF" w:rsidRDefault="00343CF0" w:rsidP="00375C2E">
      <w:pPr>
        <w:pStyle w:val="ListParagraph"/>
        <w:numPr>
          <w:ilvl w:val="0"/>
          <w:numId w:val="2"/>
        </w:numPr>
        <w:tabs>
          <w:tab w:val="left" w:pos="462"/>
        </w:tabs>
        <w:ind w:left="461" w:right="245"/>
        <w:jc w:val="both"/>
        <w:rPr>
          <w:rFonts w:asciiTheme="minorHAnsi" w:hAnsiTheme="minorHAnsi" w:cstheme="minorHAnsi"/>
        </w:rPr>
      </w:pPr>
      <w:r w:rsidRPr="00037BAF">
        <w:rPr>
          <w:rFonts w:asciiTheme="minorHAnsi" w:hAnsiTheme="minorHAnsi" w:cstheme="minorHAnsi"/>
        </w:rPr>
        <w:t>Under U.S. GAAP, if an entity issues 4% preferred stock that gives shareholders the right to</w:t>
      </w:r>
      <w:r w:rsidRPr="00037BAF">
        <w:rPr>
          <w:rFonts w:asciiTheme="minorHAnsi" w:hAnsiTheme="minorHAnsi" w:cstheme="minorHAnsi"/>
          <w:spacing w:val="-58"/>
        </w:rPr>
        <w:t xml:space="preserve"> </w:t>
      </w:r>
      <w:r w:rsidRPr="00037BAF">
        <w:rPr>
          <w:rFonts w:asciiTheme="minorHAnsi" w:hAnsiTheme="minorHAnsi" w:cstheme="minorHAnsi"/>
        </w:rPr>
        <w:t>redeem</w:t>
      </w:r>
      <w:r w:rsidRPr="00037BAF">
        <w:rPr>
          <w:rFonts w:asciiTheme="minorHAnsi" w:hAnsiTheme="minorHAnsi" w:cstheme="minorHAnsi"/>
          <w:spacing w:val="-3"/>
        </w:rPr>
        <w:t xml:space="preserve"> </w:t>
      </w:r>
      <w:r w:rsidRPr="00037BAF">
        <w:rPr>
          <w:rFonts w:asciiTheme="minorHAnsi" w:hAnsiTheme="minorHAnsi" w:cstheme="minorHAnsi"/>
        </w:rPr>
        <w:t>the</w:t>
      </w:r>
      <w:r w:rsidRPr="00037BAF">
        <w:rPr>
          <w:rFonts w:asciiTheme="minorHAnsi" w:hAnsiTheme="minorHAnsi" w:cstheme="minorHAnsi"/>
          <w:spacing w:val="-1"/>
        </w:rPr>
        <w:t xml:space="preserve"> </w:t>
      </w:r>
      <w:r w:rsidRPr="00037BAF">
        <w:rPr>
          <w:rFonts w:asciiTheme="minorHAnsi" w:hAnsiTheme="minorHAnsi" w:cstheme="minorHAnsi"/>
        </w:rPr>
        <w:t>shares</w:t>
      </w:r>
      <w:r w:rsidRPr="00037BAF">
        <w:rPr>
          <w:rFonts w:asciiTheme="minorHAnsi" w:hAnsiTheme="minorHAnsi" w:cstheme="minorHAnsi"/>
          <w:spacing w:val="-1"/>
        </w:rPr>
        <w:t xml:space="preserve"> </w:t>
      </w:r>
      <w:r w:rsidRPr="00037BAF">
        <w:rPr>
          <w:rFonts w:asciiTheme="minorHAnsi" w:hAnsiTheme="minorHAnsi" w:cstheme="minorHAnsi"/>
        </w:rPr>
        <w:t>if</w:t>
      </w:r>
      <w:r w:rsidRPr="00037BAF">
        <w:rPr>
          <w:rFonts w:asciiTheme="minorHAnsi" w:hAnsiTheme="minorHAnsi" w:cstheme="minorHAnsi"/>
          <w:spacing w:val="-2"/>
        </w:rPr>
        <w:t xml:space="preserve"> </w:t>
      </w:r>
      <w:r w:rsidRPr="00037BAF">
        <w:rPr>
          <w:rFonts w:asciiTheme="minorHAnsi" w:hAnsiTheme="minorHAnsi" w:cstheme="minorHAnsi"/>
        </w:rPr>
        <w:t>the</w:t>
      </w:r>
      <w:r w:rsidRPr="00037BAF">
        <w:rPr>
          <w:rFonts w:asciiTheme="minorHAnsi" w:hAnsiTheme="minorHAnsi" w:cstheme="minorHAnsi"/>
          <w:spacing w:val="-1"/>
        </w:rPr>
        <w:t xml:space="preserve"> </w:t>
      </w:r>
      <w:r w:rsidRPr="00037BAF">
        <w:rPr>
          <w:rFonts w:asciiTheme="minorHAnsi" w:hAnsiTheme="minorHAnsi" w:cstheme="minorHAnsi"/>
        </w:rPr>
        <w:t>prevailing</w:t>
      </w:r>
      <w:r w:rsidRPr="00037BAF">
        <w:rPr>
          <w:rFonts w:asciiTheme="minorHAnsi" w:hAnsiTheme="minorHAnsi" w:cstheme="minorHAnsi"/>
          <w:spacing w:val="-3"/>
        </w:rPr>
        <w:t xml:space="preserve"> </w:t>
      </w:r>
      <w:r w:rsidRPr="00037BAF">
        <w:rPr>
          <w:rFonts w:asciiTheme="minorHAnsi" w:hAnsiTheme="minorHAnsi" w:cstheme="minorHAnsi"/>
        </w:rPr>
        <w:t>interest</w:t>
      </w:r>
      <w:r w:rsidRPr="00037BAF">
        <w:rPr>
          <w:rFonts w:asciiTheme="minorHAnsi" w:hAnsiTheme="minorHAnsi" w:cstheme="minorHAnsi"/>
          <w:spacing w:val="-3"/>
        </w:rPr>
        <w:t xml:space="preserve"> </w:t>
      </w:r>
      <w:r w:rsidRPr="00037BAF">
        <w:rPr>
          <w:rFonts w:asciiTheme="minorHAnsi" w:hAnsiTheme="minorHAnsi" w:cstheme="minorHAnsi"/>
        </w:rPr>
        <w:t>rates</w:t>
      </w:r>
      <w:r w:rsidRPr="00037BAF">
        <w:rPr>
          <w:rFonts w:asciiTheme="minorHAnsi" w:hAnsiTheme="minorHAnsi" w:cstheme="minorHAnsi"/>
          <w:spacing w:val="-1"/>
        </w:rPr>
        <w:t xml:space="preserve"> </w:t>
      </w:r>
      <w:r w:rsidRPr="00037BAF">
        <w:rPr>
          <w:rFonts w:asciiTheme="minorHAnsi" w:hAnsiTheme="minorHAnsi" w:cstheme="minorHAnsi"/>
        </w:rPr>
        <w:t>on</w:t>
      </w:r>
      <w:r w:rsidRPr="00037BAF">
        <w:rPr>
          <w:rFonts w:asciiTheme="minorHAnsi" w:hAnsiTheme="minorHAnsi" w:cstheme="minorHAnsi"/>
          <w:spacing w:val="-2"/>
        </w:rPr>
        <w:t xml:space="preserve"> </w:t>
      </w:r>
      <w:r w:rsidRPr="00037BAF">
        <w:rPr>
          <w:rFonts w:asciiTheme="minorHAnsi" w:hAnsiTheme="minorHAnsi" w:cstheme="minorHAnsi"/>
        </w:rPr>
        <w:t>5-year</w:t>
      </w:r>
      <w:r w:rsidRPr="00037BAF">
        <w:rPr>
          <w:rFonts w:asciiTheme="minorHAnsi" w:hAnsiTheme="minorHAnsi" w:cstheme="minorHAnsi"/>
          <w:spacing w:val="-1"/>
        </w:rPr>
        <w:t xml:space="preserve"> </w:t>
      </w:r>
      <w:r w:rsidRPr="00037BAF">
        <w:rPr>
          <w:rFonts w:asciiTheme="minorHAnsi" w:hAnsiTheme="minorHAnsi" w:cstheme="minorHAnsi"/>
        </w:rPr>
        <w:t>certificates</w:t>
      </w:r>
      <w:r w:rsidRPr="00037BAF">
        <w:rPr>
          <w:rFonts w:asciiTheme="minorHAnsi" w:hAnsiTheme="minorHAnsi" w:cstheme="minorHAnsi"/>
          <w:spacing w:val="-4"/>
        </w:rPr>
        <w:t xml:space="preserve"> </w:t>
      </w:r>
      <w:r w:rsidRPr="00037BAF">
        <w:rPr>
          <w:rFonts w:asciiTheme="minorHAnsi" w:hAnsiTheme="minorHAnsi" w:cstheme="minorHAnsi"/>
        </w:rPr>
        <w:t>of</w:t>
      </w:r>
      <w:r w:rsidRPr="00037BAF">
        <w:rPr>
          <w:rFonts w:asciiTheme="minorHAnsi" w:hAnsiTheme="minorHAnsi" w:cstheme="minorHAnsi"/>
          <w:spacing w:val="-2"/>
        </w:rPr>
        <w:t xml:space="preserve"> </w:t>
      </w:r>
      <w:r w:rsidRPr="00037BAF">
        <w:rPr>
          <w:rFonts w:asciiTheme="minorHAnsi" w:hAnsiTheme="minorHAnsi" w:cstheme="minorHAnsi"/>
        </w:rPr>
        <w:t>deposit exceed</w:t>
      </w:r>
      <w:r w:rsidRPr="00037BAF">
        <w:rPr>
          <w:rFonts w:asciiTheme="minorHAnsi" w:hAnsiTheme="minorHAnsi" w:cstheme="minorHAnsi"/>
          <w:spacing w:val="-2"/>
        </w:rPr>
        <w:t xml:space="preserve"> </w:t>
      </w:r>
      <w:r w:rsidRPr="00037BAF">
        <w:rPr>
          <w:rFonts w:asciiTheme="minorHAnsi" w:hAnsiTheme="minorHAnsi" w:cstheme="minorHAnsi"/>
        </w:rPr>
        <w:t>4%,</w:t>
      </w:r>
      <w:r w:rsidRPr="00037BAF">
        <w:rPr>
          <w:rFonts w:asciiTheme="minorHAnsi" w:hAnsiTheme="minorHAnsi" w:cstheme="minorHAnsi"/>
          <w:spacing w:val="-57"/>
        </w:rPr>
        <w:t xml:space="preserve"> </w:t>
      </w:r>
      <w:r w:rsidRPr="00037BAF">
        <w:rPr>
          <w:rFonts w:asciiTheme="minorHAnsi" w:hAnsiTheme="minorHAnsi" w:cstheme="minorHAnsi"/>
        </w:rPr>
        <w:t>how</w:t>
      </w:r>
      <w:r w:rsidRPr="00037BAF">
        <w:rPr>
          <w:rFonts w:asciiTheme="minorHAnsi" w:hAnsiTheme="minorHAnsi" w:cstheme="minorHAnsi"/>
          <w:spacing w:val="-1"/>
        </w:rPr>
        <w:t xml:space="preserve"> </w:t>
      </w:r>
      <w:r w:rsidRPr="00037BAF">
        <w:rPr>
          <w:rFonts w:asciiTheme="minorHAnsi" w:hAnsiTheme="minorHAnsi" w:cstheme="minorHAnsi"/>
        </w:rPr>
        <w:t>should this</w:t>
      </w:r>
      <w:r w:rsidRPr="00037BAF">
        <w:rPr>
          <w:rFonts w:asciiTheme="minorHAnsi" w:hAnsiTheme="minorHAnsi" w:cstheme="minorHAnsi"/>
          <w:spacing w:val="-2"/>
        </w:rPr>
        <w:t xml:space="preserve"> </w:t>
      </w:r>
      <w:r w:rsidRPr="00037BAF">
        <w:rPr>
          <w:rFonts w:asciiTheme="minorHAnsi" w:hAnsiTheme="minorHAnsi" w:cstheme="minorHAnsi"/>
        </w:rPr>
        <w:t>stock be accounted</w:t>
      </w:r>
      <w:r w:rsidRPr="00037BAF">
        <w:rPr>
          <w:rFonts w:asciiTheme="minorHAnsi" w:hAnsiTheme="minorHAnsi" w:cstheme="minorHAnsi"/>
          <w:spacing w:val="-2"/>
        </w:rPr>
        <w:t xml:space="preserve"> </w:t>
      </w:r>
      <w:r w:rsidRPr="00037BAF">
        <w:rPr>
          <w:rFonts w:asciiTheme="minorHAnsi" w:hAnsiTheme="minorHAnsi" w:cstheme="minorHAnsi"/>
        </w:rPr>
        <w:t>for</w:t>
      </w:r>
      <w:r w:rsidRPr="00037BAF">
        <w:rPr>
          <w:rFonts w:asciiTheme="minorHAnsi" w:hAnsiTheme="minorHAnsi" w:cstheme="minorHAnsi"/>
          <w:spacing w:val="-2"/>
        </w:rPr>
        <w:t xml:space="preserve"> </w:t>
      </w:r>
      <w:r w:rsidRPr="00037BAF">
        <w:rPr>
          <w:rFonts w:asciiTheme="minorHAnsi" w:hAnsiTheme="minorHAnsi" w:cstheme="minorHAnsi"/>
        </w:rPr>
        <w:t>on the</w:t>
      </w:r>
      <w:r w:rsidRPr="00037BAF">
        <w:rPr>
          <w:rFonts w:asciiTheme="minorHAnsi" w:hAnsiTheme="minorHAnsi" w:cstheme="minorHAnsi"/>
          <w:spacing w:val="1"/>
        </w:rPr>
        <w:t xml:space="preserve"> </w:t>
      </w:r>
      <w:r w:rsidRPr="00037BAF">
        <w:rPr>
          <w:rFonts w:asciiTheme="minorHAnsi" w:hAnsiTheme="minorHAnsi" w:cstheme="minorHAnsi"/>
        </w:rPr>
        <w:t>books</w:t>
      </w:r>
      <w:r w:rsidRPr="00037BAF">
        <w:rPr>
          <w:rFonts w:asciiTheme="minorHAnsi" w:hAnsiTheme="minorHAnsi" w:cstheme="minorHAnsi"/>
          <w:spacing w:val="-3"/>
        </w:rPr>
        <w:t xml:space="preserve"> </w:t>
      </w:r>
      <w:r w:rsidRPr="00037BAF">
        <w:rPr>
          <w:rFonts w:asciiTheme="minorHAnsi" w:hAnsiTheme="minorHAnsi" w:cstheme="minorHAnsi"/>
        </w:rPr>
        <w:t>of the</w:t>
      </w:r>
      <w:r w:rsidRPr="00037BAF">
        <w:rPr>
          <w:rFonts w:asciiTheme="minorHAnsi" w:hAnsiTheme="minorHAnsi" w:cstheme="minorHAnsi"/>
          <w:spacing w:val="1"/>
        </w:rPr>
        <w:t xml:space="preserve"> </w:t>
      </w:r>
      <w:r w:rsidRPr="00037BAF">
        <w:rPr>
          <w:rFonts w:asciiTheme="minorHAnsi" w:hAnsiTheme="minorHAnsi" w:cstheme="minorHAnsi"/>
        </w:rPr>
        <w:t>entity?</w:t>
      </w:r>
    </w:p>
    <w:p w:rsidR="00343CF0" w:rsidRPr="00037BAF" w:rsidRDefault="00343CF0" w:rsidP="00343CF0">
      <w:pPr>
        <w:pStyle w:val="BodyText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037BAF">
        <w:rPr>
          <w:rFonts w:asciiTheme="minorHAnsi" w:hAnsiTheme="minorHAnsi" w:cstheme="minorHAnsi"/>
          <w:sz w:val="22"/>
          <w:szCs w:val="22"/>
        </w:rPr>
        <w:t>Initially</w:t>
      </w:r>
      <w:r w:rsidRPr="00037BA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7BAF">
        <w:rPr>
          <w:rFonts w:asciiTheme="minorHAnsi" w:hAnsiTheme="minorHAnsi" w:cstheme="minorHAnsi"/>
          <w:sz w:val="22"/>
          <w:szCs w:val="22"/>
        </w:rPr>
        <w:t>as</w:t>
      </w:r>
      <w:r w:rsidRPr="00037BA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7BAF">
        <w:rPr>
          <w:rFonts w:asciiTheme="minorHAnsi" w:hAnsiTheme="minorHAnsi" w:cstheme="minorHAnsi"/>
          <w:sz w:val="22"/>
          <w:szCs w:val="22"/>
        </w:rPr>
        <w:t>equity</w:t>
      </w:r>
      <w:r w:rsidRPr="00037BA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7BAF">
        <w:rPr>
          <w:rFonts w:asciiTheme="minorHAnsi" w:hAnsiTheme="minorHAnsi" w:cstheme="minorHAnsi"/>
          <w:sz w:val="22"/>
          <w:szCs w:val="22"/>
        </w:rPr>
        <w:t>and</w:t>
      </w:r>
      <w:r w:rsidRPr="00037BA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7BAF">
        <w:rPr>
          <w:rFonts w:asciiTheme="minorHAnsi" w:hAnsiTheme="minorHAnsi" w:cstheme="minorHAnsi"/>
          <w:sz w:val="22"/>
          <w:szCs w:val="22"/>
        </w:rPr>
        <w:t>then</w:t>
      </w:r>
      <w:r w:rsidRPr="00037BA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7BAF">
        <w:rPr>
          <w:rFonts w:asciiTheme="minorHAnsi" w:hAnsiTheme="minorHAnsi" w:cstheme="minorHAnsi"/>
          <w:sz w:val="22"/>
          <w:szCs w:val="22"/>
        </w:rPr>
        <w:t>reclassified</w:t>
      </w:r>
      <w:r w:rsidRPr="00037BA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7BAF">
        <w:rPr>
          <w:rFonts w:asciiTheme="minorHAnsi" w:hAnsiTheme="minorHAnsi" w:cstheme="minorHAnsi"/>
          <w:sz w:val="22"/>
          <w:szCs w:val="22"/>
        </w:rPr>
        <w:t>as</w:t>
      </w:r>
      <w:r w:rsidRPr="00037BAF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7BAF">
        <w:rPr>
          <w:rFonts w:asciiTheme="minorHAnsi" w:hAnsiTheme="minorHAnsi" w:cstheme="minorHAnsi"/>
          <w:sz w:val="22"/>
          <w:szCs w:val="22"/>
        </w:rPr>
        <w:t>a liability</w:t>
      </w:r>
      <w:r w:rsidRPr="00037BA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7BAF">
        <w:rPr>
          <w:rFonts w:asciiTheme="minorHAnsi" w:hAnsiTheme="minorHAnsi" w:cstheme="minorHAnsi"/>
          <w:sz w:val="22"/>
          <w:szCs w:val="22"/>
        </w:rPr>
        <w:t>when the</w:t>
      </w:r>
      <w:r w:rsidRPr="00037BA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7BAF">
        <w:rPr>
          <w:rFonts w:asciiTheme="minorHAnsi" w:hAnsiTheme="minorHAnsi" w:cstheme="minorHAnsi"/>
          <w:sz w:val="22"/>
          <w:szCs w:val="22"/>
        </w:rPr>
        <w:t>triggering</w:t>
      </w:r>
      <w:r w:rsidRPr="00037BA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7BAF">
        <w:rPr>
          <w:rFonts w:asciiTheme="minorHAnsi" w:hAnsiTheme="minorHAnsi" w:cstheme="minorHAnsi"/>
          <w:sz w:val="22"/>
          <w:szCs w:val="22"/>
        </w:rPr>
        <w:t>event</w:t>
      </w:r>
      <w:r w:rsidRPr="00037BA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7BAF">
        <w:rPr>
          <w:rFonts w:asciiTheme="minorHAnsi" w:hAnsiTheme="minorHAnsi" w:cstheme="minorHAnsi"/>
          <w:sz w:val="22"/>
          <w:szCs w:val="22"/>
        </w:rPr>
        <w:t>occurs.</w:t>
      </w:r>
    </w:p>
    <w:p w:rsidR="00343CF0" w:rsidRPr="00037BAF" w:rsidRDefault="00343CF0" w:rsidP="00343CF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43CF0" w:rsidRPr="00037BAF" w:rsidRDefault="00343CF0" w:rsidP="00375C2E">
      <w:pPr>
        <w:pStyle w:val="ListParagraph"/>
        <w:numPr>
          <w:ilvl w:val="0"/>
          <w:numId w:val="2"/>
        </w:numPr>
        <w:tabs>
          <w:tab w:val="left" w:pos="462"/>
        </w:tabs>
        <w:ind w:hanging="361"/>
        <w:rPr>
          <w:rFonts w:asciiTheme="minorHAnsi" w:hAnsiTheme="minorHAnsi" w:cstheme="minorHAnsi"/>
        </w:rPr>
      </w:pPr>
      <w:r w:rsidRPr="00037BAF">
        <w:rPr>
          <w:rFonts w:asciiTheme="minorHAnsi" w:hAnsiTheme="minorHAnsi" w:cstheme="minorHAnsi"/>
        </w:rPr>
        <w:t>What</w:t>
      </w:r>
      <w:r w:rsidRPr="00037BAF">
        <w:rPr>
          <w:rFonts w:asciiTheme="minorHAnsi" w:hAnsiTheme="minorHAnsi" w:cstheme="minorHAnsi"/>
          <w:spacing w:val="-3"/>
        </w:rPr>
        <w:t xml:space="preserve"> </w:t>
      </w:r>
      <w:r w:rsidRPr="00037BAF">
        <w:rPr>
          <w:rFonts w:asciiTheme="minorHAnsi" w:hAnsiTheme="minorHAnsi" w:cstheme="minorHAnsi"/>
        </w:rPr>
        <w:t>is</w:t>
      </w:r>
      <w:r w:rsidRPr="00037BAF">
        <w:rPr>
          <w:rFonts w:asciiTheme="minorHAnsi" w:hAnsiTheme="minorHAnsi" w:cstheme="minorHAnsi"/>
          <w:spacing w:val="-3"/>
        </w:rPr>
        <w:t xml:space="preserve"> </w:t>
      </w:r>
      <w:r w:rsidRPr="00037BAF">
        <w:rPr>
          <w:rFonts w:asciiTheme="minorHAnsi" w:hAnsiTheme="minorHAnsi" w:cstheme="minorHAnsi"/>
        </w:rPr>
        <w:t>a</w:t>
      </w:r>
      <w:r w:rsidRPr="00037BAF">
        <w:rPr>
          <w:rFonts w:asciiTheme="minorHAnsi" w:hAnsiTheme="minorHAnsi" w:cstheme="minorHAnsi"/>
          <w:spacing w:val="-2"/>
        </w:rPr>
        <w:t xml:space="preserve"> </w:t>
      </w:r>
      <w:r w:rsidRPr="00037BAF">
        <w:rPr>
          <w:rFonts w:asciiTheme="minorHAnsi" w:hAnsiTheme="minorHAnsi" w:cstheme="minorHAnsi"/>
        </w:rPr>
        <w:t>“contingent</w:t>
      </w:r>
      <w:r w:rsidRPr="00037BAF">
        <w:rPr>
          <w:rFonts w:asciiTheme="minorHAnsi" w:hAnsiTheme="minorHAnsi" w:cstheme="minorHAnsi"/>
          <w:spacing w:val="-3"/>
        </w:rPr>
        <w:t xml:space="preserve"> </w:t>
      </w:r>
      <w:r w:rsidRPr="00037BAF">
        <w:rPr>
          <w:rFonts w:asciiTheme="minorHAnsi" w:hAnsiTheme="minorHAnsi" w:cstheme="minorHAnsi"/>
        </w:rPr>
        <w:t>asset?”</w:t>
      </w:r>
    </w:p>
    <w:p w:rsidR="00343CF0" w:rsidRPr="00037BAF" w:rsidRDefault="00343CF0" w:rsidP="00343CF0">
      <w:pPr>
        <w:pStyle w:val="BodyText"/>
        <w:ind w:right="881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037BAF">
        <w:rPr>
          <w:rFonts w:asciiTheme="minorHAnsi" w:hAnsiTheme="minorHAnsi" w:cstheme="minorHAnsi"/>
          <w:sz w:val="22"/>
          <w:szCs w:val="22"/>
        </w:rPr>
        <w:t>It is a probable asset, arising from past events, whose existence is yet to be confirmed</w:t>
      </w:r>
      <w:r w:rsidRPr="00037BAF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037BAF">
        <w:rPr>
          <w:rFonts w:asciiTheme="minorHAnsi" w:hAnsiTheme="minorHAnsi" w:cstheme="minorHAnsi"/>
          <w:sz w:val="22"/>
          <w:szCs w:val="22"/>
        </w:rPr>
        <w:t>definitively</w:t>
      </w:r>
      <w:r w:rsidRPr="00037BA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7BAF">
        <w:rPr>
          <w:rFonts w:asciiTheme="minorHAnsi" w:hAnsiTheme="minorHAnsi" w:cstheme="minorHAnsi"/>
          <w:sz w:val="22"/>
          <w:szCs w:val="22"/>
        </w:rPr>
        <w:t>by a</w:t>
      </w:r>
      <w:r w:rsidRPr="00037BAF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7BAF">
        <w:rPr>
          <w:rFonts w:asciiTheme="minorHAnsi" w:hAnsiTheme="minorHAnsi" w:cstheme="minorHAnsi"/>
          <w:sz w:val="22"/>
          <w:szCs w:val="22"/>
        </w:rPr>
        <w:t>future</w:t>
      </w:r>
      <w:r w:rsidRPr="00037BAF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7BAF">
        <w:rPr>
          <w:rFonts w:asciiTheme="minorHAnsi" w:hAnsiTheme="minorHAnsi" w:cstheme="minorHAnsi"/>
          <w:sz w:val="22"/>
          <w:szCs w:val="22"/>
        </w:rPr>
        <w:t>event.</w:t>
      </w:r>
    </w:p>
    <w:p w:rsidR="00343CF0" w:rsidRPr="00037BAF" w:rsidRDefault="00343CF0" w:rsidP="00343CF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43CF0" w:rsidRPr="00037BAF" w:rsidRDefault="00343CF0" w:rsidP="00375C2E">
      <w:pPr>
        <w:pStyle w:val="ListParagraph"/>
        <w:numPr>
          <w:ilvl w:val="0"/>
          <w:numId w:val="2"/>
        </w:numPr>
        <w:tabs>
          <w:tab w:val="left" w:pos="462"/>
        </w:tabs>
        <w:ind w:left="461" w:right="763"/>
        <w:rPr>
          <w:rFonts w:asciiTheme="minorHAnsi" w:hAnsiTheme="minorHAnsi" w:cstheme="minorHAnsi"/>
        </w:rPr>
      </w:pPr>
      <w:r w:rsidRPr="00037BAF">
        <w:rPr>
          <w:rFonts w:asciiTheme="minorHAnsi" w:hAnsiTheme="minorHAnsi" w:cstheme="minorHAnsi"/>
        </w:rPr>
        <w:t>Which</w:t>
      </w:r>
      <w:r w:rsidRPr="00037BAF">
        <w:rPr>
          <w:rFonts w:asciiTheme="minorHAnsi" w:hAnsiTheme="minorHAnsi" w:cstheme="minorHAnsi"/>
          <w:spacing w:val="-2"/>
        </w:rPr>
        <w:t xml:space="preserve"> </w:t>
      </w:r>
      <w:r w:rsidRPr="00037BAF">
        <w:rPr>
          <w:rFonts w:asciiTheme="minorHAnsi" w:hAnsiTheme="minorHAnsi" w:cstheme="minorHAnsi"/>
        </w:rPr>
        <w:t>of</w:t>
      </w:r>
      <w:r w:rsidRPr="00037BAF">
        <w:rPr>
          <w:rFonts w:asciiTheme="minorHAnsi" w:hAnsiTheme="minorHAnsi" w:cstheme="minorHAnsi"/>
          <w:spacing w:val="-2"/>
        </w:rPr>
        <w:t xml:space="preserve"> </w:t>
      </w:r>
      <w:r w:rsidRPr="00037BAF">
        <w:rPr>
          <w:rFonts w:asciiTheme="minorHAnsi" w:hAnsiTheme="minorHAnsi" w:cstheme="minorHAnsi"/>
        </w:rPr>
        <w:t>the</w:t>
      </w:r>
      <w:r w:rsidRPr="00037BAF">
        <w:rPr>
          <w:rFonts w:asciiTheme="minorHAnsi" w:hAnsiTheme="minorHAnsi" w:cstheme="minorHAnsi"/>
          <w:spacing w:val="-1"/>
        </w:rPr>
        <w:t xml:space="preserve"> </w:t>
      </w:r>
      <w:r w:rsidRPr="00037BAF">
        <w:rPr>
          <w:rFonts w:asciiTheme="minorHAnsi" w:hAnsiTheme="minorHAnsi" w:cstheme="minorHAnsi"/>
        </w:rPr>
        <w:t>following</w:t>
      </w:r>
      <w:r w:rsidRPr="00037BAF">
        <w:rPr>
          <w:rFonts w:asciiTheme="minorHAnsi" w:hAnsiTheme="minorHAnsi" w:cstheme="minorHAnsi"/>
          <w:spacing w:val="-2"/>
        </w:rPr>
        <w:t xml:space="preserve"> </w:t>
      </w:r>
      <w:r w:rsidRPr="00037BAF">
        <w:rPr>
          <w:rFonts w:asciiTheme="minorHAnsi" w:hAnsiTheme="minorHAnsi" w:cstheme="minorHAnsi"/>
        </w:rPr>
        <w:t>is</w:t>
      </w:r>
      <w:r w:rsidRPr="00037BAF">
        <w:rPr>
          <w:rFonts w:asciiTheme="minorHAnsi" w:hAnsiTheme="minorHAnsi" w:cstheme="minorHAnsi"/>
          <w:spacing w:val="-4"/>
        </w:rPr>
        <w:t xml:space="preserve"> </w:t>
      </w:r>
      <w:r w:rsidRPr="00037BAF">
        <w:rPr>
          <w:rFonts w:asciiTheme="minorHAnsi" w:hAnsiTheme="minorHAnsi" w:cstheme="minorHAnsi"/>
        </w:rPr>
        <w:t>a</w:t>
      </w:r>
      <w:r w:rsidRPr="00037BAF">
        <w:rPr>
          <w:rFonts w:asciiTheme="minorHAnsi" w:hAnsiTheme="minorHAnsi" w:cstheme="minorHAnsi"/>
          <w:spacing w:val="-2"/>
        </w:rPr>
        <w:t xml:space="preserve"> </w:t>
      </w:r>
      <w:r w:rsidRPr="00037BAF">
        <w:rPr>
          <w:rFonts w:asciiTheme="minorHAnsi" w:hAnsiTheme="minorHAnsi" w:cstheme="minorHAnsi"/>
        </w:rPr>
        <w:t>difference</w:t>
      </w:r>
      <w:r w:rsidRPr="00037BAF">
        <w:rPr>
          <w:rFonts w:asciiTheme="minorHAnsi" w:hAnsiTheme="minorHAnsi" w:cstheme="minorHAnsi"/>
          <w:spacing w:val="-3"/>
        </w:rPr>
        <w:t xml:space="preserve"> </w:t>
      </w:r>
      <w:r w:rsidRPr="00037BAF">
        <w:rPr>
          <w:rFonts w:asciiTheme="minorHAnsi" w:hAnsiTheme="minorHAnsi" w:cstheme="minorHAnsi"/>
        </w:rPr>
        <w:t>between</w:t>
      </w:r>
      <w:r w:rsidRPr="00037BAF">
        <w:rPr>
          <w:rFonts w:asciiTheme="minorHAnsi" w:hAnsiTheme="minorHAnsi" w:cstheme="minorHAnsi"/>
          <w:spacing w:val="-1"/>
        </w:rPr>
        <w:t xml:space="preserve"> </w:t>
      </w:r>
      <w:r w:rsidRPr="00037BAF">
        <w:rPr>
          <w:rFonts w:asciiTheme="minorHAnsi" w:hAnsiTheme="minorHAnsi" w:cstheme="minorHAnsi"/>
        </w:rPr>
        <w:t>IAS</w:t>
      </w:r>
      <w:r w:rsidRPr="00037BAF">
        <w:rPr>
          <w:rFonts w:asciiTheme="minorHAnsi" w:hAnsiTheme="minorHAnsi" w:cstheme="minorHAnsi"/>
          <w:spacing w:val="-2"/>
        </w:rPr>
        <w:t xml:space="preserve"> </w:t>
      </w:r>
      <w:r w:rsidRPr="00037BAF">
        <w:rPr>
          <w:rFonts w:asciiTheme="minorHAnsi" w:hAnsiTheme="minorHAnsi" w:cstheme="minorHAnsi"/>
        </w:rPr>
        <w:t>37</w:t>
      </w:r>
      <w:r w:rsidRPr="00037BAF">
        <w:rPr>
          <w:rFonts w:asciiTheme="minorHAnsi" w:hAnsiTheme="minorHAnsi" w:cstheme="minorHAnsi"/>
          <w:spacing w:val="-2"/>
        </w:rPr>
        <w:t xml:space="preserve"> </w:t>
      </w:r>
      <w:r w:rsidRPr="00037BAF">
        <w:rPr>
          <w:rFonts w:asciiTheme="minorHAnsi" w:hAnsiTheme="minorHAnsi" w:cstheme="minorHAnsi"/>
        </w:rPr>
        <w:t>and</w:t>
      </w:r>
      <w:r w:rsidRPr="00037BAF">
        <w:rPr>
          <w:rFonts w:asciiTheme="minorHAnsi" w:hAnsiTheme="minorHAnsi" w:cstheme="minorHAnsi"/>
          <w:spacing w:val="-2"/>
        </w:rPr>
        <w:t xml:space="preserve"> </w:t>
      </w:r>
      <w:r w:rsidRPr="00037BAF">
        <w:rPr>
          <w:rFonts w:asciiTheme="minorHAnsi" w:hAnsiTheme="minorHAnsi" w:cstheme="minorHAnsi"/>
        </w:rPr>
        <w:t>U.S.</w:t>
      </w:r>
      <w:r w:rsidRPr="00037BAF">
        <w:rPr>
          <w:rFonts w:asciiTheme="minorHAnsi" w:hAnsiTheme="minorHAnsi" w:cstheme="minorHAnsi"/>
          <w:spacing w:val="-2"/>
        </w:rPr>
        <w:t xml:space="preserve"> </w:t>
      </w:r>
      <w:r w:rsidRPr="00037BAF">
        <w:rPr>
          <w:rFonts w:asciiTheme="minorHAnsi" w:hAnsiTheme="minorHAnsi" w:cstheme="minorHAnsi"/>
        </w:rPr>
        <w:t>GAAP</w:t>
      </w:r>
      <w:r w:rsidRPr="00037BAF">
        <w:rPr>
          <w:rFonts w:asciiTheme="minorHAnsi" w:hAnsiTheme="minorHAnsi" w:cstheme="minorHAnsi"/>
          <w:spacing w:val="-9"/>
        </w:rPr>
        <w:t xml:space="preserve"> </w:t>
      </w:r>
      <w:r w:rsidRPr="00037BAF">
        <w:rPr>
          <w:rFonts w:asciiTheme="minorHAnsi" w:hAnsiTheme="minorHAnsi" w:cstheme="minorHAnsi"/>
        </w:rPr>
        <w:t>with</w:t>
      </w:r>
      <w:r w:rsidRPr="00037BAF">
        <w:rPr>
          <w:rFonts w:asciiTheme="minorHAnsi" w:hAnsiTheme="minorHAnsi" w:cstheme="minorHAnsi"/>
          <w:spacing w:val="-2"/>
        </w:rPr>
        <w:t xml:space="preserve"> </w:t>
      </w:r>
      <w:r w:rsidRPr="00037BAF">
        <w:rPr>
          <w:rFonts w:asciiTheme="minorHAnsi" w:hAnsiTheme="minorHAnsi" w:cstheme="minorHAnsi"/>
        </w:rPr>
        <w:t>respect</w:t>
      </w:r>
      <w:r w:rsidRPr="00037BAF">
        <w:rPr>
          <w:rFonts w:asciiTheme="minorHAnsi" w:hAnsiTheme="minorHAnsi" w:cstheme="minorHAnsi"/>
          <w:spacing w:val="-3"/>
        </w:rPr>
        <w:t xml:space="preserve"> </w:t>
      </w:r>
      <w:r w:rsidRPr="00037BAF">
        <w:rPr>
          <w:rFonts w:asciiTheme="minorHAnsi" w:hAnsiTheme="minorHAnsi" w:cstheme="minorHAnsi"/>
        </w:rPr>
        <w:t>to</w:t>
      </w:r>
      <w:r w:rsidRPr="00037BAF">
        <w:rPr>
          <w:rFonts w:asciiTheme="minorHAnsi" w:hAnsiTheme="minorHAnsi" w:cstheme="minorHAnsi"/>
          <w:spacing w:val="-57"/>
        </w:rPr>
        <w:t xml:space="preserve"> </w:t>
      </w:r>
      <w:r w:rsidRPr="00037BAF">
        <w:rPr>
          <w:rFonts w:asciiTheme="minorHAnsi" w:hAnsiTheme="minorHAnsi" w:cstheme="minorHAnsi"/>
        </w:rPr>
        <w:t>restructuring</w:t>
      </w:r>
      <w:r w:rsidRPr="00037BAF">
        <w:rPr>
          <w:rFonts w:asciiTheme="minorHAnsi" w:hAnsiTheme="minorHAnsi" w:cstheme="minorHAnsi"/>
          <w:spacing w:val="-3"/>
        </w:rPr>
        <w:t xml:space="preserve"> </w:t>
      </w:r>
      <w:r w:rsidRPr="00037BAF">
        <w:rPr>
          <w:rFonts w:asciiTheme="minorHAnsi" w:hAnsiTheme="minorHAnsi" w:cstheme="minorHAnsi"/>
        </w:rPr>
        <w:t>provisions?</w:t>
      </w:r>
    </w:p>
    <w:p w:rsidR="00343CF0" w:rsidRPr="00037BAF" w:rsidRDefault="00343CF0" w:rsidP="00343CF0">
      <w:pPr>
        <w:pStyle w:val="BodyTex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037BAF">
        <w:rPr>
          <w:rFonts w:asciiTheme="minorHAnsi" w:hAnsiTheme="minorHAnsi" w:cstheme="minorHAnsi"/>
          <w:sz w:val="22"/>
          <w:szCs w:val="22"/>
        </w:rPr>
        <w:t>U.S.</w:t>
      </w:r>
      <w:r w:rsidRPr="00037BA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7BAF">
        <w:rPr>
          <w:rFonts w:asciiTheme="minorHAnsi" w:hAnsiTheme="minorHAnsi" w:cstheme="minorHAnsi"/>
          <w:sz w:val="22"/>
          <w:szCs w:val="22"/>
        </w:rPr>
        <w:t>GAAP</w:t>
      </w:r>
      <w:r w:rsidRPr="00037BAF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037BAF">
        <w:rPr>
          <w:rFonts w:asciiTheme="minorHAnsi" w:hAnsiTheme="minorHAnsi" w:cstheme="minorHAnsi"/>
          <w:sz w:val="22"/>
          <w:szCs w:val="22"/>
        </w:rPr>
        <w:t>does</w:t>
      </w:r>
      <w:r w:rsidRPr="00037BA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7BAF">
        <w:rPr>
          <w:rFonts w:asciiTheme="minorHAnsi" w:hAnsiTheme="minorHAnsi" w:cstheme="minorHAnsi"/>
          <w:sz w:val="22"/>
          <w:szCs w:val="22"/>
        </w:rPr>
        <w:t>not</w:t>
      </w:r>
      <w:r w:rsidRPr="00037BA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7BAF">
        <w:rPr>
          <w:rFonts w:asciiTheme="minorHAnsi" w:hAnsiTheme="minorHAnsi" w:cstheme="minorHAnsi"/>
          <w:sz w:val="22"/>
          <w:szCs w:val="22"/>
        </w:rPr>
        <w:t>allow recognition</w:t>
      </w:r>
      <w:r w:rsidRPr="00037BA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7BAF">
        <w:rPr>
          <w:rFonts w:asciiTheme="minorHAnsi" w:hAnsiTheme="minorHAnsi" w:cstheme="minorHAnsi"/>
          <w:sz w:val="22"/>
          <w:szCs w:val="22"/>
        </w:rPr>
        <w:t>of</w:t>
      </w:r>
      <w:r w:rsidRPr="00037BA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7BAF">
        <w:rPr>
          <w:rFonts w:asciiTheme="minorHAnsi" w:hAnsiTheme="minorHAnsi" w:cstheme="minorHAnsi"/>
          <w:sz w:val="22"/>
          <w:szCs w:val="22"/>
        </w:rPr>
        <w:t>a</w:t>
      </w:r>
      <w:r w:rsidRPr="00037BA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7BAF">
        <w:rPr>
          <w:rFonts w:asciiTheme="minorHAnsi" w:hAnsiTheme="minorHAnsi" w:cstheme="minorHAnsi"/>
          <w:sz w:val="22"/>
          <w:szCs w:val="22"/>
        </w:rPr>
        <w:t>restructuring</w:t>
      </w:r>
      <w:r w:rsidRPr="00037BA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7BAF">
        <w:rPr>
          <w:rFonts w:asciiTheme="minorHAnsi" w:hAnsiTheme="minorHAnsi" w:cstheme="minorHAnsi"/>
          <w:sz w:val="22"/>
          <w:szCs w:val="22"/>
        </w:rPr>
        <w:t>provision</w:t>
      </w:r>
      <w:r w:rsidRPr="00037BA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7BAF">
        <w:rPr>
          <w:rFonts w:asciiTheme="minorHAnsi" w:hAnsiTheme="minorHAnsi" w:cstheme="minorHAnsi"/>
          <w:sz w:val="22"/>
          <w:szCs w:val="22"/>
        </w:rPr>
        <w:t>until</w:t>
      </w:r>
      <w:r w:rsidRPr="00037BA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7BAF">
        <w:rPr>
          <w:rFonts w:asciiTheme="minorHAnsi" w:hAnsiTheme="minorHAnsi" w:cstheme="minorHAnsi"/>
          <w:sz w:val="22"/>
          <w:szCs w:val="22"/>
        </w:rPr>
        <w:t>a liability</w:t>
      </w:r>
      <w:r w:rsidRPr="00037BA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7BAF">
        <w:rPr>
          <w:rFonts w:asciiTheme="minorHAnsi" w:hAnsiTheme="minorHAnsi" w:cstheme="minorHAnsi"/>
          <w:sz w:val="22"/>
          <w:szCs w:val="22"/>
        </w:rPr>
        <w:t>has</w:t>
      </w:r>
      <w:r w:rsidRPr="00037BAF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7BAF">
        <w:rPr>
          <w:rFonts w:asciiTheme="minorHAnsi" w:hAnsiTheme="minorHAnsi" w:cstheme="minorHAnsi"/>
          <w:sz w:val="22"/>
          <w:szCs w:val="22"/>
        </w:rPr>
        <w:t>been</w:t>
      </w:r>
      <w:r w:rsidRPr="00037BAF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037BAF">
        <w:rPr>
          <w:rFonts w:asciiTheme="minorHAnsi" w:hAnsiTheme="minorHAnsi" w:cstheme="minorHAnsi"/>
          <w:sz w:val="22"/>
          <w:szCs w:val="22"/>
        </w:rPr>
        <w:t>incurred.</w:t>
      </w:r>
    </w:p>
    <w:p w:rsidR="00343CF0" w:rsidRPr="00037BAF" w:rsidRDefault="00343CF0" w:rsidP="00343CF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43CF0" w:rsidRPr="00037BAF" w:rsidRDefault="00343CF0" w:rsidP="00375C2E">
      <w:pPr>
        <w:pStyle w:val="ListParagraph"/>
        <w:numPr>
          <w:ilvl w:val="0"/>
          <w:numId w:val="2"/>
        </w:numPr>
        <w:tabs>
          <w:tab w:val="left" w:pos="462"/>
        </w:tabs>
        <w:ind w:left="461" w:right="219"/>
        <w:rPr>
          <w:rFonts w:asciiTheme="minorHAnsi" w:hAnsiTheme="minorHAnsi" w:cstheme="minorHAnsi"/>
        </w:rPr>
      </w:pPr>
      <w:r w:rsidRPr="00037BAF">
        <w:rPr>
          <w:rFonts w:asciiTheme="minorHAnsi" w:hAnsiTheme="minorHAnsi" w:cstheme="minorHAnsi"/>
        </w:rPr>
        <w:t>Under</w:t>
      </w:r>
      <w:r w:rsidRPr="00037BAF">
        <w:rPr>
          <w:rFonts w:asciiTheme="minorHAnsi" w:hAnsiTheme="minorHAnsi" w:cstheme="minorHAnsi"/>
          <w:spacing w:val="-3"/>
        </w:rPr>
        <w:t xml:space="preserve"> </w:t>
      </w:r>
      <w:r w:rsidRPr="00037BAF">
        <w:rPr>
          <w:rFonts w:asciiTheme="minorHAnsi" w:hAnsiTheme="minorHAnsi" w:cstheme="minorHAnsi"/>
        </w:rPr>
        <w:t>IAS</w:t>
      </w:r>
      <w:r w:rsidRPr="00037BAF">
        <w:rPr>
          <w:rFonts w:asciiTheme="minorHAnsi" w:hAnsiTheme="minorHAnsi" w:cstheme="minorHAnsi"/>
          <w:spacing w:val="-2"/>
        </w:rPr>
        <w:t xml:space="preserve"> </w:t>
      </w:r>
      <w:r w:rsidRPr="00037BAF">
        <w:rPr>
          <w:rFonts w:asciiTheme="minorHAnsi" w:hAnsiTheme="minorHAnsi" w:cstheme="minorHAnsi"/>
        </w:rPr>
        <w:t>1,</w:t>
      </w:r>
      <w:r w:rsidRPr="00037BAF">
        <w:rPr>
          <w:rFonts w:asciiTheme="minorHAnsi" w:hAnsiTheme="minorHAnsi" w:cstheme="minorHAnsi"/>
          <w:spacing w:val="-2"/>
        </w:rPr>
        <w:t xml:space="preserve"> </w:t>
      </w:r>
      <w:r w:rsidRPr="00037BAF">
        <w:rPr>
          <w:rFonts w:asciiTheme="minorHAnsi" w:hAnsiTheme="minorHAnsi" w:cstheme="minorHAnsi"/>
        </w:rPr>
        <w:t>Presentation</w:t>
      </w:r>
      <w:r w:rsidRPr="00037BAF">
        <w:rPr>
          <w:rFonts w:asciiTheme="minorHAnsi" w:hAnsiTheme="minorHAnsi" w:cstheme="minorHAnsi"/>
          <w:spacing w:val="-1"/>
        </w:rPr>
        <w:t xml:space="preserve"> </w:t>
      </w:r>
      <w:r w:rsidRPr="00037BAF">
        <w:rPr>
          <w:rFonts w:asciiTheme="minorHAnsi" w:hAnsiTheme="minorHAnsi" w:cstheme="minorHAnsi"/>
        </w:rPr>
        <w:t>of</w:t>
      </w:r>
      <w:r w:rsidRPr="00037BAF">
        <w:rPr>
          <w:rFonts w:asciiTheme="minorHAnsi" w:hAnsiTheme="minorHAnsi" w:cstheme="minorHAnsi"/>
          <w:spacing w:val="-3"/>
        </w:rPr>
        <w:t xml:space="preserve"> </w:t>
      </w:r>
      <w:r w:rsidRPr="00037BAF">
        <w:rPr>
          <w:rFonts w:asciiTheme="minorHAnsi" w:hAnsiTheme="minorHAnsi" w:cstheme="minorHAnsi"/>
        </w:rPr>
        <w:t>Financial</w:t>
      </w:r>
      <w:r w:rsidRPr="00037BAF">
        <w:rPr>
          <w:rFonts w:asciiTheme="minorHAnsi" w:hAnsiTheme="minorHAnsi" w:cstheme="minorHAnsi"/>
          <w:spacing w:val="-3"/>
        </w:rPr>
        <w:t xml:space="preserve"> </w:t>
      </w:r>
      <w:r w:rsidRPr="00037BAF">
        <w:rPr>
          <w:rFonts w:asciiTheme="minorHAnsi" w:hAnsiTheme="minorHAnsi" w:cstheme="minorHAnsi"/>
        </w:rPr>
        <w:t>Statements,</w:t>
      </w:r>
      <w:r w:rsidRPr="00037BAF">
        <w:rPr>
          <w:rFonts w:asciiTheme="minorHAnsi" w:hAnsiTheme="minorHAnsi" w:cstheme="minorHAnsi"/>
          <w:spacing w:val="-2"/>
        </w:rPr>
        <w:t xml:space="preserve"> </w:t>
      </w:r>
      <w:r w:rsidRPr="00037BAF">
        <w:rPr>
          <w:rFonts w:asciiTheme="minorHAnsi" w:hAnsiTheme="minorHAnsi" w:cstheme="minorHAnsi"/>
        </w:rPr>
        <w:t>how</w:t>
      </w:r>
      <w:r w:rsidRPr="00037BAF">
        <w:rPr>
          <w:rFonts w:asciiTheme="minorHAnsi" w:hAnsiTheme="minorHAnsi" w:cstheme="minorHAnsi"/>
          <w:spacing w:val="-2"/>
        </w:rPr>
        <w:t xml:space="preserve"> </w:t>
      </w:r>
      <w:r w:rsidRPr="00037BAF">
        <w:rPr>
          <w:rFonts w:asciiTheme="minorHAnsi" w:hAnsiTheme="minorHAnsi" w:cstheme="minorHAnsi"/>
        </w:rPr>
        <w:t>must</w:t>
      </w:r>
      <w:r w:rsidRPr="00037BAF">
        <w:rPr>
          <w:rFonts w:asciiTheme="minorHAnsi" w:hAnsiTheme="minorHAnsi" w:cstheme="minorHAnsi"/>
          <w:spacing w:val="-2"/>
        </w:rPr>
        <w:t xml:space="preserve"> </w:t>
      </w:r>
      <w:r w:rsidRPr="00037BAF">
        <w:rPr>
          <w:rFonts w:asciiTheme="minorHAnsi" w:hAnsiTheme="minorHAnsi" w:cstheme="minorHAnsi"/>
        </w:rPr>
        <w:t>deferred</w:t>
      </w:r>
      <w:r w:rsidRPr="00037BAF">
        <w:rPr>
          <w:rFonts w:asciiTheme="minorHAnsi" w:hAnsiTheme="minorHAnsi" w:cstheme="minorHAnsi"/>
          <w:spacing w:val="-4"/>
        </w:rPr>
        <w:t xml:space="preserve"> </w:t>
      </w:r>
      <w:r w:rsidRPr="00037BAF">
        <w:rPr>
          <w:rFonts w:asciiTheme="minorHAnsi" w:hAnsiTheme="minorHAnsi" w:cstheme="minorHAnsi"/>
        </w:rPr>
        <w:t>taxes</w:t>
      </w:r>
      <w:r w:rsidRPr="00037BAF">
        <w:rPr>
          <w:rFonts w:asciiTheme="minorHAnsi" w:hAnsiTheme="minorHAnsi" w:cstheme="minorHAnsi"/>
          <w:spacing w:val="-3"/>
        </w:rPr>
        <w:t xml:space="preserve"> </w:t>
      </w:r>
      <w:r w:rsidRPr="00037BAF">
        <w:rPr>
          <w:rFonts w:asciiTheme="minorHAnsi" w:hAnsiTheme="minorHAnsi" w:cstheme="minorHAnsi"/>
        </w:rPr>
        <w:t>be</w:t>
      </w:r>
      <w:r w:rsidRPr="00037BAF">
        <w:rPr>
          <w:rFonts w:asciiTheme="minorHAnsi" w:hAnsiTheme="minorHAnsi" w:cstheme="minorHAnsi"/>
          <w:spacing w:val="-1"/>
        </w:rPr>
        <w:t xml:space="preserve"> </w:t>
      </w:r>
      <w:r w:rsidRPr="00037BAF">
        <w:rPr>
          <w:rFonts w:asciiTheme="minorHAnsi" w:hAnsiTheme="minorHAnsi" w:cstheme="minorHAnsi"/>
        </w:rPr>
        <w:t>classified</w:t>
      </w:r>
      <w:r w:rsidRPr="00037BAF">
        <w:rPr>
          <w:rFonts w:asciiTheme="minorHAnsi" w:hAnsiTheme="minorHAnsi" w:cstheme="minorHAnsi"/>
          <w:spacing w:val="-4"/>
        </w:rPr>
        <w:t xml:space="preserve"> </w:t>
      </w:r>
      <w:r w:rsidRPr="00037BAF">
        <w:rPr>
          <w:rFonts w:asciiTheme="minorHAnsi" w:hAnsiTheme="minorHAnsi" w:cstheme="minorHAnsi"/>
        </w:rPr>
        <w:t>on</w:t>
      </w:r>
      <w:r w:rsidRPr="00037BAF">
        <w:rPr>
          <w:rFonts w:asciiTheme="minorHAnsi" w:hAnsiTheme="minorHAnsi" w:cstheme="minorHAnsi"/>
          <w:spacing w:val="-57"/>
        </w:rPr>
        <w:t xml:space="preserve"> </w:t>
      </w:r>
      <w:r w:rsidRPr="00037BAF">
        <w:rPr>
          <w:rFonts w:asciiTheme="minorHAnsi" w:hAnsiTheme="minorHAnsi" w:cstheme="minorHAnsi"/>
        </w:rPr>
        <w:t>the balance</w:t>
      </w:r>
      <w:r w:rsidRPr="00037BAF">
        <w:rPr>
          <w:rFonts w:asciiTheme="minorHAnsi" w:hAnsiTheme="minorHAnsi" w:cstheme="minorHAnsi"/>
          <w:spacing w:val="-1"/>
        </w:rPr>
        <w:t xml:space="preserve"> </w:t>
      </w:r>
      <w:r w:rsidRPr="00037BAF">
        <w:rPr>
          <w:rFonts w:asciiTheme="minorHAnsi" w:hAnsiTheme="minorHAnsi" w:cstheme="minorHAnsi"/>
        </w:rPr>
        <w:t>sheet?</w:t>
      </w:r>
    </w:p>
    <w:p w:rsidR="00343CF0" w:rsidRPr="00037BAF" w:rsidRDefault="00343CF0" w:rsidP="00343CF0">
      <w:pPr>
        <w:pStyle w:val="BodyText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037BAF">
        <w:rPr>
          <w:rFonts w:asciiTheme="minorHAnsi" w:hAnsiTheme="minorHAnsi" w:cstheme="minorHAnsi"/>
          <w:sz w:val="22"/>
          <w:szCs w:val="22"/>
        </w:rPr>
        <w:t>As</w:t>
      </w:r>
      <w:r w:rsidRPr="00037BAF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7BAF">
        <w:rPr>
          <w:rFonts w:asciiTheme="minorHAnsi" w:hAnsiTheme="minorHAnsi" w:cstheme="minorHAnsi"/>
          <w:sz w:val="22"/>
          <w:szCs w:val="22"/>
        </w:rPr>
        <w:t>always</w:t>
      </w:r>
      <w:r w:rsidRPr="00037BA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7BAF">
        <w:rPr>
          <w:rFonts w:asciiTheme="minorHAnsi" w:hAnsiTheme="minorHAnsi" w:cstheme="minorHAnsi"/>
          <w:sz w:val="22"/>
          <w:szCs w:val="22"/>
        </w:rPr>
        <w:t>a</w:t>
      </w:r>
      <w:r w:rsidRPr="00037BAF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7BAF">
        <w:rPr>
          <w:rFonts w:asciiTheme="minorHAnsi" w:hAnsiTheme="minorHAnsi" w:cstheme="minorHAnsi"/>
          <w:sz w:val="22"/>
          <w:szCs w:val="22"/>
        </w:rPr>
        <w:t>noncurrent</w:t>
      </w:r>
      <w:r w:rsidRPr="00037BAF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7BAF">
        <w:rPr>
          <w:rFonts w:asciiTheme="minorHAnsi" w:hAnsiTheme="minorHAnsi" w:cstheme="minorHAnsi"/>
          <w:sz w:val="22"/>
          <w:szCs w:val="22"/>
        </w:rPr>
        <w:t>asset</w:t>
      </w:r>
      <w:r w:rsidRPr="00037BAF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7BAF">
        <w:rPr>
          <w:rFonts w:asciiTheme="minorHAnsi" w:hAnsiTheme="minorHAnsi" w:cstheme="minorHAnsi"/>
          <w:sz w:val="22"/>
          <w:szCs w:val="22"/>
        </w:rPr>
        <w:t>or</w:t>
      </w:r>
      <w:r w:rsidRPr="00037BAF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7BAF">
        <w:rPr>
          <w:rFonts w:asciiTheme="minorHAnsi" w:hAnsiTheme="minorHAnsi" w:cstheme="minorHAnsi"/>
          <w:sz w:val="22"/>
          <w:szCs w:val="22"/>
        </w:rPr>
        <w:t>a</w:t>
      </w:r>
      <w:r w:rsidRPr="00037BA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7BAF">
        <w:rPr>
          <w:rFonts w:asciiTheme="minorHAnsi" w:hAnsiTheme="minorHAnsi" w:cstheme="minorHAnsi"/>
          <w:sz w:val="22"/>
          <w:szCs w:val="22"/>
        </w:rPr>
        <w:t>noncurrent</w:t>
      </w:r>
      <w:r w:rsidRPr="00037BAF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7BAF">
        <w:rPr>
          <w:rFonts w:asciiTheme="minorHAnsi" w:hAnsiTheme="minorHAnsi" w:cstheme="minorHAnsi"/>
          <w:sz w:val="22"/>
          <w:szCs w:val="22"/>
        </w:rPr>
        <w:t>liability.</w:t>
      </w:r>
    </w:p>
    <w:p w:rsidR="00343CF0" w:rsidRPr="00037BAF" w:rsidRDefault="00343CF0" w:rsidP="00343CF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43CF0" w:rsidRPr="00037BAF" w:rsidRDefault="00343CF0" w:rsidP="00375C2E">
      <w:pPr>
        <w:pStyle w:val="ListParagraph"/>
        <w:numPr>
          <w:ilvl w:val="0"/>
          <w:numId w:val="2"/>
        </w:numPr>
        <w:tabs>
          <w:tab w:val="left" w:pos="462"/>
        </w:tabs>
        <w:ind w:left="461" w:right="136"/>
        <w:rPr>
          <w:rFonts w:asciiTheme="minorHAnsi" w:hAnsiTheme="minorHAnsi" w:cstheme="minorHAnsi"/>
        </w:rPr>
      </w:pPr>
      <w:r w:rsidRPr="00037BAF">
        <w:rPr>
          <w:rFonts w:asciiTheme="minorHAnsi" w:hAnsiTheme="minorHAnsi" w:cstheme="minorHAnsi"/>
        </w:rPr>
        <w:t>Under IFRS 2, with respect to choice-of settlement share-based payments, if the supplier</w:t>
      </w:r>
      <w:r w:rsidRPr="00037BAF">
        <w:rPr>
          <w:rFonts w:asciiTheme="minorHAnsi" w:hAnsiTheme="minorHAnsi" w:cstheme="minorHAnsi"/>
          <w:spacing w:val="1"/>
        </w:rPr>
        <w:t xml:space="preserve"> </w:t>
      </w:r>
      <w:r w:rsidRPr="00037BAF">
        <w:rPr>
          <w:rFonts w:asciiTheme="minorHAnsi" w:hAnsiTheme="minorHAnsi" w:cstheme="minorHAnsi"/>
        </w:rPr>
        <w:t>chooses the cash settlement, the entity is deemed to have issued a compound financial</w:t>
      </w:r>
      <w:r w:rsidRPr="00037BAF">
        <w:rPr>
          <w:rFonts w:asciiTheme="minorHAnsi" w:hAnsiTheme="minorHAnsi" w:cstheme="minorHAnsi"/>
          <w:spacing w:val="1"/>
        </w:rPr>
        <w:t xml:space="preserve"> </w:t>
      </w:r>
      <w:r w:rsidRPr="00037BAF">
        <w:rPr>
          <w:rFonts w:asciiTheme="minorHAnsi" w:hAnsiTheme="minorHAnsi" w:cstheme="minorHAnsi"/>
        </w:rPr>
        <w:t>instrument</w:t>
      </w:r>
      <w:r w:rsidRPr="00037BAF">
        <w:rPr>
          <w:rFonts w:asciiTheme="minorHAnsi" w:hAnsiTheme="minorHAnsi" w:cstheme="minorHAnsi"/>
          <w:spacing w:val="-4"/>
        </w:rPr>
        <w:t xml:space="preserve"> </w:t>
      </w:r>
      <w:r w:rsidRPr="00037BAF">
        <w:rPr>
          <w:rFonts w:asciiTheme="minorHAnsi" w:hAnsiTheme="minorHAnsi" w:cstheme="minorHAnsi"/>
        </w:rPr>
        <w:t>consisting</w:t>
      </w:r>
      <w:r w:rsidRPr="00037BAF">
        <w:rPr>
          <w:rFonts w:asciiTheme="minorHAnsi" w:hAnsiTheme="minorHAnsi" w:cstheme="minorHAnsi"/>
          <w:spacing w:val="-3"/>
        </w:rPr>
        <w:t xml:space="preserve"> </w:t>
      </w:r>
      <w:r w:rsidRPr="00037BAF">
        <w:rPr>
          <w:rFonts w:asciiTheme="minorHAnsi" w:hAnsiTheme="minorHAnsi" w:cstheme="minorHAnsi"/>
        </w:rPr>
        <w:t>of</w:t>
      </w:r>
      <w:r w:rsidRPr="00037BAF">
        <w:rPr>
          <w:rFonts w:asciiTheme="minorHAnsi" w:hAnsiTheme="minorHAnsi" w:cstheme="minorHAnsi"/>
          <w:spacing w:val="-3"/>
        </w:rPr>
        <w:t xml:space="preserve"> </w:t>
      </w:r>
      <w:r w:rsidRPr="00037BAF">
        <w:rPr>
          <w:rFonts w:asciiTheme="minorHAnsi" w:hAnsiTheme="minorHAnsi" w:cstheme="minorHAnsi"/>
        </w:rPr>
        <w:t>debt</w:t>
      </w:r>
      <w:r w:rsidRPr="00037BAF">
        <w:rPr>
          <w:rFonts w:asciiTheme="minorHAnsi" w:hAnsiTheme="minorHAnsi" w:cstheme="minorHAnsi"/>
          <w:spacing w:val="-4"/>
        </w:rPr>
        <w:t xml:space="preserve"> </w:t>
      </w:r>
      <w:r w:rsidRPr="00037BAF">
        <w:rPr>
          <w:rFonts w:asciiTheme="minorHAnsi" w:hAnsiTheme="minorHAnsi" w:cstheme="minorHAnsi"/>
        </w:rPr>
        <w:t>and</w:t>
      </w:r>
      <w:r w:rsidRPr="00037BAF">
        <w:rPr>
          <w:rFonts w:asciiTheme="minorHAnsi" w:hAnsiTheme="minorHAnsi" w:cstheme="minorHAnsi"/>
          <w:spacing w:val="-3"/>
        </w:rPr>
        <w:t xml:space="preserve"> </w:t>
      </w:r>
      <w:r w:rsidRPr="00037BAF">
        <w:rPr>
          <w:rFonts w:asciiTheme="minorHAnsi" w:hAnsiTheme="minorHAnsi" w:cstheme="minorHAnsi"/>
        </w:rPr>
        <w:t>equity.</w:t>
      </w:r>
      <w:r w:rsidRPr="00037BAF">
        <w:rPr>
          <w:rFonts w:asciiTheme="minorHAnsi" w:hAnsiTheme="minorHAnsi" w:cstheme="minorHAnsi"/>
          <w:spacing w:val="-7"/>
        </w:rPr>
        <w:t xml:space="preserve"> </w:t>
      </w:r>
      <w:r w:rsidRPr="00037BAF">
        <w:rPr>
          <w:rFonts w:asciiTheme="minorHAnsi" w:hAnsiTheme="minorHAnsi" w:cstheme="minorHAnsi"/>
        </w:rPr>
        <w:t>When</w:t>
      </w:r>
      <w:r w:rsidRPr="00037BAF">
        <w:rPr>
          <w:rFonts w:asciiTheme="minorHAnsi" w:hAnsiTheme="minorHAnsi" w:cstheme="minorHAnsi"/>
          <w:spacing w:val="-3"/>
        </w:rPr>
        <w:t xml:space="preserve"> </w:t>
      </w:r>
      <w:r w:rsidRPr="00037BAF">
        <w:rPr>
          <w:rFonts w:asciiTheme="minorHAnsi" w:hAnsiTheme="minorHAnsi" w:cstheme="minorHAnsi"/>
        </w:rPr>
        <w:t>cash</w:t>
      </w:r>
      <w:r w:rsidRPr="00037BAF">
        <w:rPr>
          <w:rFonts w:asciiTheme="minorHAnsi" w:hAnsiTheme="minorHAnsi" w:cstheme="minorHAnsi"/>
          <w:spacing w:val="-3"/>
        </w:rPr>
        <w:t xml:space="preserve"> </w:t>
      </w:r>
      <w:r w:rsidRPr="00037BAF">
        <w:rPr>
          <w:rFonts w:asciiTheme="minorHAnsi" w:hAnsiTheme="minorHAnsi" w:cstheme="minorHAnsi"/>
        </w:rPr>
        <w:t>is</w:t>
      </w:r>
      <w:r w:rsidRPr="00037BAF">
        <w:rPr>
          <w:rFonts w:asciiTheme="minorHAnsi" w:hAnsiTheme="minorHAnsi" w:cstheme="minorHAnsi"/>
          <w:spacing w:val="-5"/>
        </w:rPr>
        <w:t xml:space="preserve"> </w:t>
      </w:r>
      <w:r w:rsidRPr="00037BAF">
        <w:rPr>
          <w:rFonts w:asciiTheme="minorHAnsi" w:hAnsiTheme="minorHAnsi" w:cstheme="minorHAnsi"/>
        </w:rPr>
        <w:t>received,</w:t>
      </w:r>
      <w:r w:rsidRPr="00037BAF">
        <w:rPr>
          <w:rFonts w:asciiTheme="minorHAnsi" w:hAnsiTheme="minorHAnsi" w:cstheme="minorHAnsi"/>
          <w:spacing w:val="-2"/>
        </w:rPr>
        <w:t xml:space="preserve"> </w:t>
      </w:r>
      <w:r w:rsidRPr="00037BAF">
        <w:rPr>
          <w:rFonts w:asciiTheme="minorHAnsi" w:hAnsiTheme="minorHAnsi" w:cstheme="minorHAnsi"/>
        </w:rPr>
        <w:t>how</w:t>
      </w:r>
      <w:r w:rsidRPr="00037BAF">
        <w:rPr>
          <w:rFonts w:asciiTheme="minorHAnsi" w:hAnsiTheme="minorHAnsi" w:cstheme="minorHAnsi"/>
          <w:spacing w:val="-3"/>
        </w:rPr>
        <w:t xml:space="preserve"> </w:t>
      </w:r>
      <w:r w:rsidRPr="00037BAF">
        <w:rPr>
          <w:rFonts w:asciiTheme="minorHAnsi" w:hAnsiTheme="minorHAnsi" w:cstheme="minorHAnsi"/>
        </w:rPr>
        <w:t>does</w:t>
      </w:r>
      <w:r w:rsidRPr="00037BAF">
        <w:rPr>
          <w:rFonts w:asciiTheme="minorHAnsi" w:hAnsiTheme="minorHAnsi" w:cstheme="minorHAnsi"/>
          <w:spacing w:val="-4"/>
        </w:rPr>
        <w:t xml:space="preserve"> </w:t>
      </w:r>
      <w:r w:rsidRPr="00037BAF">
        <w:rPr>
          <w:rFonts w:asciiTheme="minorHAnsi" w:hAnsiTheme="minorHAnsi" w:cstheme="minorHAnsi"/>
        </w:rPr>
        <w:t>the</w:t>
      </w:r>
      <w:r w:rsidRPr="00037BAF">
        <w:rPr>
          <w:rFonts w:asciiTheme="minorHAnsi" w:hAnsiTheme="minorHAnsi" w:cstheme="minorHAnsi"/>
          <w:spacing w:val="-2"/>
        </w:rPr>
        <w:t xml:space="preserve"> </w:t>
      </w:r>
      <w:r w:rsidRPr="00037BAF">
        <w:rPr>
          <w:rFonts w:asciiTheme="minorHAnsi" w:hAnsiTheme="minorHAnsi" w:cstheme="minorHAnsi"/>
        </w:rPr>
        <w:t>supplier</w:t>
      </w:r>
      <w:r w:rsidRPr="00037BAF">
        <w:rPr>
          <w:rFonts w:asciiTheme="minorHAnsi" w:hAnsiTheme="minorHAnsi" w:cstheme="minorHAnsi"/>
          <w:spacing w:val="-3"/>
        </w:rPr>
        <w:t xml:space="preserve"> </w:t>
      </w:r>
      <w:r w:rsidRPr="00037BAF">
        <w:rPr>
          <w:rFonts w:asciiTheme="minorHAnsi" w:hAnsiTheme="minorHAnsi" w:cstheme="minorHAnsi"/>
        </w:rPr>
        <w:t>report</w:t>
      </w:r>
      <w:r w:rsidRPr="00037BAF">
        <w:rPr>
          <w:rFonts w:asciiTheme="minorHAnsi" w:hAnsiTheme="minorHAnsi" w:cstheme="minorHAnsi"/>
          <w:spacing w:val="-57"/>
        </w:rPr>
        <w:t xml:space="preserve"> </w:t>
      </w:r>
      <w:r w:rsidRPr="00037BAF">
        <w:rPr>
          <w:rFonts w:asciiTheme="minorHAnsi" w:hAnsiTheme="minorHAnsi" w:cstheme="minorHAnsi"/>
        </w:rPr>
        <w:t>it?</w:t>
      </w:r>
    </w:p>
    <w:p w:rsidR="00343CF0" w:rsidRPr="00037BAF" w:rsidRDefault="00343CF0" w:rsidP="00343CF0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037BAF">
        <w:rPr>
          <w:rFonts w:asciiTheme="minorHAnsi" w:hAnsiTheme="minorHAnsi" w:cstheme="minorHAnsi"/>
          <w:sz w:val="22"/>
          <w:szCs w:val="22"/>
        </w:rPr>
        <w:t>Only</w:t>
      </w:r>
      <w:r w:rsidRPr="00037BA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7BAF">
        <w:rPr>
          <w:rFonts w:asciiTheme="minorHAnsi" w:hAnsiTheme="minorHAnsi" w:cstheme="minorHAnsi"/>
          <w:sz w:val="22"/>
          <w:szCs w:val="22"/>
        </w:rPr>
        <w:t>against</w:t>
      </w:r>
      <w:r w:rsidRPr="00037BA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7BAF">
        <w:rPr>
          <w:rFonts w:asciiTheme="minorHAnsi" w:hAnsiTheme="minorHAnsi" w:cstheme="minorHAnsi"/>
          <w:sz w:val="22"/>
          <w:szCs w:val="22"/>
        </w:rPr>
        <w:t>the</w:t>
      </w:r>
      <w:r w:rsidRPr="00037BA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7BAF">
        <w:rPr>
          <w:rFonts w:asciiTheme="minorHAnsi" w:hAnsiTheme="minorHAnsi" w:cstheme="minorHAnsi"/>
          <w:sz w:val="22"/>
          <w:szCs w:val="22"/>
        </w:rPr>
        <w:t>debt portion.</w:t>
      </w:r>
    </w:p>
    <w:p w:rsidR="00343CF0" w:rsidRPr="00037BAF" w:rsidRDefault="00343CF0" w:rsidP="00343CF0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343CF0" w:rsidRPr="00037BAF" w:rsidRDefault="00343CF0" w:rsidP="00375C2E">
      <w:pPr>
        <w:pStyle w:val="ListParagraph"/>
        <w:numPr>
          <w:ilvl w:val="0"/>
          <w:numId w:val="2"/>
        </w:numPr>
        <w:tabs>
          <w:tab w:val="left" w:pos="462"/>
        </w:tabs>
        <w:ind w:hanging="361"/>
        <w:rPr>
          <w:rFonts w:asciiTheme="minorHAnsi" w:hAnsiTheme="minorHAnsi" w:cstheme="minorHAnsi"/>
        </w:rPr>
      </w:pPr>
      <w:r w:rsidRPr="00037BAF">
        <w:rPr>
          <w:rFonts w:asciiTheme="minorHAnsi" w:hAnsiTheme="minorHAnsi" w:cstheme="minorHAnsi"/>
        </w:rPr>
        <w:t>Under</w:t>
      </w:r>
      <w:r w:rsidRPr="00037BAF">
        <w:rPr>
          <w:rFonts w:asciiTheme="minorHAnsi" w:hAnsiTheme="minorHAnsi" w:cstheme="minorHAnsi"/>
          <w:spacing w:val="-3"/>
        </w:rPr>
        <w:t xml:space="preserve"> </w:t>
      </w:r>
      <w:r w:rsidRPr="00037BAF">
        <w:rPr>
          <w:rFonts w:asciiTheme="minorHAnsi" w:hAnsiTheme="minorHAnsi" w:cstheme="minorHAnsi"/>
        </w:rPr>
        <w:t>IAS</w:t>
      </w:r>
      <w:r w:rsidRPr="00037BAF">
        <w:rPr>
          <w:rFonts w:asciiTheme="minorHAnsi" w:hAnsiTheme="minorHAnsi" w:cstheme="minorHAnsi"/>
          <w:spacing w:val="-2"/>
        </w:rPr>
        <w:t xml:space="preserve"> </w:t>
      </w:r>
      <w:r w:rsidRPr="00037BAF">
        <w:rPr>
          <w:rFonts w:asciiTheme="minorHAnsi" w:hAnsiTheme="minorHAnsi" w:cstheme="minorHAnsi"/>
        </w:rPr>
        <w:t>19,</w:t>
      </w:r>
      <w:r w:rsidRPr="00037BAF">
        <w:rPr>
          <w:rFonts w:asciiTheme="minorHAnsi" w:hAnsiTheme="minorHAnsi" w:cstheme="minorHAnsi"/>
          <w:spacing w:val="-2"/>
        </w:rPr>
        <w:t xml:space="preserve"> </w:t>
      </w:r>
      <w:r w:rsidRPr="00037BAF">
        <w:rPr>
          <w:rFonts w:asciiTheme="minorHAnsi" w:hAnsiTheme="minorHAnsi" w:cstheme="minorHAnsi"/>
        </w:rPr>
        <w:t>Employee</w:t>
      </w:r>
      <w:r w:rsidRPr="00037BAF">
        <w:rPr>
          <w:rFonts w:asciiTheme="minorHAnsi" w:hAnsiTheme="minorHAnsi" w:cstheme="minorHAnsi"/>
          <w:spacing w:val="-1"/>
        </w:rPr>
        <w:t xml:space="preserve"> </w:t>
      </w:r>
      <w:r w:rsidRPr="00037BAF">
        <w:rPr>
          <w:rFonts w:asciiTheme="minorHAnsi" w:hAnsiTheme="minorHAnsi" w:cstheme="minorHAnsi"/>
        </w:rPr>
        <w:t>Benefits,</w:t>
      </w:r>
      <w:r w:rsidRPr="00037BAF">
        <w:rPr>
          <w:rFonts w:asciiTheme="minorHAnsi" w:hAnsiTheme="minorHAnsi" w:cstheme="minorHAnsi"/>
          <w:spacing w:val="-1"/>
        </w:rPr>
        <w:t xml:space="preserve"> </w:t>
      </w:r>
      <w:r w:rsidRPr="00037BAF">
        <w:rPr>
          <w:rFonts w:asciiTheme="minorHAnsi" w:hAnsiTheme="minorHAnsi" w:cstheme="minorHAnsi"/>
        </w:rPr>
        <w:t>which</w:t>
      </w:r>
      <w:r w:rsidRPr="00037BAF">
        <w:rPr>
          <w:rFonts w:asciiTheme="minorHAnsi" w:hAnsiTheme="minorHAnsi" w:cstheme="minorHAnsi"/>
          <w:spacing w:val="-2"/>
        </w:rPr>
        <w:t xml:space="preserve"> </w:t>
      </w:r>
      <w:r w:rsidRPr="00037BAF">
        <w:rPr>
          <w:rFonts w:asciiTheme="minorHAnsi" w:hAnsiTheme="minorHAnsi" w:cstheme="minorHAnsi"/>
        </w:rPr>
        <w:t>of</w:t>
      </w:r>
      <w:r w:rsidRPr="00037BAF">
        <w:rPr>
          <w:rFonts w:asciiTheme="minorHAnsi" w:hAnsiTheme="minorHAnsi" w:cstheme="minorHAnsi"/>
          <w:spacing w:val="-2"/>
        </w:rPr>
        <w:t xml:space="preserve"> </w:t>
      </w:r>
      <w:r w:rsidRPr="00037BAF">
        <w:rPr>
          <w:rFonts w:asciiTheme="minorHAnsi" w:hAnsiTheme="minorHAnsi" w:cstheme="minorHAnsi"/>
        </w:rPr>
        <w:t>the</w:t>
      </w:r>
      <w:r w:rsidRPr="00037BAF">
        <w:rPr>
          <w:rFonts w:asciiTheme="minorHAnsi" w:hAnsiTheme="minorHAnsi" w:cstheme="minorHAnsi"/>
          <w:spacing w:val="-1"/>
        </w:rPr>
        <w:t xml:space="preserve"> </w:t>
      </w:r>
      <w:r w:rsidRPr="00037BAF">
        <w:rPr>
          <w:rFonts w:asciiTheme="minorHAnsi" w:hAnsiTheme="minorHAnsi" w:cstheme="minorHAnsi"/>
        </w:rPr>
        <w:t>following</w:t>
      </w:r>
      <w:r w:rsidRPr="00037BAF">
        <w:rPr>
          <w:rFonts w:asciiTheme="minorHAnsi" w:hAnsiTheme="minorHAnsi" w:cstheme="minorHAnsi"/>
          <w:spacing w:val="-2"/>
        </w:rPr>
        <w:t xml:space="preserve"> </w:t>
      </w:r>
      <w:r w:rsidRPr="00037BAF">
        <w:rPr>
          <w:rFonts w:asciiTheme="minorHAnsi" w:hAnsiTheme="minorHAnsi" w:cstheme="minorHAnsi"/>
        </w:rPr>
        <w:t>benefits</w:t>
      </w:r>
      <w:r w:rsidRPr="00037BAF">
        <w:rPr>
          <w:rFonts w:asciiTheme="minorHAnsi" w:hAnsiTheme="minorHAnsi" w:cstheme="minorHAnsi"/>
          <w:spacing w:val="-4"/>
        </w:rPr>
        <w:t xml:space="preserve"> </w:t>
      </w:r>
      <w:r w:rsidRPr="00037BAF">
        <w:rPr>
          <w:rFonts w:asciiTheme="minorHAnsi" w:hAnsiTheme="minorHAnsi" w:cstheme="minorHAnsi"/>
        </w:rPr>
        <w:t>are</w:t>
      </w:r>
      <w:r w:rsidRPr="00037BAF">
        <w:rPr>
          <w:rFonts w:asciiTheme="minorHAnsi" w:hAnsiTheme="minorHAnsi" w:cstheme="minorHAnsi"/>
          <w:spacing w:val="-1"/>
        </w:rPr>
        <w:t xml:space="preserve"> </w:t>
      </w:r>
      <w:r w:rsidRPr="00037BAF">
        <w:rPr>
          <w:rFonts w:asciiTheme="minorHAnsi" w:hAnsiTheme="minorHAnsi" w:cstheme="minorHAnsi"/>
        </w:rPr>
        <w:t>covered?</w:t>
      </w:r>
    </w:p>
    <w:p w:rsidR="00343CF0" w:rsidRPr="00037BAF" w:rsidRDefault="00343CF0" w:rsidP="00343CF0">
      <w:pPr>
        <w:pStyle w:val="BodyTex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037BAF">
        <w:rPr>
          <w:rFonts w:asciiTheme="minorHAnsi" w:hAnsiTheme="minorHAnsi" w:cstheme="minorHAnsi"/>
          <w:sz w:val="22"/>
          <w:szCs w:val="22"/>
        </w:rPr>
        <w:t>All</w:t>
      </w:r>
      <w:r w:rsidRPr="00037BA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7BAF">
        <w:rPr>
          <w:rFonts w:asciiTheme="minorHAnsi" w:hAnsiTheme="minorHAnsi" w:cstheme="minorHAnsi"/>
          <w:sz w:val="22"/>
          <w:szCs w:val="22"/>
        </w:rPr>
        <w:t>of</w:t>
      </w:r>
      <w:r w:rsidRPr="00037BAF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7BAF">
        <w:rPr>
          <w:rFonts w:asciiTheme="minorHAnsi" w:hAnsiTheme="minorHAnsi" w:cstheme="minorHAnsi"/>
          <w:sz w:val="22"/>
          <w:szCs w:val="22"/>
        </w:rPr>
        <w:t>the</w:t>
      </w:r>
      <w:r w:rsidRPr="00037BA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7BAF">
        <w:rPr>
          <w:rFonts w:asciiTheme="minorHAnsi" w:hAnsiTheme="minorHAnsi" w:cstheme="minorHAnsi"/>
          <w:sz w:val="22"/>
          <w:szCs w:val="22"/>
        </w:rPr>
        <w:t>above</w:t>
      </w:r>
      <w:r w:rsidRPr="00037BA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7BAF">
        <w:rPr>
          <w:rFonts w:asciiTheme="minorHAnsi" w:hAnsiTheme="minorHAnsi" w:cstheme="minorHAnsi"/>
          <w:sz w:val="22"/>
          <w:szCs w:val="22"/>
        </w:rPr>
        <w:t>(compensated</w:t>
      </w:r>
      <w:r w:rsidRPr="00037BAF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7BAF">
        <w:rPr>
          <w:rFonts w:asciiTheme="minorHAnsi" w:hAnsiTheme="minorHAnsi" w:cstheme="minorHAnsi"/>
          <w:sz w:val="22"/>
          <w:szCs w:val="22"/>
        </w:rPr>
        <w:t>absences</w:t>
      </w:r>
      <w:r w:rsidRPr="00037BAF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7BAF">
        <w:rPr>
          <w:rFonts w:asciiTheme="minorHAnsi" w:hAnsiTheme="minorHAnsi" w:cstheme="minorHAnsi"/>
          <w:sz w:val="22"/>
          <w:szCs w:val="22"/>
        </w:rPr>
        <w:t>and</w:t>
      </w:r>
      <w:r w:rsidRPr="00037BA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7BAF">
        <w:rPr>
          <w:rFonts w:asciiTheme="minorHAnsi" w:hAnsiTheme="minorHAnsi" w:cstheme="minorHAnsi"/>
          <w:sz w:val="22"/>
          <w:szCs w:val="22"/>
        </w:rPr>
        <w:t>bonuses/Post-employment</w:t>
      </w:r>
      <w:r w:rsidRPr="00037BAF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7BAF">
        <w:rPr>
          <w:rFonts w:asciiTheme="minorHAnsi" w:hAnsiTheme="minorHAnsi" w:cstheme="minorHAnsi"/>
          <w:sz w:val="22"/>
          <w:szCs w:val="22"/>
        </w:rPr>
        <w:t>benefits/Deferred</w:t>
      </w:r>
      <w:r w:rsidRPr="00037BAF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037BAF">
        <w:rPr>
          <w:rFonts w:asciiTheme="minorHAnsi" w:hAnsiTheme="minorHAnsi" w:cstheme="minorHAnsi"/>
          <w:sz w:val="22"/>
          <w:szCs w:val="22"/>
        </w:rPr>
        <w:t>compensation and</w:t>
      </w:r>
      <w:r w:rsidRPr="00037BA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7BAF">
        <w:rPr>
          <w:rFonts w:asciiTheme="minorHAnsi" w:hAnsiTheme="minorHAnsi" w:cstheme="minorHAnsi"/>
          <w:sz w:val="22"/>
          <w:szCs w:val="22"/>
        </w:rPr>
        <w:t>disability</w:t>
      </w:r>
      <w:r w:rsidRPr="00037BAF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7BAF">
        <w:rPr>
          <w:rFonts w:asciiTheme="minorHAnsi" w:hAnsiTheme="minorHAnsi" w:cstheme="minorHAnsi"/>
          <w:sz w:val="22"/>
          <w:szCs w:val="22"/>
        </w:rPr>
        <w:t>benefits)</w:t>
      </w:r>
    </w:p>
    <w:p w:rsidR="00343CF0" w:rsidRPr="00037BAF" w:rsidRDefault="00343CF0" w:rsidP="00343CF0">
      <w:pPr>
        <w:rPr>
          <w:rFonts w:asciiTheme="minorHAnsi" w:hAnsiTheme="minorHAnsi" w:cstheme="minorHAnsi"/>
        </w:rPr>
        <w:sectPr w:rsidR="00343CF0" w:rsidRPr="00037BAF">
          <w:pgSz w:w="12240" w:h="15840"/>
          <w:pgMar w:top="1380" w:right="1340" w:bottom="820" w:left="1340" w:header="0" w:footer="622" w:gutter="0"/>
          <w:cols w:space="720"/>
        </w:sectPr>
      </w:pPr>
    </w:p>
    <w:p w:rsidR="00343CF0" w:rsidRPr="00037BAF" w:rsidRDefault="00343CF0" w:rsidP="00375C2E">
      <w:pPr>
        <w:pStyle w:val="ListParagraph"/>
        <w:numPr>
          <w:ilvl w:val="0"/>
          <w:numId w:val="2"/>
        </w:numPr>
        <w:tabs>
          <w:tab w:val="left" w:pos="462"/>
        </w:tabs>
        <w:spacing w:before="60"/>
        <w:ind w:left="461" w:right="397"/>
        <w:rPr>
          <w:rFonts w:asciiTheme="minorHAnsi" w:hAnsiTheme="minorHAnsi" w:cstheme="minorHAnsi"/>
        </w:rPr>
      </w:pPr>
      <w:r w:rsidRPr="00037BAF">
        <w:rPr>
          <w:rFonts w:asciiTheme="minorHAnsi" w:hAnsiTheme="minorHAnsi" w:cstheme="minorHAnsi"/>
        </w:rPr>
        <w:t>Under</w:t>
      </w:r>
      <w:r w:rsidRPr="00037BAF">
        <w:rPr>
          <w:rFonts w:asciiTheme="minorHAnsi" w:hAnsiTheme="minorHAnsi" w:cstheme="minorHAnsi"/>
          <w:spacing w:val="-2"/>
        </w:rPr>
        <w:t xml:space="preserve"> </w:t>
      </w:r>
      <w:r w:rsidRPr="00037BAF">
        <w:rPr>
          <w:rFonts w:asciiTheme="minorHAnsi" w:hAnsiTheme="minorHAnsi" w:cstheme="minorHAnsi"/>
        </w:rPr>
        <w:t>IFRS</w:t>
      </w:r>
      <w:r w:rsidRPr="00037BAF">
        <w:rPr>
          <w:rFonts w:asciiTheme="minorHAnsi" w:hAnsiTheme="minorHAnsi" w:cstheme="minorHAnsi"/>
          <w:spacing w:val="-2"/>
        </w:rPr>
        <w:t xml:space="preserve"> </w:t>
      </w:r>
      <w:r w:rsidRPr="00037BAF">
        <w:rPr>
          <w:rFonts w:asciiTheme="minorHAnsi" w:hAnsiTheme="minorHAnsi" w:cstheme="minorHAnsi"/>
        </w:rPr>
        <w:t>2,</w:t>
      </w:r>
      <w:r w:rsidRPr="00037BAF">
        <w:rPr>
          <w:rFonts w:asciiTheme="minorHAnsi" w:hAnsiTheme="minorHAnsi" w:cstheme="minorHAnsi"/>
          <w:spacing w:val="-2"/>
        </w:rPr>
        <w:t xml:space="preserve"> </w:t>
      </w:r>
      <w:r w:rsidRPr="00037BAF">
        <w:rPr>
          <w:rFonts w:asciiTheme="minorHAnsi" w:hAnsiTheme="minorHAnsi" w:cstheme="minorHAnsi"/>
        </w:rPr>
        <w:t>with</w:t>
      </w:r>
      <w:r w:rsidRPr="00037BAF">
        <w:rPr>
          <w:rFonts w:asciiTheme="minorHAnsi" w:hAnsiTheme="minorHAnsi" w:cstheme="minorHAnsi"/>
          <w:spacing w:val="-1"/>
        </w:rPr>
        <w:t xml:space="preserve"> </w:t>
      </w:r>
      <w:r w:rsidRPr="00037BAF">
        <w:rPr>
          <w:rFonts w:asciiTheme="minorHAnsi" w:hAnsiTheme="minorHAnsi" w:cstheme="minorHAnsi"/>
        </w:rPr>
        <w:t>respect</w:t>
      </w:r>
      <w:r w:rsidRPr="00037BAF">
        <w:rPr>
          <w:rFonts w:asciiTheme="minorHAnsi" w:hAnsiTheme="minorHAnsi" w:cstheme="minorHAnsi"/>
          <w:spacing w:val="-3"/>
        </w:rPr>
        <w:t xml:space="preserve"> </w:t>
      </w:r>
      <w:r w:rsidRPr="00037BAF">
        <w:rPr>
          <w:rFonts w:asciiTheme="minorHAnsi" w:hAnsiTheme="minorHAnsi" w:cstheme="minorHAnsi"/>
        </w:rPr>
        <w:t>to</w:t>
      </w:r>
      <w:r w:rsidRPr="00037BAF">
        <w:rPr>
          <w:rFonts w:asciiTheme="minorHAnsi" w:hAnsiTheme="minorHAnsi" w:cstheme="minorHAnsi"/>
          <w:spacing w:val="-1"/>
        </w:rPr>
        <w:t xml:space="preserve"> </w:t>
      </w:r>
      <w:r w:rsidRPr="00037BAF">
        <w:rPr>
          <w:rFonts w:asciiTheme="minorHAnsi" w:hAnsiTheme="minorHAnsi" w:cstheme="minorHAnsi"/>
        </w:rPr>
        <w:t>choice-of</w:t>
      </w:r>
      <w:r w:rsidRPr="00037BAF">
        <w:rPr>
          <w:rFonts w:asciiTheme="minorHAnsi" w:hAnsiTheme="minorHAnsi" w:cstheme="minorHAnsi"/>
          <w:spacing w:val="-1"/>
        </w:rPr>
        <w:t xml:space="preserve"> </w:t>
      </w:r>
      <w:r w:rsidRPr="00037BAF">
        <w:rPr>
          <w:rFonts w:asciiTheme="minorHAnsi" w:hAnsiTheme="minorHAnsi" w:cstheme="minorHAnsi"/>
        </w:rPr>
        <w:t>settlement</w:t>
      </w:r>
      <w:r w:rsidRPr="00037BAF">
        <w:rPr>
          <w:rFonts w:asciiTheme="minorHAnsi" w:hAnsiTheme="minorHAnsi" w:cstheme="minorHAnsi"/>
          <w:spacing w:val="-3"/>
        </w:rPr>
        <w:t xml:space="preserve"> </w:t>
      </w:r>
      <w:r w:rsidRPr="00037BAF">
        <w:rPr>
          <w:rFonts w:asciiTheme="minorHAnsi" w:hAnsiTheme="minorHAnsi" w:cstheme="minorHAnsi"/>
        </w:rPr>
        <w:t>share-based</w:t>
      </w:r>
      <w:r w:rsidRPr="00037BAF">
        <w:rPr>
          <w:rFonts w:asciiTheme="minorHAnsi" w:hAnsiTheme="minorHAnsi" w:cstheme="minorHAnsi"/>
          <w:spacing w:val="-3"/>
        </w:rPr>
        <w:t xml:space="preserve"> </w:t>
      </w:r>
      <w:r w:rsidRPr="00037BAF">
        <w:rPr>
          <w:rFonts w:asciiTheme="minorHAnsi" w:hAnsiTheme="minorHAnsi" w:cstheme="minorHAnsi"/>
        </w:rPr>
        <w:t>payments,</w:t>
      </w:r>
      <w:r w:rsidRPr="00037BAF">
        <w:rPr>
          <w:rFonts w:asciiTheme="minorHAnsi" w:hAnsiTheme="minorHAnsi" w:cstheme="minorHAnsi"/>
          <w:spacing w:val="-2"/>
        </w:rPr>
        <w:t xml:space="preserve"> </w:t>
      </w:r>
      <w:r w:rsidRPr="00037BAF">
        <w:rPr>
          <w:rFonts w:asciiTheme="minorHAnsi" w:hAnsiTheme="minorHAnsi" w:cstheme="minorHAnsi"/>
        </w:rPr>
        <w:t>if</w:t>
      </w:r>
      <w:r w:rsidRPr="00037BAF">
        <w:rPr>
          <w:rFonts w:asciiTheme="minorHAnsi" w:hAnsiTheme="minorHAnsi" w:cstheme="minorHAnsi"/>
          <w:spacing w:val="-2"/>
        </w:rPr>
        <w:t xml:space="preserve"> </w:t>
      </w:r>
      <w:r w:rsidRPr="00037BAF">
        <w:rPr>
          <w:rFonts w:asciiTheme="minorHAnsi" w:hAnsiTheme="minorHAnsi" w:cstheme="minorHAnsi"/>
        </w:rPr>
        <w:t>it</w:t>
      </w:r>
      <w:r w:rsidRPr="00037BAF">
        <w:rPr>
          <w:rFonts w:asciiTheme="minorHAnsi" w:hAnsiTheme="minorHAnsi" w:cstheme="minorHAnsi"/>
          <w:spacing w:val="-2"/>
        </w:rPr>
        <w:t xml:space="preserve"> </w:t>
      </w:r>
      <w:r w:rsidRPr="00037BAF">
        <w:rPr>
          <w:rFonts w:asciiTheme="minorHAnsi" w:hAnsiTheme="minorHAnsi" w:cstheme="minorHAnsi"/>
        </w:rPr>
        <w:t>is</w:t>
      </w:r>
      <w:r w:rsidRPr="00037BAF">
        <w:rPr>
          <w:rFonts w:asciiTheme="minorHAnsi" w:hAnsiTheme="minorHAnsi" w:cstheme="minorHAnsi"/>
          <w:spacing w:val="-4"/>
        </w:rPr>
        <w:t xml:space="preserve"> </w:t>
      </w:r>
      <w:r w:rsidRPr="00037BAF">
        <w:rPr>
          <w:rFonts w:asciiTheme="minorHAnsi" w:hAnsiTheme="minorHAnsi" w:cstheme="minorHAnsi"/>
        </w:rPr>
        <w:t>the</w:t>
      </w:r>
      <w:r w:rsidRPr="00037BAF">
        <w:rPr>
          <w:rFonts w:asciiTheme="minorHAnsi" w:hAnsiTheme="minorHAnsi" w:cstheme="minorHAnsi"/>
          <w:spacing w:val="-1"/>
        </w:rPr>
        <w:t xml:space="preserve"> </w:t>
      </w:r>
      <w:r w:rsidRPr="00037BAF">
        <w:rPr>
          <w:rFonts w:asciiTheme="minorHAnsi" w:hAnsiTheme="minorHAnsi" w:cstheme="minorHAnsi"/>
        </w:rPr>
        <w:t>entity</w:t>
      </w:r>
      <w:r w:rsidRPr="00037BAF">
        <w:rPr>
          <w:rFonts w:asciiTheme="minorHAnsi" w:hAnsiTheme="minorHAnsi" w:cstheme="minorHAnsi"/>
          <w:spacing w:val="-57"/>
        </w:rPr>
        <w:t xml:space="preserve"> </w:t>
      </w:r>
      <w:r w:rsidRPr="00037BAF">
        <w:rPr>
          <w:rFonts w:asciiTheme="minorHAnsi" w:hAnsiTheme="minorHAnsi" w:cstheme="minorHAnsi"/>
        </w:rPr>
        <w:t>that has the right to choose between equity settlement and cash settlement, when must the</w:t>
      </w:r>
      <w:r w:rsidRPr="00037BAF">
        <w:rPr>
          <w:rFonts w:asciiTheme="minorHAnsi" w:hAnsiTheme="minorHAnsi" w:cstheme="minorHAnsi"/>
          <w:spacing w:val="1"/>
        </w:rPr>
        <w:t xml:space="preserve"> </w:t>
      </w:r>
      <w:r w:rsidRPr="00037BAF">
        <w:rPr>
          <w:rFonts w:asciiTheme="minorHAnsi" w:hAnsiTheme="minorHAnsi" w:cstheme="minorHAnsi"/>
        </w:rPr>
        <w:t>entity choose</w:t>
      </w:r>
      <w:r w:rsidRPr="00037BAF">
        <w:rPr>
          <w:rFonts w:asciiTheme="minorHAnsi" w:hAnsiTheme="minorHAnsi" w:cstheme="minorHAnsi"/>
          <w:spacing w:val="1"/>
        </w:rPr>
        <w:t xml:space="preserve"> </w:t>
      </w:r>
      <w:r w:rsidRPr="00037BAF">
        <w:rPr>
          <w:rFonts w:asciiTheme="minorHAnsi" w:hAnsiTheme="minorHAnsi" w:cstheme="minorHAnsi"/>
        </w:rPr>
        <w:t>the</w:t>
      </w:r>
      <w:r w:rsidRPr="00037BAF">
        <w:rPr>
          <w:rFonts w:asciiTheme="minorHAnsi" w:hAnsiTheme="minorHAnsi" w:cstheme="minorHAnsi"/>
          <w:spacing w:val="1"/>
        </w:rPr>
        <w:t xml:space="preserve"> </w:t>
      </w:r>
      <w:r w:rsidRPr="00037BAF">
        <w:rPr>
          <w:rFonts w:asciiTheme="minorHAnsi" w:hAnsiTheme="minorHAnsi" w:cstheme="minorHAnsi"/>
        </w:rPr>
        <w:t>cash</w:t>
      </w:r>
      <w:r w:rsidRPr="00037BAF">
        <w:rPr>
          <w:rFonts w:asciiTheme="minorHAnsi" w:hAnsiTheme="minorHAnsi" w:cstheme="minorHAnsi"/>
          <w:spacing w:val="1"/>
        </w:rPr>
        <w:t xml:space="preserve"> </w:t>
      </w:r>
      <w:r w:rsidRPr="00037BAF">
        <w:rPr>
          <w:rFonts w:asciiTheme="minorHAnsi" w:hAnsiTheme="minorHAnsi" w:cstheme="minorHAnsi"/>
        </w:rPr>
        <w:t>settlement?</w:t>
      </w:r>
    </w:p>
    <w:p w:rsidR="00343CF0" w:rsidRPr="00037BAF" w:rsidRDefault="00343CF0" w:rsidP="00343CF0">
      <w:pPr>
        <w:pStyle w:val="BodyTex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037BAF">
        <w:rPr>
          <w:rFonts w:asciiTheme="minorHAnsi" w:hAnsiTheme="minorHAnsi" w:cstheme="minorHAnsi"/>
          <w:sz w:val="22"/>
          <w:szCs w:val="22"/>
        </w:rPr>
        <w:t>If</w:t>
      </w:r>
      <w:r w:rsidRPr="00037BA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7BAF">
        <w:rPr>
          <w:rFonts w:asciiTheme="minorHAnsi" w:hAnsiTheme="minorHAnsi" w:cstheme="minorHAnsi"/>
          <w:sz w:val="22"/>
          <w:szCs w:val="22"/>
        </w:rPr>
        <w:t>the entity</w:t>
      </w:r>
      <w:r w:rsidRPr="00037BA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7BAF">
        <w:rPr>
          <w:rFonts w:asciiTheme="minorHAnsi" w:hAnsiTheme="minorHAnsi" w:cstheme="minorHAnsi"/>
          <w:sz w:val="22"/>
          <w:szCs w:val="22"/>
        </w:rPr>
        <w:t>has</w:t>
      </w:r>
      <w:r w:rsidRPr="00037BA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7BAF">
        <w:rPr>
          <w:rFonts w:asciiTheme="minorHAnsi" w:hAnsiTheme="minorHAnsi" w:cstheme="minorHAnsi"/>
          <w:sz w:val="22"/>
          <w:szCs w:val="22"/>
        </w:rPr>
        <w:t>a</w:t>
      </w:r>
      <w:r w:rsidRPr="00037BA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7BAF">
        <w:rPr>
          <w:rFonts w:asciiTheme="minorHAnsi" w:hAnsiTheme="minorHAnsi" w:cstheme="minorHAnsi"/>
          <w:sz w:val="22"/>
          <w:szCs w:val="22"/>
        </w:rPr>
        <w:t>present</w:t>
      </w:r>
      <w:r w:rsidRPr="00037BA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7BAF">
        <w:rPr>
          <w:rFonts w:asciiTheme="minorHAnsi" w:hAnsiTheme="minorHAnsi" w:cstheme="minorHAnsi"/>
          <w:sz w:val="22"/>
          <w:szCs w:val="22"/>
        </w:rPr>
        <w:t>obligation</w:t>
      </w:r>
      <w:r w:rsidRPr="00037BA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7BAF">
        <w:rPr>
          <w:rFonts w:asciiTheme="minorHAnsi" w:hAnsiTheme="minorHAnsi" w:cstheme="minorHAnsi"/>
          <w:sz w:val="22"/>
          <w:szCs w:val="22"/>
        </w:rPr>
        <w:t>to</w:t>
      </w:r>
      <w:r w:rsidRPr="00037BA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7BAF">
        <w:rPr>
          <w:rFonts w:asciiTheme="minorHAnsi" w:hAnsiTheme="minorHAnsi" w:cstheme="minorHAnsi"/>
          <w:sz w:val="22"/>
          <w:szCs w:val="22"/>
        </w:rPr>
        <w:t>settle in</w:t>
      </w:r>
      <w:r w:rsidRPr="00037BA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7BAF">
        <w:rPr>
          <w:rFonts w:asciiTheme="minorHAnsi" w:hAnsiTheme="minorHAnsi" w:cstheme="minorHAnsi"/>
          <w:sz w:val="22"/>
          <w:szCs w:val="22"/>
        </w:rPr>
        <w:t>cash.</w:t>
      </w:r>
    </w:p>
    <w:bookmarkEnd w:id="0"/>
    <w:p w:rsidR="00A40492" w:rsidRDefault="00A40492"/>
    <w:sectPr w:rsidR="00A40492">
      <w:pgSz w:w="12240" w:h="15840"/>
      <w:pgMar w:top="1380" w:right="1340" w:bottom="820" w:left="1340" w:header="0" w:footer="622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C31422"/>
    <w:multiLevelType w:val="hybridMultilevel"/>
    <w:tmpl w:val="24A667E4"/>
    <w:lvl w:ilvl="0" w:tplc="F5BCB6F4">
      <w:start w:val="1"/>
      <w:numFmt w:val="decimal"/>
      <w:lvlText w:val="%1."/>
      <w:lvlJc w:val="left"/>
      <w:pPr>
        <w:ind w:left="46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5C34C5A8">
      <w:numFmt w:val="bullet"/>
      <w:lvlText w:val="•"/>
      <w:lvlJc w:val="left"/>
      <w:pPr>
        <w:ind w:left="1370" w:hanging="360"/>
      </w:pPr>
      <w:rPr>
        <w:rFonts w:hint="default"/>
        <w:lang w:val="en-US" w:eastAsia="en-US" w:bidi="ar-SA"/>
      </w:rPr>
    </w:lvl>
    <w:lvl w:ilvl="2" w:tplc="748A6A4E">
      <w:numFmt w:val="bullet"/>
      <w:lvlText w:val="•"/>
      <w:lvlJc w:val="left"/>
      <w:pPr>
        <w:ind w:left="2280" w:hanging="360"/>
      </w:pPr>
      <w:rPr>
        <w:rFonts w:hint="default"/>
        <w:lang w:val="en-US" w:eastAsia="en-US" w:bidi="ar-SA"/>
      </w:rPr>
    </w:lvl>
    <w:lvl w:ilvl="3" w:tplc="B122F638">
      <w:numFmt w:val="bullet"/>
      <w:lvlText w:val="•"/>
      <w:lvlJc w:val="left"/>
      <w:pPr>
        <w:ind w:left="3190" w:hanging="360"/>
      </w:pPr>
      <w:rPr>
        <w:rFonts w:hint="default"/>
        <w:lang w:val="en-US" w:eastAsia="en-US" w:bidi="ar-SA"/>
      </w:rPr>
    </w:lvl>
    <w:lvl w:ilvl="4" w:tplc="8CDA0CC2">
      <w:numFmt w:val="bullet"/>
      <w:lvlText w:val="•"/>
      <w:lvlJc w:val="left"/>
      <w:pPr>
        <w:ind w:left="4100" w:hanging="360"/>
      </w:pPr>
      <w:rPr>
        <w:rFonts w:hint="default"/>
        <w:lang w:val="en-US" w:eastAsia="en-US" w:bidi="ar-SA"/>
      </w:rPr>
    </w:lvl>
    <w:lvl w:ilvl="5" w:tplc="BD04C28E">
      <w:numFmt w:val="bullet"/>
      <w:lvlText w:val="•"/>
      <w:lvlJc w:val="left"/>
      <w:pPr>
        <w:ind w:left="5010" w:hanging="360"/>
      </w:pPr>
      <w:rPr>
        <w:rFonts w:hint="default"/>
        <w:lang w:val="en-US" w:eastAsia="en-US" w:bidi="ar-SA"/>
      </w:rPr>
    </w:lvl>
    <w:lvl w:ilvl="6" w:tplc="77044D5C">
      <w:numFmt w:val="bullet"/>
      <w:lvlText w:val="•"/>
      <w:lvlJc w:val="left"/>
      <w:pPr>
        <w:ind w:left="5920" w:hanging="360"/>
      </w:pPr>
      <w:rPr>
        <w:rFonts w:hint="default"/>
        <w:lang w:val="en-US" w:eastAsia="en-US" w:bidi="ar-SA"/>
      </w:rPr>
    </w:lvl>
    <w:lvl w:ilvl="7" w:tplc="559A7A4A">
      <w:numFmt w:val="bullet"/>
      <w:lvlText w:val="•"/>
      <w:lvlJc w:val="left"/>
      <w:pPr>
        <w:ind w:left="6830" w:hanging="360"/>
      </w:pPr>
      <w:rPr>
        <w:rFonts w:hint="default"/>
        <w:lang w:val="en-US" w:eastAsia="en-US" w:bidi="ar-SA"/>
      </w:rPr>
    </w:lvl>
    <w:lvl w:ilvl="8" w:tplc="0DFE2D08">
      <w:numFmt w:val="bullet"/>
      <w:lvlText w:val="•"/>
      <w:lvlJc w:val="left"/>
      <w:pPr>
        <w:ind w:left="7740" w:hanging="360"/>
      </w:pPr>
      <w:rPr>
        <w:rFonts w:hint="default"/>
        <w:lang w:val="en-US" w:eastAsia="en-US" w:bidi="ar-SA"/>
      </w:rPr>
    </w:lvl>
  </w:abstractNum>
  <w:abstractNum w:abstractNumId="1">
    <w:nsid w:val="2B756CD5"/>
    <w:multiLevelType w:val="hybridMultilevel"/>
    <w:tmpl w:val="070CBC58"/>
    <w:lvl w:ilvl="0" w:tplc="D5665FB4">
      <w:start w:val="2"/>
      <w:numFmt w:val="decimal"/>
      <w:lvlText w:val="%1."/>
      <w:lvlJc w:val="left"/>
      <w:pPr>
        <w:ind w:left="46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82" w:hanging="360"/>
      </w:pPr>
    </w:lvl>
    <w:lvl w:ilvl="2" w:tplc="4009001B" w:tentative="1">
      <w:start w:val="1"/>
      <w:numFmt w:val="lowerRoman"/>
      <w:lvlText w:val="%3."/>
      <w:lvlJc w:val="right"/>
      <w:pPr>
        <w:ind w:left="1902" w:hanging="180"/>
      </w:pPr>
    </w:lvl>
    <w:lvl w:ilvl="3" w:tplc="4009000F" w:tentative="1">
      <w:start w:val="1"/>
      <w:numFmt w:val="decimal"/>
      <w:lvlText w:val="%4."/>
      <w:lvlJc w:val="left"/>
      <w:pPr>
        <w:ind w:left="2622" w:hanging="360"/>
      </w:pPr>
    </w:lvl>
    <w:lvl w:ilvl="4" w:tplc="40090019" w:tentative="1">
      <w:start w:val="1"/>
      <w:numFmt w:val="lowerLetter"/>
      <w:lvlText w:val="%5."/>
      <w:lvlJc w:val="left"/>
      <w:pPr>
        <w:ind w:left="3342" w:hanging="360"/>
      </w:pPr>
    </w:lvl>
    <w:lvl w:ilvl="5" w:tplc="4009001B" w:tentative="1">
      <w:start w:val="1"/>
      <w:numFmt w:val="lowerRoman"/>
      <w:lvlText w:val="%6."/>
      <w:lvlJc w:val="right"/>
      <w:pPr>
        <w:ind w:left="4062" w:hanging="180"/>
      </w:pPr>
    </w:lvl>
    <w:lvl w:ilvl="6" w:tplc="4009000F" w:tentative="1">
      <w:start w:val="1"/>
      <w:numFmt w:val="decimal"/>
      <w:lvlText w:val="%7."/>
      <w:lvlJc w:val="left"/>
      <w:pPr>
        <w:ind w:left="4782" w:hanging="360"/>
      </w:pPr>
    </w:lvl>
    <w:lvl w:ilvl="7" w:tplc="40090019" w:tentative="1">
      <w:start w:val="1"/>
      <w:numFmt w:val="lowerLetter"/>
      <w:lvlText w:val="%8."/>
      <w:lvlJc w:val="left"/>
      <w:pPr>
        <w:ind w:left="5502" w:hanging="360"/>
      </w:pPr>
    </w:lvl>
    <w:lvl w:ilvl="8" w:tplc="4009001B" w:tentative="1">
      <w:start w:val="1"/>
      <w:numFmt w:val="lowerRoman"/>
      <w:lvlText w:val="%9."/>
      <w:lvlJc w:val="right"/>
      <w:pPr>
        <w:ind w:left="622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3CF0"/>
    <w:rsid w:val="00343CF0"/>
    <w:rsid w:val="00375C2E"/>
    <w:rsid w:val="00A40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51DD6E9-60D0-4A7B-A8BB-8507CF0488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43CF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343CF0"/>
    <w:pPr>
      <w:ind w:left="46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343CF0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343CF0"/>
    <w:pPr>
      <w:ind w:left="461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393</Words>
  <Characters>2243</Characters>
  <Application>Microsoft Office Word</Application>
  <DocSecurity>0</DocSecurity>
  <Lines>18</Lines>
  <Paragraphs>5</Paragraphs>
  <ScaleCrop>false</ScaleCrop>
  <Company/>
  <LinksUpToDate>false</LinksUpToDate>
  <CharactersWithSpaces>2631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2021-06-18T01:49:00Z</dcterms:created>
  <dcterms:modified xsi:type="dcterms:W3CDTF">2021-06-18T02:45:00Z</dcterms:modified>
</cp:coreProperties>
</file>