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9E9C1" w14:textId="77777777" w:rsidR="003624D6" w:rsidRPr="003624D6" w:rsidRDefault="003624D6" w:rsidP="003624D6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Cs w:val="22"/>
        </w:rPr>
      </w:pPr>
      <w:bookmarkStart w:id="0" w:name="_Hlk54430584"/>
      <w:r w:rsidRPr="003624D6">
        <w:rPr>
          <w:rFonts w:ascii="Arial" w:hAnsi="Arial" w:cs="Arial"/>
          <w:b/>
          <w:bCs/>
          <w:color w:val="0070C0"/>
          <w:szCs w:val="22"/>
        </w:rPr>
        <w:t>Question No: One (01)</w:t>
      </w:r>
    </w:p>
    <w:p w14:paraId="1F7299BC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5878A948" w14:textId="5A5C3BE5" w:rsidR="00021749" w:rsidRPr="003624D6" w:rsidRDefault="00272012" w:rsidP="003624D6">
      <w:pPr>
        <w:spacing w:after="0" w:line="240" w:lineRule="auto"/>
        <w:rPr>
          <w:rFonts w:ascii="Arial" w:hAnsi="Arial" w:cs="Arial"/>
          <w:b/>
          <w:bCs/>
          <w:szCs w:val="22"/>
          <w:u w:val="single"/>
        </w:rPr>
      </w:pPr>
      <w:r w:rsidRPr="003624D6">
        <w:rPr>
          <w:rFonts w:ascii="Arial" w:hAnsi="Arial" w:cs="Arial"/>
          <w:b/>
          <w:bCs/>
          <w:szCs w:val="22"/>
          <w:u w:val="single"/>
        </w:rPr>
        <w:t xml:space="preserve">Return on Assets (ROA) </w:t>
      </w:r>
      <w:r w:rsidR="001F49D8" w:rsidRPr="003624D6">
        <w:rPr>
          <w:rFonts w:ascii="Arial" w:hAnsi="Arial" w:cs="Arial"/>
          <w:b/>
          <w:bCs/>
          <w:szCs w:val="22"/>
          <w:u w:val="single"/>
        </w:rPr>
        <w:t>of</w:t>
      </w:r>
      <w:r w:rsidRPr="003624D6">
        <w:rPr>
          <w:rFonts w:ascii="Arial" w:hAnsi="Arial" w:cs="Arial"/>
          <w:b/>
          <w:bCs/>
          <w:szCs w:val="22"/>
          <w:u w:val="single"/>
        </w:rPr>
        <w:t xml:space="preserve"> Second Floating Dock</w:t>
      </w:r>
    </w:p>
    <w:p w14:paraId="7D65BD97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57C9BDB0" w14:textId="77068569" w:rsidR="00272012" w:rsidRPr="003624D6" w:rsidRDefault="0027201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Floating Dock Cost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1,000,000</w:t>
      </w:r>
    </w:p>
    <w:p w14:paraId="59F0257C" w14:textId="36D34BBD" w:rsidR="00272012" w:rsidRPr="003624D6" w:rsidRDefault="0027201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Average Sales of Each repair Job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200,000</w:t>
      </w:r>
    </w:p>
    <w:p w14:paraId="66F82FFB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415DCD47" w14:textId="7EE309B4" w:rsidR="00272012" w:rsidRPr="003624D6" w:rsidRDefault="00EF63D9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>Net Profit Per Repair Job = Sales Per Job*(Average Profit Margin – Average Bad Debt)</w:t>
      </w:r>
    </w:p>
    <w:p w14:paraId="6CB972F5" w14:textId="14550583" w:rsidR="00EF63D9" w:rsidRPr="003624D6" w:rsidRDefault="00EF63D9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200,000 – (20.00% - 10.00%)</w:t>
      </w:r>
    </w:p>
    <w:p w14:paraId="6B279165" w14:textId="3A50FB2A" w:rsidR="00EF63D9" w:rsidRPr="003624D6" w:rsidRDefault="00EF63D9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= </w:t>
      </w:r>
      <w:r w:rsidR="006937F1">
        <w:rPr>
          <w:rFonts w:ascii="Arial" w:hAnsi="Arial" w:cs="Arial"/>
          <w:szCs w:val="22"/>
        </w:rPr>
        <w:t>£</w:t>
      </w:r>
      <w:r w:rsidR="00F51BB5" w:rsidRPr="003624D6">
        <w:rPr>
          <w:rFonts w:ascii="Arial" w:hAnsi="Arial" w:cs="Arial"/>
          <w:szCs w:val="22"/>
        </w:rPr>
        <w:t>200,000*10.00%</w:t>
      </w:r>
    </w:p>
    <w:p w14:paraId="3834C28D" w14:textId="2127AC17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20,000</w:t>
      </w:r>
    </w:p>
    <w:p w14:paraId="5561179C" w14:textId="08D3AD44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</w:p>
    <w:p w14:paraId="3BAACB44" w14:textId="329328E5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Total Net Profit over Six Years = Net Profit Per Repair Job*(12/Average Tenure of Each job)*6 </w:t>
      </w:r>
    </w:p>
    <w:p w14:paraId="0C0FC9EC" w14:textId="003665AE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 xml:space="preserve">20,000* (12/1)*6 </w:t>
      </w:r>
    </w:p>
    <w:p w14:paraId="7069697E" w14:textId="64EDAEE1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20,000*12*6</w:t>
      </w:r>
    </w:p>
    <w:p w14:paraId="799244AC" w14:textId="736CF379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1,440,000</w:t>
      </w:r>
    </w:p>
    <w:p w14:paraId="20CECB3C" w14:textId="38578CF9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</w:p>
    <w:p w14:paraId="11C7ED93" w14:textId="09CF57BD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Return on Assets (ROA) = (Net Profit/ Total Capital </w:t>
      </w:r>
      <w:r w:rsidR="001F49D8" w:rsidRPr="003624D6">
        <w:rPr>
          <w:rFonts w:ascii="Arial" w:hAnsi="Arial" w:cs="Arial"/>
          <w:szCs w:val="22"/>
        </w:rPr>
        <w:t>Invested) *</w:t>
      </w:r>
      <w:r w:rsidRPr="003624D6">
        <w:rPr>
          <w:rFonts w:ascii="Arial" w:hAnsi="Arial" w:cs="Arial"/>
          <w:szCs w:val="22"/>
        </w:rPr>
        <w:t xml:space="preserve">100 </w:t>
      </w:r>
    </w:p>
    <w:p w14:paraId="086F00AF" w14:textId="0D3F4C68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(1,440,000/</w:t>
      </w:r>
      <w:r w:rsidR="003624D6" w:rsidRPr="003624D6">
        <w:rPr>
          <w:rFonts w:ascii="Arial" w:hAnsi="Arial" w:cs="Arial"/>
          <w:szCs w:val="22"/>
        </w:rPr>
        <w:t>1,000,000) *</w:t>
      </w:r>
      <w:r w:rsidRPr="003624D6">
        <w:rPr>
          <w:rFonts w:ascii="Arial" w:hAnsi="Arial" w:cs="Arial"/>
          <w:szCs w:val="22"/>
        </w:rPr>
        <w:t>100</w:t>
      </w:r>
    </w:p>
    <w:p w14:paraId="1961B330" w14:textId="021E37DB" w:rsidR="00F51BB5" w:rsidRPr="003624D6" w:rsidRDefault="00F51BB5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</w:t>
      </w:r>
      <w:r w:rsidRPr="003624D6">
        <w:rPr>
          <w:rFonts w:ascii="Arial" w:eastAsia="Times New Roman" w:hAnsi="Arial" w:cs="Arial"/>
          <w:color w:val="000000"/>
          <w:szCs w:val="22"/>
        </w:rPr>
        <w:t>144.00%</w:t>
      </w:r>
    </w:p>
    <w:p w14:paraId="0A54E92C" w14:textId="023DDD51" w:rsidR="00F51BB5" w:rsidRPr="003624D6" w:rsidRDefault="00F51BB5" w:rsidP="003624D6">
      <w:pPr>
        <w:spacing w:after="0" w:line="240" w:lineRule="auto"/>
        <w:rPr>
          <w:rFonts w:ascii="Arial" w:hAnsi="Arial" w:cs="Arial"/>
          <w:szCs w:val="22"/>
        </w:rPr>
      </w:pPr>
    </w:p>
    <w:p w14:paraId="56B49951" w14:textId="075F1531" w:rsidR="00F51BB5" w:rsidRPr="003624D6" w:rsidRDefault="001F49D8" w:rsidP="003624D6">
      <w:pPr>
        <w:spacing w:after="0" w:line="240" w:lineRule="auto"/>
        <w:rPr>
          <w:rFonts w:ascii="Arial" w:hAnsi="Arial" w:cs="Arial"/>
          <w:b/>
          <w:bCs/>
          <w:szCs w:val="22"/>
          <w:u w:val="single"/>
        </w:rPr>
      </w:pPr>
      <w:r w:rsidRPr="003624D6">
        <w:rPr>
          <w:rFonts w:ascii="Arial" w:hAnsi="Arial" w:cs="Arial"/>
          <w:b/>
          <w:bCs/>
          <w:szCs w:val="22"/>
          <w:u w:val="single"/>
        </w:rPr>
        <w:t xml:space="preserve">Return on Assets (ROA) of New Ship Building </w:t>
      </w:r>
    </w:p>
    <w:p w14:paraId="7F382D2B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02ED1602" w14:textId="6D8BE7D0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Invested Amount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1,000,000</w:t>
      </w:r>
    </w:p>
    <w:p w14:paraId="5C72034C" w14:textId="2DE15031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Average Sales per Ship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1,900,000</w:t>
      </w:r>
    </w:p>
    <w:p w14:paraId="764596F7" w14:textId="57AC16E4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Average Tenure for Per Ship Building = 18 Months </w:t>
      </w:r>
    </w:p>
    <w:p w14:paraId="4256FDFC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7FF71698" w14:textId="2929C428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Total Number of Ships built in 6 Years = [(6*12 Months)/18 Months] = 4 Ships </w:t>
      </w:r>
    </w:p>
    <w:p w14:paraId="1160FB76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1CF559C6" w14:textId="1E5A8304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Net Profit Per Repair Job = Sales Per Job*Average Profit Margin </w:t>
      </w:r>
    </w:p>
    <w:p w14:paraId="0B81BF46" w14:textId="7ACDCF62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1,900,000 *6.00%</w:t>
      </w:r>
    </w:p>
    <w:p w14:paraId="54986F08" w14:textId="5B9F4D09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= </w:t>
      </w:r>
      <w:r w:rsidR="006937F1">
        <w:rPr>
          <w:rFonts w:ascii="Arial" w:hAnsi="Arial" w:cs="Arial"/>
          <w:szCs w:val="22"/>
        </w:rPr>
        <w:t>£</w:t>
      </w:r>
      <w:r w:rsidR="00E6630E" w:rsidRPr="003624D6">
        <w:rPr>
          <w:rFonts w:ascii="Arial" w:hAnsi="Arial" w:cs="Arial"/>
          <w:szCs w:val="22"/>
        </w:rPr>
        <w:t>114</w:t>
      </w:r>
      <w:r w:rsidRPr="003624D6">
        <w:rPr>
          <w:rFonts w:ascii="Arial" w:hAnsi="Arial" w:cs="Arial"/>
          <w:szCs w:val="22"/>
        </w:rPr>
        <w:t>,000</w:t>
      </w:r>
    </w:p>
    <w:p w14:paraId="2EDD0A7D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76E86C1B" w14:textId="0085FA39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>Total Net Profit over Six Years = Net Profit Per Repair Job*</w:t>
      </w:r>
      <w:r w:rsidR="00E6630E" w:rsidRPr="003624D6">
        <w:rPr>
          <w:rFonts w:ascii="Arial" w:hAnsi="Arial" w:cs="Arial"/>
          <w:szCs w:val="22"/>
        </w:rPr>
        <w:t xml:space="preserve">Total Number of New Ships Built in </w:t>
      </w:r>
      <w:r w:rsidRPr="003624D6">
        <w:rPr>
          <w:rFonts w:ascii="Arial" w:hAnsi="Arial" w:cs="Arial"/>
          <w:szCs w:val="22"/>
        </w:rPr>
        <w:t xml:space="preserve">6 </w:t>
      </w:r>
      <w:r w:rsidR="00E6630E" w:rsidRPr="003624D6">
        <w:rPr>
          <w:rFonts w:ascii="Arial" w:hAnsi="Arial" w:cs="Arial"/>
          <w:szCs w:val="22"/>
        </w:rPr>
        <w:t xml:space="preserve">Years </w:t>
      </w:r>
    </w:p>
    <w:p w14:paraId="4D883EB8" w14:textId="0D91F37D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</w:t>
      </w:r>
      <w:r w:rsidR="006937F1">
        <w:rPr>
          <w:rFonts w:ascii="Arial" w:hAnsi="Arial" w:cs="Arial"/>
          <w:szCs w:val="22"/>
        </w:rPr>
        <w:t>£</w:t>
      </w:r>
      <w:r w:rsidR="00E6630E" w:rsidRPr="003624D6">
        <w:rPr>
          <w:rFonts w:ascii="Arial" w:hAnsi="Arial" w:cs="Arial"/>
          <w:szCs w:val="22"/>
        </w:rPr>
        <w:t>114,000*4</w:t>
      </w:r>
    </w:p>
    <w:p w14:paraId="3223E3A9" w14:textId="55BE6DB2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4</w:t>
      </w:r>
      <w:r w:rsidR="00E6630E" w:rsidRPr="003624D6">
        <w:rPr>
          <w:rFonts w:ascii="Arial" w:hAnsi="Arial" w:cs="Arial"/>
          <w:szCs w:val="22"/>
        </w:rPr>
        <w:t>56</w:t>
      </w:r>
      <w:r w:rsidRPr="003624D6">
        <w:rPr>
          <w:rFonts w:ascii="Arial" w:hAnsi="Arial" w:cs="Arial"/>
          <w:szCs w:val="22"/>
        </w:rPr>
        <w:t>,000</w:t>
      </w:r>
    </w:p>
    <w:p w14:paraId="25E18C8F" w14:textId="77777777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</w:p>
    <w:p w14:paraId="58DA0C56" w14:textId="77777777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Return on Assets (ROA) = (Net Profit/ Total Capital Invested) *100 </w:t>
      </w:r>
    </w:p>
    <w:p w14:paraId="40181689" w14:textId="2F4E3D37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(4</w:t>
      </w:r>
      <w:r w:rsidR="00E6630E" w:rsidRPr="003624D6">
        <w:rPr>
          <w:rFonts w:ascii="Arial" w:hAnsi="Arial" w:cs="Arial"/>
          <w:szCs w:val="22"/>
        </w:rPr>
        <w:t>56</w:t>
      </w:r>
      <w:r w:rsidRPr="003624D6">
        <w:rPr>
          <w:rFonts w:ascii="Arial" w:hAnsi="Arial" w:cs="Arial"/>
          <w:szCs w:val="22"/>
        </w:rPr>
        <w:t>,000/1,000,000)*100</w:t>
      </w:r>
    </w:p>
    <w:p w14:paraId="33C6DFCA" w14:textId="7EBB1A0F" w:rsidR="00E6630E" w:rsidRPr="003624D6" w:rsidRDefault="001F49D8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</w:t>
      </w:r>
      <w:r w:rsidR="00E6630E" w:rsidRPr="003624D6">
        <w:rPr>
          <w:rFonts w:ascii="Arial" w:eastAsia="Times New Roman" w:hAnsi="Arial" w:cs="Arial"/>
          <w:color w:val="000000"/>
          <w:szCs w:val="22"/>
        </w:rPr>
        <w:t>45.60%</w:t>
      </w:r>
    </w:p>
    <w:p w14:paraId="3A73F8D0" w14:textId="77777777" w:rsidR="003624D6" w:rsidRDefault="003624D6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1DF2D3FF" w14:textId="6AE3A669" w:rsidR="00E6630E" w:rsidRPr="003624D6" w:rsidRDefault="00E6630E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eastAsia="Times New Roman" w:hAnsi="Arial" w:cs="Arial"/>
          <w:color w:val="000000"/>
          <w:szCs w:val="22"/>
        </w:rPr>
        <w:t xml:space="preserve">The ROA of Second New Floating Dock (for Repair Business) and Second New Ship Building Business are 144.00% and 45.60% respectively. </w:t>
      </w:r>
    </w:p>
    <w:p w14:paraId="0FA17736" w14:textId="77777777" w:rsidR="003624D6" w:rsidRDefault="003624D6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09EEE263" w14:textId="0E1D2858" w:rsidR="00E6630E" w:rsidRPr="003624D6" w:rsidRDefault="00E6630E" w:rsidP="003624D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Cs w:val="22"/>
        </w:rPr>
      </w:pPr>
      <w:r w:rsidRPr="003624D6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 xml:space="preserve">Assumptions: </w:t>
      </w:r>
    </w:p>
    <w:p w14:paraId="4D220437" w14:textId="77777777" w:rsidR="003624D6" w:rsidRDefault="003624D6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24214348" w14:textId="1333FFD7" w:rsidR="00E6630E" w:rsidRPr="003624D6" w:rsidRDefault="00E6630E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eastAsia="Times New Roman" w:hAnsi="Arial" w:cs="Arial"/>
          <w:color w:val="000000"/>
          <w:szCs w:val="22"/>
        </w:rPr>
        <w:t>(i) Total investment in New Ship Building Business and Second New Floating Dock are equal (</w:t>
      </w:r>
      <w:r w:rsidR="006937F1">
        <w:rPr>
          <w:rFonts w:ascii="Arial" w:eastAsia="Times New Roman" w:hAnsi="Arial" w:cs="Arial"/>
          <w:color w:val="000000"/>
          <w:szCs w:val="22"/>
        </w:rPr>
        <w:t>£</w:t>
      </w:r>
      <w:r w:rsidRPr="003624D6">
        <w:rPr>
          <w:rFonts w:ascii="Arial" w:eastAsia="Times New Roman" w:hAnsi="Arial" w:cs="Arial"/>
          <w:color w:val="000000"/>
          <w:szCs w:val="22"/>
        </w:rPr>
        <w:t xml:space="preserve">1,000,000) as new vessel is constructed on company’s assets. </w:t>
      </w:r>
    </w:p>
    <w:p w14:paraId="1A4269AD" w14:textId="4373F2F9" w:rsidR="00E6630E" w:rsidRDefault="00E6630E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eastAsia="Times New Roman" w:hAnsi="Arial" w:cs="Arial"/>
          <w:color w:val="000000"/>
          <w:szCs w:val="22"/>
        </w:rPr>
        <w:t xml:space="preserve">(ii) Average useful life of Floating Dock is 6 years. </w:t>
      </w:r>
    </w:p>
    <w:p w14:paraId="636CFCBD" w14:textId="2F1A89CD" w:rsidR="00E6630E" w:rsidRPr="003624D6" w:rsidRDefault="00AA3FEE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(iii) Conservative estimate of 18 Months has been made regarding time of a New Ship building. </w:t>
      </w:r>
    </w:p>
    <w:p w14:paraId="72D501AE" w14:textId="5FDA2051" w:rsidR="003624D6" w:rsidRPr="003624D6" w:rsidRDefault="003624D6" w:rsidP="003624D6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Cs w:val="22"/>
        </w:rPr>
      </w:pPr>
      <w:r w:rsidRPr="003624D6">
        <w:rPr>
          <w:rFonts w:ascii="Arial" w:hAnsi="Arial" w:cs="Arial"/>
          <w:b/>
          <w:bCs/>
          <w:color w:val="0070C0"/>
          <w:szCs w:val="22"/>
        </w:rPr>
        <w:lastRenderedPageBreak/>
        <w:t xml:space="preserve">Question No: </w:t>
      </w:r>
      <w:r>
        <w:rPr>
          <w:rFonts w:ascii="Arial" w:hAnsi="Arial" w:cs="Arial"/>
          <w:b/>
          <w:bCs/>
          <w:color w:val="0070C0"/>
          <w:szCs w:val="22"/>
        </w:rPr>
        <w:t>Two</w:t>
      </w:r>
      <w:r w:rsidRPr="003624D6">
        <w:rPr>
          <w:rFonts w:ascii="Arial" w:hAnsi="Arial" w:cs="Arial"/>
          <w:b/>
          <w:bCs/>
          <w:color w:val="0070C0"/>
          <w:szCs w:val="22"/>
        </w:rPr>
        <w:t xml:space="preserve"> (0</w:t>
      </w:r>
      <w:r>
        <w:rPr>
          <w:rFonts w:ascii="Arial" w:hAnsi="Arial" w:cs="Arial"/>
          <w:b/>
          <w:bCs/>
          <w:color w:val="0070C0"/>
          <w:szCs w:val="22"/>
        </w:rPr>
        <w:t>2</w:t>
      </w:r>
      <w:r w:rsidRPr="003624D6">
        <w:rPr>
          <w:rFonts w:ascii="Arial" w:hAnsi="Arial" w:cs="Arial"/>
          <w:b/>
          <w:bCs/>
          <w:color w:val="0070C0"/>
          <w:szCs w:val="22"/>
        </w:rPr>
        <w:t>)</w:t>
      </w:r>
    </w:p>
    <w:p w14:paraId="74A4D6E5" w14:textId="77777777" w:rsidR="003624D6" w:rsidRDefault="003624D6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772550B2" w14:textId="54FAE71B" w:rsidR="001F49D8" w:rsidRDefault="00E6630E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eastAsia="Times New Roman" w:hAnsi="Arial" w:cs="Arial"/>
          <w:color w:val="000000"/>
          <w:szCs w:val="22"/>
        </w:rPr>
        <w:t>New cost allocation system (allocation of land rental of £30,000 per month to Second New Floating Dock and New Ship Building Business</w:t>
      </w:r>
      <w:r w:rsidR="00076C22" w:rsidRPr="003624D6">
        <w:rPr>
          <w:rFonts w:ascii="Arial" w:eastAsia="Times New Roman" w:hAnsi="Arial" w:cs="Arial"/>
          <w:color w:val="000000"/>
          <w:szCs w:val="22"/>
        </w:rPr>
        <w:t xml:space="preserve"> at 66.67% and 33.33% respectively) will result in higher ROA of Second New Floating Dock and lower ROA of New Ship Building Business as compared to earlier ROA estimate (144.00% and 45.60% respectively)</w:t>
      </w:r>
      <w:r w:rsidR="003624D6">
        <w:rPr>
          <w:rFonts w:ascii="Arial" w:eastAsia="Times New Roman" w:hAnsi="Arial" w:cs="Arial"/>
          <w:color w:val="000000"/>
          <w:szCs w:val="22"/>
        </w:rPr>
        <w:t>.</w:t>
      </w:r>
    </w:p>
    <w:p w14:paraId="3880E1A8" w14:textId="77777777" w:rsidR="003624D6" w:rsidRPr="003624D6" w:rsidRDefault="003624D6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624ACCEF" w14:textId="435DC49F" w:rsidR="00076C22" w:rsidRDefault="00076C22" w:rsidP="003624D6">
      <w:pPr>
        <w:spacing w:after="0" w:line="240" w:lineRule="auto"/>
        <w:rPr>
          <w:rFonts w:ascii="Arial" w:hAnsi="Arial" w:cs="Arial"/>
          <w:b/>
          <w:bCs/>
          <w:szCs w:val="22"/>
          <w:u w:val="single"/>
        </w:rPr>
      </w:pPr>
      <w:r w:rsidRPr="003624D6">
        <w:rPr>
          <w:rFonts w:ascii="Arial" w:hAnsi="Arial" w:cs="Arial"/>
          <w:b/>
          <w:bCs/>
          <w:szCs w:val="22"/>
          <w:u w:val="single"/>
        </w:rPr>
        <w:t xml:space="preserve">ROA of Second Floating Dock with Land Rental Cost Allocation System  </w:t>
      </w:r>
    </w:p>
    <w:p w14:paraId="7F4CD263" w14:textId="77777777" w:rsidR="003624D6" w:rsidRPr="003624D6" w:rsidRDefault="003624D6" w:rsidP="003624D6">
      <w:pPr>
        <w:spacing w:after="0" w:line="240" w:lineRule="auto"/>
        <w:rPr>
          <w:rFonts w:ascii="Arial" w:hAnsi="Arial" w:cs="Arial"/>
          <w:b/>
          <w:bCs/>
          <w:szCs w:val="22"/>
          <w:u w:val="single"/>
        </w:rPr>
      </w:pPr>
    </w:p>
    <w:p w14:paraId="5FCBD8DD" w14:textId="4D6BF48F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>Total Net Profit over Six Years = [Net Profit Per Repair Job*(12/Average Tenure of Each job)*6] + land Rental Cost Shifted to New Ship Building Business</w:t>
      </w:r>
    </w:p>
    <w:p w14:paraId="2A4B8E9F" w14:textId="381CEA96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[20,000* (12/1)*6] + [(30,000/3)*12*6] </w:t>
      </w:r>
    </w:p>
    <w:p w14:paraId="41F2EEC0" w14:textId="57F615C4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1,440,000 + 720,000 </w:t>
      </w:r>
    </w:p>
    <w:p w14:paraId="7BAF6E7A" w14:textId="5D082053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>2,160,000</w:t>
      </w:r>
    </w:p>
    <w:p w14:paraId="306DDF6F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1FBE2002" w14:textId="7F9C7628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Return on Assets (ROA) = (Net Profit/ Total Capital Invested) *100 </w:t>
      </w:r>
    </w:p>
    <w:p w14:paraId="5BDEA18D" w14:textId="40BB1C77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(2,160,000/1,000,000)*100</w:t>
      </w:r>
    </w:p>
    <w:p w14:paraId="1FA62BBC" w14:textId="7D549B81" w:rsidR="00076C22" w:rsidRPr="003624D6" w:rsidRDefault="00076C22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</w:t>
      </w:r>
      <w:r w:rsidRPr="003624D6">
        <w:rPr>
          <w:rFonts w:ascii="Arial" w:eastAsia="Times New Roman" w:hAnsi="Arial" w:cs="Arial"/>
          <w:color w:val="000000"/>
          <w:szCs w:val="22"/>
        </w:rPr>
        <w:t>216.00%</w:t>
      </w:r>
    </w:p>
    <w:p w14:paraId="41BF7A96" w14:textId="77777777" w:rsidR="003624D6" w:rsidRDefault="003624D6" w:rsidP="003624D6">
      <w:pPr>
        <w:spacing w:after="0" w:line="240" w:lineRule="auto"/>
        <w:rPr>
          <w:rFonts w:ascii="Arial" w:hAnsi="Arial" w:cs="Arial"/>
          <w:b/>
          <w:bCs/>
          <w:szCs w:val="22"/>
          <w:u w:val="single"/>
        </w:rPr>
      </w:pPr>
    </w:p>
    <w:p w14:paraId="44E8A044" w14:textId="31DE8C77" w:rsidR="00076C22" w:rsidRPr="003624D6" w:rsidRDefault="00076C22" w:rsidP="003624D6">
      <w:pPr>
        <w:spacing w:after="0" w:line="240" w:lineRule="auto"/>
        <w:rPr>
          <w:rFonts w:ascii="Arial" w:hAnsi="Arial" w:cs="Arial"/>
          <w:b/>
          <w:bCs/>
          <w:szCs w:val="22"/>
          <w:u w:val="single"/>
        </w:rPr>
      </w:pPr>
      <w:r w:rsidRPr="003624D6">
        <w:rPr>
          <w:rFonts w:ascii="Arial" w:hAnsi="Arial" w:cs="Arial"/>
          <w:b/>
          <w:bCs/>
          <w:szCs w:val="22"/>
          <w:u w:val="single"/>
        </w:rPr>
        <w:t xml:space="preserve">Return on Assets (ROA) of New Ship Building with Land Rental Cost Allocation System  </w:t>
      </w:r>
    </w:p>
    <w:p w14:paraId="36D00810" w14:textId="77777777" w:rsidR="003624D6" w:rsidRDefault="003624D6" w:rsidP="003624D6">
      <w:pPr>
        <w:spacing w:after="0" w:line="240" w:lineRule="auto"/>
        <w:rPr>
          <w:rFonts w:ascii="Arial" w:hAnsi="Arial" w:cs="Arial"/>
          <w:szCs w:val="22"/>
        </w:rPr>
      </w:pPr>
    </w:p>
    <w:p w14:paraId="0644CE95" w14:textId="69CE9FA9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>Total Net Profit over Six Years = (Net Profit Per Repair Job*Total Number of New Ships Built in 6 Years) + - Land Rental Cost Shifted from New Ship Building Business</w:t>
      </w:r>
    </w:p>
    <w:p w14:paraId="18B5D3DE" w14:textId="441888CD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(114,000*4) - [(30,000/3)*12*6]</w:t>
      </w:r>
    </w:p>
    <w:p w14:paraId="128DA5CC" w14:textId="49C4232C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(456,000 - 720,000) </w:t>
      </w:r>
    </w:p>
    <w:p w14:paraId="41767D2D" w14:textId="2386756A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         = - </w:t>
      </w:r>
      <w:r w:rsidR="006937F1">
        <w:rPr>
          <w:rFonts w:ascii="Arial" w:hAnsi="Arial" w:cs="Arial"/>
          <w:szCs w:val="22"/>
        </w:rPr>
        <w:t>£</w:t>
      </w:r>
      <w:r w:rsidRPr="003624D6">
        <w:rPr>
          <w:rFonts w:ascii="Arial" w:hAnsi="Arial" w:cs="Arial"/>
          <w:szCs w:val="22"/>
        </w:rPr>
        <w:t xml:space="preserve">264,000 </w:t>
      </w:r>
    </w:p>
    <w:p w14:paraId="5F1E34C9" w14:textId="77777777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</w:p>
    <w:p w14:paraId="24DBED45" w14:textId="77777777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Return on Assets (ROA) = (Net Profit/ Total Capital Invested) *100 </w:t>
      </w:r>
    </w:p>
    <w:p w14:paraId="242A3946" w14:textId="0D72E224" w:rsidR="00076C22" w:rsidRPr="003624D6" w:rsidRDefault="00076C22" w:rsidP="003624D6">
      <w:pPr>
        <w:spacing w:after="0" w:line="240" w:lineRule="auto"/>
        <w:rPr>
          <w:rFonts w:ascii="Arial" w:hAnsi="Arial" w:cs="Arial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(- 264,000/1,000,000)*100</w:t>
      </w:r>
    </w:p>
    <w:p w14:paraId="02E3F7AB" w14:textId="601FBCF6" w:rsidR="00076C22" w:rsidRPr="003624D6" w:rsidRDefault="00076C22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hAnsi="Arial" w:cs="Arial"/>
          <w:szCs w:val="22"/>
        </w:rPr>
        <w:t xml:space="preserve">                                        = -</w:t>
      </w:r>
      <w:r w:rsidRPr="003624D6">
        <w:rPr>
          <w:rFonts w:ascii="Arial" w:eastAsia="Times New Roman" w:hAnsi="Arial" w:cs="Arial"/>
          <w:color w:val="000000"/>
          <w:szCs w:val="22"/>
        </w:rPr>
        <w:t>26.40%</w:t>
      </w:r>
    </w:p>
    <w:p w14:paraId="0AB99AC3" w14:textId="77777777" w:rsidR="003624D6" w:rsidRDefault="003624D6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1E9CFFE6" w14:textId="15012A15" w:rsidR="003624D6" w:rsidRDefault="00076C22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3624D6">
        <w:rPr>
          <w:rFonts w:ascii="Arial" w:eastAsia="Times New Roman" w:hAnsi="Arial" w:cs="Arial"/>
          <w:color w:val="000000"/>
          <w:szCs w:val="22"/>
        </w:rPr>
        <w:t xml:space="preserve">The ROA of Second New Floating Dock (for Repair Business) and Second New Ship Building Business are 216.00% and -26.40% respectively. </w:t>
      </w:r>
      <w:r w:rsidR="003624D6" w:rsidRPr="003624D6">
        <w:rPr>
          <w:rFonts w:ascii="Arial" w:eastAsia="Times New Roman" w:hAnsi="Arial" w:cs="Arial"/>
          <w:color w:val="000000"/>
          <w:szCs w:val="22"/>
        </w:rPr>
        <w:t xml:space="preserve">New cost allocation system will result in </w:t>
      </w:r>
      <w:r w:rsidR="003624D6">
        <w:rPr>
          <w:rFonts w:ascii="Arial" w:eastAsia="Times New Roman" w:hAnsi="Arial" w:cs="Arial"/>
          <w:color w:val="000000"/>
          <w:szCs w:val="22"/>
        </w:rPr>
        <w:t>increased</w:t>
      </w:r>
      <w:r w:rsidR="003624D6" w:rsidRPr="003624D6">
        <w:rPr>
          <w:rFonts w:ascii="Arial" w:eastAsia="Times New Roman" w:hAnsi="Arial" w:cs="Arial"/>
          <w:color w:val="000000"/>
          <w:szCs w:val="22"/>
        </w:rPr>
        <w:t xml:space="preserve"> ROA of Second New Floating Dock and </w:t>
      </w:r>
      <w:r w:rsidR="003624D6">
        <w:rPr>
          <w:rFonts w:ascii="Arial" w:eastAsia="Times New Roman" w:hAnsi="Arial" w:cs="Arial"/>
          <w:color w:val="000000"/>
          <w:szCs w:val="22"/>
        </w:rPr>
        <w:t>negative</w:t>
      </w:r>
      <w:r w:rsidR="003624D6" w:rsidRPr="003624D6">
        <w:rPr>
          <w:rFonts w:ascii="Arial" w:eastAsia="Times New Roman" w:hAnsi="Arial" w:cs="Arial"/>
          <w:color w:val="000000"/>
          <w:szCs w:val="22"/>
        </w:rPr>
        <w:t xml:space="preserve"> ROA of New Ship Building Business</w:t>
      </w:r>
      <w:r w:rsidR="003624D6">
        <w:rPr>
          <w:rFonts w:ascii="Arial" w:eastAsia="Times New Roman" w:hAnsi="Arial" w:cs="Arial"/>
          <w:color w:val="000000"/>
          <w:szCs w:val="22"/>
        </w:rPr>
        <w:t xml:space="preserve">. </w:t>
      </w:r>
    </w:p>
    <w:p w14:paraId="68B82ECF" w14:textId="7CE8AA77" w:rsidR="00D605A4" w:rsidRDefault="00D605A4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341F8312" w14:textId="4703A7E5" w:rsidR="00CC6EFE" w:rsidRPr="003624D6" w:rsidRDefault="00CC6EFE" w:rsidP="00CC6EFE">
      <w:pPr>
        <w:spacing w:after="0" w:line="240" w:lineRule="auto"/>
        <w:jc w:val="center"/>
        <w:rPr>
          <w:rFonts w:ascii="Arial" w:hAnsi="Arial" w:cs="Arial"/>
          <w:b/>
          <w:bCs/>
          <w:color w:val="0070C0"/>
          <w:szCs w:val="22"/>
        </w:rPr>
      </w:pPr>
      <w:r w:rsidRPr="003624D6">
        <w:rPr>
          <w:rFonts w:ascii="Arial" w:hAnsi="Arial" w:cs="Arial"/>
          <w:b/>
          <w:bCs/>
          <w:color w:val="0070C0"/>
          <w:szCs w:val="22"/>
        </w:rPr>
        <w:t xml:space="preserve">Question No: </w:t>
      </w:r>
      <w:r>
        <w:rPr>
          <w:rFonts w:ascii="Arial" w:hAnsi="Arial" w:cs="Arial"/>
          <w:b/>
          <w:bCs/>
          <w:color w:val="0070C0"/>
          <w:szCs w:val="22"/>
        </w:rPr>
        <w:t>Three</w:t>
      </w:r>
      <w:r w:rsidRPr="003624D6">
        <w:rPr>
          <w:rFonts w:ascii="Arial" w:hAnsi="Arial" w:cs="Arial"/>
          <w:b/>
          <w:bCs/>
          <w:color w:val="0070C0"/>
          <w:szCs w:val="22"/>
        </w:rPr>
        <w:t xml:space="preserve"> (0</w:t>
      </w:r>
      <w:r>
        <w:rPr>
          <w:rFonts w:ascii="Arial" w:hAnsi="Arial" w:cs="Arial"/>
          <w:b/>
          <w:bCs/>
          <w:color w:val="0070C0"/>
          <w:szCs w:val="22"/>
        </w:rPr>
        <w:t>3</w:t>
      </w:r>
      <w:r w:rsidRPr="003624D6">
        <w:rPr>
          <w:rFonts w:ascii="Arial" w:hAnsi="Arial" w:cs="Arial"/>
          <w:b/>
          <w:bCs/>
          <w:color w:val="0070C0"/>
          <w:szCs w:val="22"/>
        </w:rPr>
        <w:t>)</w:t>
      </w:r>
    </w:p>
    <w:p w14:paraId="072C0695" w14:textId="3F054245" w:rsidR="00D605A4" w:rsidRDefault="00D605A4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15EBA725" w14:textId="49A1BC15" w:rsidR="006937F1" w:rsidRPr="006937F1" w:rsidRDefault="006937F1" w:rsidP="006937F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Cs w:val="22"/>
          <w:u w:val="single"/>
        </w:rPr>
      </w:pP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Accounting Theory Explaining Allocation of L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 xml:space="preserve">and 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R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ental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 xml:space="preserve"> C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ost</w:t>
      </w:r>
    </w:p>
    <w:p w14:paraId="6EA935CD" w14:textId="77777777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47CC1720" w14:textId="0C77E56D" w:rsidR="00D605A4" w:rsidRDefault="00D605A4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D605A4">
        <w:rPr>
          <w:rFonts w:ascii="Arial" w:eastAsia="Times New Roman" w:hAnsi="Arial" w:cs="Arial"/>
          <w:color w:val="000000"/>
          <w:szCs w:val="22"/>
        </w:rPr>
        <w:t>Mr</w:t>
      </w:r>
      <w:r>
        <w:rPr>
          <w:rFonts w:ascii="Arial" w:eastAsia="Times New Roman" w:hAnsi="Arial" w:cs="Arial"/>
          <w:color w:val="000000"/>
          <w:szCs w:val="22"/>
        </w:rPr>
        <w:t>.</w:t>
      </w:r>
      <w:r w:rsidRPr="00D605A4">
        <w:rPr>
          <w:rFonts w:ascii="Arial" w:eastAsia="Times New Roman" w:hAnsi="Arial" w:cs="Arial"/>
          <w:color w:val="000000"/>
          <w:szCs w:val="22"/>
        </w:rPr>
        <w:t xml:space="preserve"> Balakrishnan</w:t>
      </w:r>
      <w:r>
        <w:rPr>
          <w:rFonts w:ascii="Arial" w:eastAsia="Times New Roman" w:hAnsi="Arial" w:cs="Arial"/>
          <w:color w:val="000000"/>
          <w:szCs w:val="22"/>
        </w:rPr>
        <w:t xml:space="preserve"> (Bala) has argued to 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the </w:t>
      </w:r>
      <w:r w:rsidR="00CC6EFE">
        <w:rPr>
          <w:rFonts w:ascii="Arial" w:eastAsia="Times New Roman" w:hAnsi="Arial" w:cs="Arial"/>
          <w:color w:val="000000"/>
          <w:szCs w:val="22"/>
        </w:rPr>
        <w:t>implement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ation of Activity Based Costing (ABC) System. </w:t>
      </w:r>
      <w:r w:rsidR="006937F1" w:rsidRPr="00AD2C11">
        <w:t>ABC system</w:t>
      </w:r>
      <w:r w:rsidR="006937F1" w:rsidRPr="00AD2C11">
        <w:t xml:space="preserve"> assigns the cost of </w:t>
      </w:r>
      <w:r w:rsidR="006937F1" w:rsidRPr="00AD2C11">
        <w:t>an</w:t>
      </w:r>
      <w:r w:rsidR="006937F1" w:rsidRPr="00AD2C11">
        <w:t xml:space="preserve"> activity </w:t>
      </w:r>
      <w:r w:rsidR="006937F1" w:rsidRPr="00AD2C11">
        <w:t>to</w:t>
      </w:r>
      <w:r w:rsidR="006937F1" w:rsidRPr="00AD2C11">
        <w:t xml:space="preserve"> products and services </w:t>
      </w:r>
      <w:r w:rsidR="006937F1" w:rsidRPr="00AD2C11">
        <w:t>based on the</w:t>
      </w:r>
      <w:r w:rsidR="006937F1" w:rsidRPr="00AD2C11">
        <w:t xml:space="preserve"> actual consumption by each.</w:t>
      </w:r>
      <w:r w:rsidR="006937F1" w:rsidRPr="00AD2C11">
        <w:t xml:space="preserve"> Under this system, cost drivers (</w:t>
      </w:r>
      <w:r w:rsidR="006937F1" w:rsidRPr="00AD2C11">
        <w:t>specific activit</w:t>
      </w:r>
      <w:r w:rsidR="006937F1" w:rsidRPr="00AD2C11">
        <w:t>ies</w:t>
      </w:r>
      <w:r w:rsidR="006937F1" w:rsidRPr="00AD2C11">
        <w:t xml:space="preserve"> that cause</w:t>
      </w:r>
      <w:r w:rsidR="006937F1" w:rsidRPr="00AD2C11">
        <w:t>s</w:t>
      </w:r>
      <w:r w:rsidR="006937F1" w:rsidRPr="00AD2C11">
        <w:t xml:space="preserve"> expenses to be incurred</w:t>
      </w:r>
      <w:r w:rsidR="006937F1" w:rsidRPr="00AD2C11">
        <w:t>) are identified and costs are allocated based on the consumption of cost drivers by each product/service.</w:t>
      </w:r>
      <w:r w:rsidR="006937F1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In 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Neptune Shipyard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 case, S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hip-building occurs on the land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 whereas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 xml:space="preserve"> ship-repair in the water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. This means Ship Building Unit is consuming the activity driver not Ship Repair Unit. Thus, 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 xml:space="preserve">land rental 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cost 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of £</w:t>
      </w:r>
      <w:r w:rsidR="006937F1">
        <w:rPr>
          <w:rFonts w:ascii="Arial" w:eastAsia="Times New Roman" w:hAnsi="Arial" w:cs="Arial"/>
          <w:color w:val="000000"/>
          <w:szCs w:val="22"/>
        </w:rPr>
        <w:t>1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 xml:space="preserve">0,000 </w:t>
      </w:r>
      <w:r w:rsidR="006937F1">
        <w:rPr>
          <w:rFonts w:ascii="Arial" w:eastAsia="Times New Roman" w:hAnsi="Arial" w:cs="Arial"/>
          <w:color w:val="000000"/>
          <w:szCs w:val="22"/>
        </w:rPr>
        <w:t>[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£</w:t>
      </w:r>
      <w:r w:rsidR="006937F1">
        <w:rPr>
          <w:rFonts w:ascii="Arial" w:eastAsia="Times New Roman" w:hAnsi="Arial" w:cs="Arial"/>
          <w:color w:val="000000"/>
          <w:szCs w:val="22"/>
        </w:rPr>
        <w:t>1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0,000</w:t>
      </w:r>
      <w:r w:rsidR="006937F1">
        <w:rPr>
          <w:rFonts w:ascii="Arial" w:eastAsia="Times New Roman" w:hAnsi="Arial" w:cs="Arial"/>
          <w:color w:val="000000"/>
          <w:szCs w:val="22"/>
        </w:rPr>
        <w:t>/3] should be borne by Ship Building Business Unit. L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 xml:space="preserve">and rental 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cost 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of £</w:t>
      </w:r>
      <w:r w:rsidR="006937F1">
        <w:rPr>
          <w:rFonts w:ascii="Arial" w:eastAsia="Times New Roman" w:hAnsi="Arial" w:cs="Arial"/>
          <w:color w:val="000000"/>
          <w:szCs w:val="22"/>
        </w:rPr>
        <w:t>1</w:t>
      </w:r>
      <w:r w:rsidR="006937F1" w:rsidRPr="006937F1">
        <w:rPr>
          <w:rFonts w:ascii="Arial" w:eastAsia="Times New Roman" w:hAnsi="Arial" w:cs="Arial"/>
          <w:color w:val="000000"/>
          <w:szCs w:val="22"/>
        </w:rPr>
        <w:t>0,000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 should be allocated to 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Ship Building </w:t>
      </w:r>
      <w:r w:rsidR="006937F1">
        <w:rPr>
          <w:rFonts w:ascii="Arial" w:eastAsia="Times New Roman" w:hAnsi="Arial" w:cs="Arial"/>
          <w:color w:val="000000"/>
          <w:szCs w:val="22"/>
        </w:rPr>
        <w:t xml:space="preserve">Business Unit. </w:t>
      </w:r>
    </w:p>
    <w:p w14:paraId="3276D2A8" w14:textId="4CE96E80" w:rsidR="00CC6EFE" w:rsidRDefault="00CC6EFE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59371F32" w14:textId="77777777" w:rsidR="00D1734D" w:rsidRDefault="00D1734D" w:rsidP="006937F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Cs w:val="22"/>
          <w:u w:val="single"/>
        </w:rPr>
      </w:pPr>
    </w:p>
    <w:p w14:paraId="6701E5D9" w14:textId="1676736F" w:rsidR="006937F1" w:rsidRPr="006937F1" w:rsidRDefault="006937F1" w:rsidP="006937F1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Cs w:val="22"/>
          <w:u w:val="single"/>
        </w:rPr>
      </w:pP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lastRenderedPageBreak/>
        <w:t>Political, Organizational, and Cultural Issue</w:t>
      </w:r>
      <w:r w:rsidR="009A22AD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(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s</w:t>
      </w:r>
      <w:r w:rsidR="009A22AD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)</w:t>
      </w:r>
      <w:r w:rsidRPr="006937F1">
        <w:rPr>
          <w:rFonts w:ascii="Arial" w:eastAsia="Times New Roman" w:hAnsi="Arial" w:cs="Arial"/>
          <w:b/>
          <w:bCs/>
          <w:color w:val="000000"/>
          <w:szCs w:val="22"/>
          <w:u w:val="single"/>
        </w:rPr>
        <w:t xml:space="preserve"> at the Shipyard </w:t>
      </w:r>
    </w:p>
    <w:p w14:paraId="4EDB9763" w14:textId="77777777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44F2F1A9" w14:textId="10BE8E46" w:rsidR="006937F1" w:rsidRPr="00A57230" w:rsidRDefault="006937F1" w:rsidP="006937F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Cs w:val="22"/>
        </w:rPr>
      </w:pP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Political Issue</w:t>
      </w:r>
      <w:r w:rsidR="009A22AD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(</w:t>
      </w: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s</w:t>
      </w:r>
      <w:r w:rsidR="009A22AD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)</w:t>
      </w: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 xml:space="preserve">: </w:t>
      </w:r>
    </w:p>
    <w:p w14:paraId="372DAED8" w14:textId="77777777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6E997520" w14:textId="7ECD2246" w:rsidR="006937F1" w:rsidRDefault="00A57230" w:rsidP="00AD2C1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(i)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Every </w:t>
      </w:r>
      <w:r w:rsidR="00AD2C11">
        <w:rPr>
          <w:rFonts w:ascii="Arial" w:eastAsia="Times New Roman" w:hAnsi="Arial" w:cs="Arial"/>
          <w:color w:val="000000"/>
          <w:szCs w:val="22"/>
        </w:rPr>
        <w:t>functional units (</w:t>
      </w:r>
      <w:r w:rsidR="00AD2C11" w:rsidRPr="006937F1">
        <w:rPr>
          <w:rFonts w:ascii="Arial" w:eastAsia="Times New Roman" w:hAnsi="Arial" w:cs="Arial"/>
          <w:color w:val="000000"/>
          <w:szCs w:val="22"/>
        </w:rPr>
        <w:t>Marketing,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 </w:t>
      </w:r>
      <w:r w:rsidR="00AD2C11" w:rsidRPr="006937F1">
        <w:rPr>
          <w:rFonts w:ascii="Arial" w:eastAsia="Times New Roman" w:hAnsi="Arial" w:cs="Arial"/>
          <w:color w:val="000000"/>
          <w:szCs w:val="22"/>
        </w:rPr>
        <w:t>Accounting, Human Resources, Purchasing, and Production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 Unit) and Product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units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(Ship Repair Unit and </w:t>
      </w:r>
      <w:r w:rsidR="00AD2C11" w:rsidRPr="003624D6">
        <w:rPr>
          <w:rFonts w:ascii="Arial" w:eastAsia="Times New Roman" w:hAnsi="Arial" w:cs="Arial"/>
          <w:color w:val="000000"/>
          <w:szCs w:val="22"/>
        </w:rPr>
        <w:t>Ship Building Business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 Unit)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 are engaged in internal politics to safe their own interest and influence budget and resources allocation rather than concentrating to the collective interest of the company. </w:t>
      </w:r>
      <w:r w:rsidR="00AD2C11" w:rsidRPr="00AD2C11">
        <w:rPr>
          <w:rFonts w:ascii="Arial" w:eastAsia="Times New Roman" w:hAnsi="Arial" w:cs="Arial"/>
          <w:color w:val="000000"/>
          <w:szCs w:val="22"/>
        </w:rPr>
        <w:t>Jupiter Shipping PLC.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, the parent company of </w:t>
      </w:r>
      <w:r w:rsidR="00AD2C11" w:rsidRPr="00AD2C11">
        <w:rPr>
          <w:rFonts w:ascii="Arial" w:eastAsia="Times New Roman" w:hAnsi="Arial" w:cs="Arial"/>
          <w:color w:val="000000"/>
          <w:szCs w:val="22"/>
        </w:rPr>
        <w:t>Neptune Shipyard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, and current CEO prioritize more to Ship Building Unit as new </w:t>
      </w:r>
      <w:r w:rsidR="00AD2C11" w:rsidRPr="00AD2C11">
        <w:rPr>
          <w:rFonts w:ascii="Arial" w:eastAsia="Times New Roman" w:hAnsi="Arial" w:cs="Arial"/>
          <w:color w:val="000000"/>
          <w:szCs w:val="22"/>
        </w:rPr>
        <w:t>vessel</w:t>
      </w:r>
      <w:r w:rsidR="00AD2C11">
        <w:rPr>
          <w:rFonts w:ascii="Arial" w:eastAsia="Times New Roman" w:hAnsi="Arial" w:cs="Arial"/>
          <w:color w:val="000000"/>
          <w:szCs w:val="22"/>
        </w:rPr>
        <w:t>s</w:t>
      </w:r>
      <w:r w:rsidR="00AD2C11" w:rsidRPr="00AD2C11">
        <w:rPr>
          <w:rFonts w:ascii="Arial" w:eastAsia="Times New Roman" w:hAnsi="Arial" w:cs="Arial"/>
          <w:color w:val="000000"/>
          <w:szCs w:val="22"/>
        </w:rPr>
        <w:t xml:space="preserve"> will be used by the parent company in its shipping business.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 </w:t>
      </w:r>
    </w:p>
    <w:p w14:paraId="34694B4A" w14:textId="467A37D0" w:rsidR="00A57230" w:rsidRDefault="00A57230" w:rsidP="00AD2C1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59BC0FE9" w14:textId="57C1FC54" w:rsidR="00A57230" w:rsidRDefault="00A57230" w:rsidP="00AD2C1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(ii) Long-term sustainable business of the company is overlooked for short-term profit. </w:t>
      </w:r>
      <w:r w:rsidR="009A22AD">
        <w:rPr>
          <w:rFonts w:ascii="Arial" w:eastAsia="Times New Roman" w:hAnsi="Arial" w:cs="Arial"/>
          <w:color w:val="000000"/>
          <w:szCs w:val="22"/>
        </w:rPr>
        <w:t>Lessening the volume of Repair business have negative externality (i.e. losing of jobs of current labors and employees, reputational damage etc.) is ignored.</w:t>
      </w:r>
    </w:p>
    <w:p w14:paraId="5E3BFD46" w14:textId="77777777" w:rsidR="00AD2C11" w:rsidRPr="00A57230" w:rsidRDefault="00AD2C11" w:rsidP="006937F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Cs w:val="22"/>
        </w:rPr>
      </w:pPr>
    </w:p>
    <w:p w14:paraId="102F329B" w14:textId="2CD025B1" w:rsidR="006937F1" w:rsidRPr="00A57230" w:rsidRDefault="006937F1" w:rsidP="006937F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Cs w:val="22"/>
        </w:rPr>
      </w:pP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Organizational Issue</w:t>
      </w:r>
      <w:r w:rsidR="009A22AD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(</w:t>
      </w: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s</w:t>
      </w:r>
      <w:r w:rsidR="009A22AD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)</w:t>
      </w: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 xml:space="preserve">: </w:t>
      </w:r>
    </w:p>
    <w:p w14:paraId="7DB52006" w14:textId="77777777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289A7D78" w14:textId="417AFFD0" w:rsidR="006937F1" w:rsidRDefault="009A22AD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(i)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There exists a high internal conflict among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functional units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and product units of </w:t>
      </w:r>
      <w:r w:rsidR="00AD2C11" w:rsidRPr="00AD2C11">
        <w:rPr>
          <w:rFonts w:ascii="Arial" w:eastAsia="Times New Roman" w:hAnsi="Arial" w:cs="Arial"/>
          <w:color w:val="000000"/>
          <w:szCs w:val="22"/>
        </w:rPr>
        <w:t>Neptune Shipyard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. </w:t>
      </w:r>
      <w:r w:rsidR="00A57230">
        <w:rPr>
          <w:rFonts w:ascii="Arial" w:eastAsia="Times New Roman" w:hAnsi="Arial" w:cs="Arial"/>
          <w:color w:val="000000"/>
          <w:szCs w:val="22"/>
        </w:rPr>
        <w:t xml:space="preserve">Functional and business units are engaged in high conflict in resources allocation and saving own interests. </w:t>
      </w:r>
      <w:r w:rsidR="00AD2C11">
        <w:rPr>
          <w:rFonts w:ascii="Arial" w:eastAsia="Times New Roman" w:hAnsi="Arial" w:cs="Arial"/>
          <w:color w:val="000000"/>
          <w:szCs w:val="22"/>
        </w:rPr>
        <w:t xml:space="preserve"> </w:t>
      </w:r>
    </w:p>
    <w:p w14:paraId="49CC1EAA" w14:textId="77777777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36C130D5" w14:textId="4583AD94" w:rsidR="006937F1" w:rsidRPr="00A57230" w:rsidRDefault="006937F1" w:rsidP="006937F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Cs w:val="22"/>
        </w:rPr>
      </w:pP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Cultural Issue</w:t>
      </w:r>
      <w:r w:rsidR="009A22AD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(</w:t>
      </w: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s</w:t>
      </w:r>
      <w:r w:rsidR="009A22AD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)</w:t>
      </w:r>
      <w:r w:rsidRPr="00A57230">
        <w:rPr>
          <w:rFonts w:ascii="Arial" w:eastAsia="Times New Roman" w:hAnsi="Arial" w:cs="Arial"/>
          <w:b/>
          <w:bCs/>
          <w:i/>
          <w:iCs/>
          <w:color w:val="000000"/>
          <w:szCs w:val="22"/>
        </w:rPr>
        <w:t>:</w:t>
      </w:r>
    </w:p>
    <w:p w14:paraId="2C7B2363" w14:textId="77777777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431D07BF" w14:textId="3AB9014F" w:rsidR="006937F1" w:rsidRP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There </w:t>
      </w:r>
      <w:r>
        <w:rPr>
          <w:rFonts w:ascii="Arial" w:eastAsia="Times New Roman" w:hAnsi="Arial" w:cs="Arial"/>
          <w:color w:val="000000"/>
          <w:szCs w:val="22"/>
        </w:rPr>
        <w:t>exists a</w:t>
      </w:r>
      <w:r>
        <w:rPr>
          <w:rFonts w:ascii="Arial" w:eastAsia="Times New Roman" w:hAnsi="Arial" w:cs="Arial"/>
          <w:color w:val="000000"/>
          <w:szCs w:val="22"/>
        </w:rPr>
        <w:t xml:space="preserve"> </w:t>
      </w:r>
      <w:r>
        <w:rPr>
          <w:rFonts w:ascii="Arial" w:eastAsia="Times New Roman" w:hAnsi="Arial" w:cs="Arial"/>
          <w:color w:val="000000"/>
          <w:szCs w:val="22"/>
        </w:rPr>
        <w:t>high cultural dissimilarity among the functional units (</w:t>
      </w:r>
      <w:r w:rsidRPr="006937F1">
        <w:rPr>
          <w:rFonts w:ascii="Arial" w:eastAsia="Times New Roman" w:hAnsi="Arial" w:cs="Arial"/>
          <w:color w:val="000000"/>
          <w:szCs w:val="22"/>
        </w:rPr>
        <w:t>Marketing,</w:t>
      </w:r>
    </w:p>
    <w:p w14:paraId="0B0955CC" w14:textId="4FC57B0C" w:rsidR="006937F1" w:rsidRDefault="006937F1" w:rsidP="006937F1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 w:rsidRPr="006937F1">
        <w:rPr>
          <w:rFonts w:ascii="Arial" w:eastAsia="Times New Roman" w:hAnsi="Arial" w:cs="Arial"/>
          <w:color w:val="000000"/>
          <w:szCs w:val="22"/>
        </w:rPr>
        <w:t>Accounting, Human Resources, Purchasing, and Production</w:t>
      </w:r>
      <w:r>
        <w:rPr>
          <w:rFonts w:ascii="Arial" w:eastAsia="Times New Roman" w:hAnsi="Arial" w:cs="Arial"/>
          <w:color w:val="000000"/>
          <w:szCs w:val="22"/>
        </w:rPr>
        <w:t xml:space="preserve"> Unit) and Product Centers (Ship Repair Unit and </w:t>
      </w:r>
      <w:r w:rsidRPr="003624D6">
        <w:rPr>
          <w:rFonts w:ascii="Arial" w:eastAsia="Times New Roman" w:hAnsi="Arial" w:cs="Arial"/>
          <w:color w:val="000000"/>
          <w:szCs w:val="22"/>
        </w:rPr>
        <w:t>Ship Building Business</w:t>
      </w:r>
      <w:r>
        <w:rPr>
          <w:rFonts w:ascii="Arial" w:eastAsia="Times New Roman" w:hAnsi="Arial" w:cs="Arial"/>
          <w:color w:val="000000"/>
          <w:szCs w:val="22"/>
        </w:rPr>
        <w:t xml:space="preserve"> Unit)</w:t>
      </w:r>
      <w:r>
        <w:rPr>
          <w:rFonts w:ascii="Arial" w:eastAsia="Times New Roman" w:hAnsi="Arial" w:cs="Arial"/>
          <w:color w:val="000000"/>
          <w:szCs w:val="22"/>
        </w:rPr>
        <w:t xml:space="preserve">. </w:t>
      </w:r>
      <w:r>
        <w:rPr>
          <w:rFonts w:ascii="Arial" w:eastAsia="Times New Roman" w:hAnsi="Arial" w:cs="Arial"/>
          <w:color w:val="000000"/>
          <w:szCs w:val="22"/>
        </w:rPr>
        <w:t xml:space="preserve">Every </w:t>
      </w:r>
      <w:r>
        <w:rPr>
          <w:rFonts w:ascii="Arial" w:eastAsia="Times New Roman" w:hAnsi="Arial" w:cs="Arial"/>
          <w:color w:val="000000"/>
          <w:szCs w:val="22"/>
        </w:rPr>
        <w:t xml:space="preserve">responsibility centers are concerned more in protecting their own interests rather than collectively considering whole company’s interest. </w:t>
      </w:r>
    </w:p>
    <w:p w14:paraId="077DD4F7" w14:textId="77777777" w:rsidR="006937F1" w:rsidRDefault="006937F1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227F54F6" w14:textId="6875B722" w:rsidR="00CC6EFE" w:rsidRPr="00A57230" w:rsidRDefault="00CC6EFE" w:rsidP="00CC6E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Cs w:val="22"/>
          <w:u w:val="single"/>
        </w:rPr>
      </w:pPr>
      <w:r w:rsidRPr="00A57230">
        <w:rPr>
          <w:rFonts w:ascii="Arial" w:eastAsia="Times New Roman" w:hAnsi="Arial" w:cs="Arial"/>
          <w:b/>
          <w:bCs/>
          <w:color w:val="000000"/>
          <w:szCs w:val="22"/>
          <w:u w:val="single"/>
        </w:rPr>
        <w:t xml:space="preserve">Suggestions </w:t>
      </w:r>
      <w:r w:rsidR="00A57230" w:rsidRPr="00A57230">
        <w:rPr>
          <w:rFonts w:ascii="Arial" w:eastAsia="Times New Roman" w:hAnsi="Arial" w:cs="Arial"/>
          <w:b/>
          <w:bCs/>
          <w:color w:val="000000"/>
          <w:szCs w:val="22"/>
          <w:u w:val="single"/>
        </w:rPr>
        <w:t xml:space="preserve">for </w:t>
      </w:r>
      <w:r w:rsidR="00A57230" w:rsidRPr="00A57230">
        <w:rPr>
          <w:rFonts w:ascii="Arial" w:eastAsia="Times New Roman" w:hAnsi="Arial" w:cs="Arial"/>
          <w:b/>
          <w:bCs/>
          <w:color w:val="000000"/>
          <w:szCs w:val="22"/>
          <w:u w:val="single"/>
        </w:rPr>
        <w:t>Neptune Shipyard</w:t>
      </w:r>
      <w:r w:rsidR="00A57230" w:rsidRPr="00A57230">
        <w:rPr>
          <w:rFonts w:ascii="Arial" w:eastAsia="Times New Roman" w:hAnsi="Arial" w:cs="Arial"/>
          <w:b/>
          <w:bCs/>
          <w:color w:val="000000"/>
          <w:szCs w:val="22"/>
          <w:u w:val="single"/>
        </w:rPr>
        <w:t xml:space="preserve"> </w:t>
      </w:r>
    </w:p>
    <w:p w14:paraId="1DCF6745" w14:textId="15AFC18E" w:rsidR="00CC6EFE" w:rsidRDefault="00CC6EFE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12A11A76" w14:textId="26B11957" w:rsidR="00A57230" w:rsidRDefault="00A57230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>The implementations of followings can</w:t>
      </w:r>
      <w:r w:rsidRPr="00A57230">
        <w:rPr>
          <w:rFonts w:ascii="Arial" w:eastAsia="Times New Roman" w:hAnsi="Arial" w:cs="Arial"/>
          <w:color w:val="000000"/>
          <w:szCs w:val="22"/>
        </w:rPr>
        <w:t xml:space="preserve"> satisfy the interests of </w:t>
      </w:r>
      <w:r w:rsidRPr="00A57230">
        <w:rPr>
          <w:rFonts w:ascii="Arial" w:eastAsia="Times New Roman" w:hAnsi="Arial" w:cs="Arial"/>
          <w:color w:val="000000"/>
          <w:szCs w:val="22"/>
        </w:rPr>
        <w:t>labor</w:t>
      </w:r>
      <w:r w:rsidRPr="00A57230">
        <w:rPr>
          <w:rFonts w:ascii="Arial" w:eastAsia="Times New Roman" w:hAnsi="Arial" w:cs="Arial"/>
          <w:color w:val="000000"/>
          <w:szCs w:val="22"/>
        </w:rPr>
        <w:t xml:space="preserve"> and capital to a certain minimum extent.</w:t>
      </w:r>
    </w:p>
    <w:p w14:paraId="7325D2E7" w14:textId="0D18DFE2" w:rsidR="00A57230" w:rsidRDefault="00A57230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0E518D3D" w14:textId="30AA9583" w:rsidR="00A57230" w:rsidRDefault="00A57230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(i) </w:t>
      </w:r>
      <w:r w:rsidR="009A22AD">
        <w:rPr>
          <w:rFonts w:ascii="Arial" w:eastAsia="Times New Roman" w:hAnsi="Arial" w:cs="Arial"/>
          <w:color w:val="000000"/>
          <w:szCs w:val="22"/>
        </w:rPr>
        <w:t xml:space="preserve">Capital and labor allocation of the company should be based on true profitability and performance (in terms of departmental ROA, Residual income etc.) of responsibility centers.  </w:t>
      </w:r>
    </w:p>
    <w:p w14:paraId="1B36831B" w14:textId="58AAF21F" w:rsidR="009A22AD" w:rsidRDefault="009A22AD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311773D1" w14:textId="319F5424" w:rsidR="009A22AD" w:rsidRDefault="009A22AD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(ii) Activity Based Costing (ABC) system should be implemented to determine accurate cost and assess true profitability of product units. </w:t>
      </w:r>
    </w:p>
    <w:p w14:paraId="21452A34" w14:textId="57C3C663" w:rsidR="009A22AD" w:rsidRDefault="009A22AD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0C9EA06E" w14:textId="486BB967" w:rsidR="009A22AD" w:rsidRDefault="009A22AD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  <w:r>
        <w:rPr>
          <w:rFonts w:ascii="Arial" w:eastAsia="Times New Roman" w:hAnsi="Arial" w:cs="Arial"/>
          <w:color w:val="000000"/>
          <w:szCs w:val="22"/>
        </w:rPr>
        <w:t xml:space="preserve">(iii) Sustainable business practice and balancing the interests of all stakeholders (i.e. shareholders, employees, workers, suppliers, environmental groups etc. should be prioritized. </w:t>
      </w:r>
    </w:p>
    <w:p w14:paraId="5E3D6F27" w14:textId="0F5FBDD2" w:rsidR="00CC6EFE" w:rsidRDefault="00CC6EFE" w:rsidP="00CC6EFE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7EA1084D" w14:textId="0811D587" w:rsidR="00076C22" w:rsidRPr="003624D6" w:rsidRDefault="00076C22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p w14:paraId="61E12E45" w14:textId="77777777" w:rsidR="00076C22" w:rsidRPr="003624D6" w:rsidRDefault="00076C22" w:rsidP="003624D6">
      <w:pPr>
        <w:spacing w:after="0" w:line="240" w:lineRule="auto"/>
        <w:rPr>
          <w:rFonts w:ascii="Arial" w:eastAsia="Times New Roman" w:hAnsi="Arial" w:cs="Arial"/>
          <w:color w:val="000000"/>
          <w:szCs w:val="22"/>
        </w:rPr>
      </w:pPr>
    </w:p>
    <w:bookmarkEnd w:id="0"/>
    <w:p w14:paraId="65BCB078" w14:textId="77777777" w:rsidR="001F49D8" w:rsidRPr="003624D6" w:rsidRDefault="001F49D8" w:rsidP="003624D6">
      <w:pPr>
        <w:spacing w:after="0" w:line="240" w:lineRule="auto"/>
        <w:rPr>
          <w:rFonts w:ascii="Arial" w:hAnsi="Arial" w:cs="Arial"/>
          <w:szCs w:val="22"/>
        </w:rPr>
      </w:pPr>
    </w:p>
    <w:sectPr w:rsidR="001F49D8" w:rsidRPr="003624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E035B8"/>
    <w:multiLevelType w:val="hybridMultilevel"/>
    <w:tmpl w:val="A01E4E7C"/>
    <w:lvl w:ilvl="0" w:tplc="6DEA3CF2">
      <w:start w:val="1"/>
      <w:numFmt w:val="bullet"/>
      <w:lvlText w:val="-"/>
      <w:lvlJc w:val="left"/>
      <w:pPr>
        <w:ind w:left="259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749"/>
    <w:rsid w:val="00021749"/>
    <w:rsid w:val="00076C22"/>
    <w:rsid w:val="001F49D8"/>
    <w:rsid w:val="00272012"/>
    <w:rsid w:val="003624D6"/>
    <w:rsid w:val="006937F1"/>
    <w:rsid w:val="009A22AD"/>
    <w:rsid w:val="00A57230"/>
    <w:rsid w:val="00AA3FEE"/>
    <w:rsid w:val="00AD2C11"/>
    <w:rsid w:val="00CC6EFE"/>
    <w:rsid w:val="00D1734D"/>
    <w:rsid w:val="00D605A4"/>
    <w:rsid w:val="00E6630E"/>
    <w:rsid w:val="00EF63D9"/>
    <w:rsid w:val="00F5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57CF9"/>
  <w15:chartTrackingRefBased/>
  <w15:docId w15:val="{D9F001F6-5286-4627-A256-586A94617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0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47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1137</Words>
  <Characters>5974</Characters>
  <Application>Microsoft Office Word</Application>
  <DocSecurity>0</DocSecurity>
  <Lines>238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salauddin morshed</dc:creator>
  <cp:keywords/>
  <dc:description/>
  <cp:lastModifiedBy>salauddin morshed</cp:lastModifiedBy>
  <cp:revision>8</cp:revision>
  <dcterms:created xsi:type="dcterms:W3CDTF">2020-10-24T04:05:00Z</dcterms:created>
  <dcterms:modified xsi:type="dcterms:W3CDTF">2020-10-24T06:06:00Z</dcterms:modified>
</cp:coreProperties>
</file>