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106" w:rsidRPr="00205106" w:rsidRDefault="0020510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05106">
        <w:rPr>
          <w:rFonts w:asciiTheme="minorHAnsi" w:hAnsiTheme="minorHAnsi" w:cstheme="minorHAnsi"/>
          <w:sz w:val="22"/>
          <w:szCs w:val="22"/>
        </w:rPr>
        <w:t>University of Delaware</w:t>
      </w:r>
    </w:p>
    <w:p w:rsidR="00205106" w:rsidRPr="00205106" w:rsidRDefault="0020510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05106">
        <w:rPr>
          <w:rFonts w:asciiTheme="minorHAnsi" w:hAnsiTheme="minorHAnsi" w:cstheme="minorHAnsi"/>
          <w:sz w:val="22"/>
          <w:szCs w:val="22"/>
        </w:rPr>
        <w:t>BUAD 309</w:t>
      </w:r>
    </w:p>
    <w:p w:rsidR="0081220D" w:rsidRPr="00205106" w:rsidRDefault="0020510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205106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81220D" w:rsidRPr="00205106" w:rsidRDefault="002251BB" w:rsidP="00205106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  <w:r w:rsidRPr="00205106">
        <w:rPr>
          <w:rFonts w:asciiTheme="minorHAnsi" w:hAnsiTheme="minorHAnsi" w:cstheme="minorHAnsi"/>
          <w:sz w:val="22"/>
          <w:szCs w:val="22"/>
        </w:rPr>
        <w:t>BUAD</w:t>
      </w:r>
      <w:r w:rsidRPr="0020510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05106">
        <w:rPr>
          <w:rFonts w:asciiTheme="minorHAnsi" w:hAnsiTheme="minorHAnsi" w:cstheme="minorHAnsi"/>
          <w:sz w:val="22"/>
          <w:szCs w:val="22"/>
        </w:rPr>
        <w:t>309</w:t>
      </w:r>
      <w:r w:rsidRPr="0020510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05106">
        <w:rPr>
          <w:rFonts w:asciiTheme="minorHAnsi" w:hAnsiTheme="minorHAnsi" w:cstheme="minorHAnsi"/>
          <w:sz w:val="22"/>
          <w:szCs w:val="22"/>
        </w:rPr>
        <w:t>Exam 2</w:t>
      </w:r>
    </w:p>
    <w:p w:rsidR="0081220D" w:rsidRPr="00205106" w:rsidRDefault="00205106" w:rsidP="00205106">
      <w:pPr>
        <w:tabs>
          <w:tab w:val="left" w:pos="822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1)</w:t>
      </w:r>
      <w:r w:rsidR="002251BB" w:rsidRPr="00205106">
        <w:rPr>
          <w:rFonts w:asciiTheme="minorHAnsi" w:hAnsiTheme="minorHAnsi" w:cstheme="minorHAnsi"/>
        </w:rPr>
        <w:t>According</w:t>
      </w:r>
      <w:r w:rsidR="002251BB" w:rsidRPr="00205106">
        <w:rPr>
          <w:rFonts w:asciiTheme="minorHAnsi" w:hAnsiTheme="minorHAnsi" w:cstheme="minorHAnsi"/>
          <w:spacing w:val="-4"/>
        </w:rPr>
        <w:t xml:space="preserve"> </w:t>
      </w:r>
      <w:r w:rsidR="002251BB" w:rsidRPr="00205106">
        <w:rPr>
          <w:rFonts w:asciiTheme="minorHAnsi" w:hAnsiTheme="minorHAnsi" w:cstheme="minorHAnsi"/>
        </w:rPr>
        <w:t>to</w:t>
      </w:r>
      <w:r w:rsidR="002251BB" w:rsidRPr="00205106">
        <w:rPr>
          <w:rFonts w:asciiTheme="minorHAnsi" w:hAnsiTheme="minorHAnsi" w:cstheme="minorHAnsi"/>
          <w:spacing w:val="-3"/>
        </w:rPr>
        <w:t xml:space="preserve"> </w:t>
      </w:r>
      <w:r w:rsidR="002251BB" w:rsidRPr="00205106">
        <w:rPr>
          <w:rFonts w:asciiTheme="minorHAnsi" w:hAnsiTheme="minorHAnsi" w:cstheme="minorHAnsi"/>
        </w:rPr>
        <w:t>your</w:t>
      </w:r>
      <w:r w:rsidR="002251BB" w:rsidRPr="00205106">
        <w:rPr>
          <w:rFonts w:asciiTheme="minorHAnsi" w:hAnsiTheme="minorHAnsi" w:cstheme="minorHAnsi"/>
          <w:spacing w:val="-3"/>
        </w:rPr>
        <w:t xml:space="preserve"> </w:t>
      </w:r>
      <w:r w:rsidR="002251BB" w:rsidRPr="00205106">
        <w:rPr>
          <w:rFonts w:asciiTheme="minorHAnsi" w:hAnsiTheme="minorHAnsi" w:cstheme="minorHAnsi"/>
        </w:rPr>
        <w:t>professor,</w:t>
      </w:r>
      <w:r w:rsidR="002251BB" w:rsidRPr="00205106">
        <w:rPr>
          <w:rFonts w:asciiTheme="minorHAnsi" w:hAnsiTheme="minorHAnsi" w:cstheme="minorHAnsi"/>
          <w:spacing w:val="-4"/>
        </w:rPr>
        <w:t xml:space="preserve"> </w:t>
      </w:r>
      <w:r w:rsidR="002251BB" w:rsidRPr="00205106">
        <w:rPr>
          <w:rFonts w:asciiTheme="minorHAnsi" w:hAnsiTheme="minorHAnsi" w:cstheme="minorHAnsi"/>
        </w:rPr>
        <w:t>perception</w:t>
      </w:r>
      <w:r w:rsidR="002251BB" w:rsidRPr="00205106">
        <w:rPr>
          <w:rFonts w:asciiTheme="minorHAnsi" w:hAnsiTheme="minorHAnsi" w:cstheme="minorHAnsi"/>
          <w:spacing w:val="-3"/>
        </w:rPr>
        <w:t xml:space="preserve"> </w:t>
      </w:r>
      <w:r w:rsidR="002251BB" w:rsidRPr="00205106">
        <w:rPr>
          <w:rFonts w:asciiTheme="minorHAnsi" w:hAnsiTheme="minorHAnsi" w:cstheme="minorHAnsi"/>
        </w:rPr>
        <w:t>is</w:t>
      </w:r>
      <w:r w:rsidR="002251BB" w:rsidRPr="00205106">
        <w:rPr>
          <w:rFonts w:asciiTheme="minorHAnsi" w:hAnsiTheme="minorHAnsi" w:cstheme="minorHAnsi"/>
          <w:spacing w:val="-4"/>
        </w:rPr>
        <w:t xml:space="preserve"> </w:t>
      </w:r>
      <w:r w:rsidR="002251BB" w:rsidRPr="00205106">
        <w:rPr>
          <w:rFonts w:asciiTheme="minorHAnsi" w:hAnsiTheme="minorHAnsi" w:cstheme="minorHAnsi"/>
          <w:b/>
        </w:rPr>
        <w:t>reality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right="801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With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reference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>to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decision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making,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satisficing</w:t>
      </w:r>
      <w:r w:rsidRPr="00205106">
        <w:rPr>
          <w:rFonts w:asciiTheme="minorHAnsi" w:hAnsiTheme="minorHAnsi" w:cstheme="minorHAnsi"/>
          <w:spacing w:val="-6"/>
        </w:rPr>
        <w:t xml:space="preserve"> </w:t>
      </w:r>
      <w:r w:rsidRPr="00205106">
        <w:rPr>
          <w:rFonts w:asciiTheme="minorHAnsi" w:hAnsiTheme="minorHAnsi" w:cstheme="minorHAnsi"/>
        </w:rPr>
        <w:t>involves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seeking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solutions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that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are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satisfactory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and sufficient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489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Unlike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in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the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case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of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goal-setting</w:t>
      </w:r>
      <w:r w:rsidRPr="00205106">
        <w:rPr>
          <w:rFonts w:asciiTheme="minorHAnsi" w:hAnsiTheme="minorHAnsi" w:cstheme="minorHAnsi"/>
          <w:spacing w:val="-6"/>
        </w:rPr>
        <w:t xml:space="preserve"> </w:t>
      </w:r>
      <w:r w:rsidRPr="00205106">
        <w:rPr>
          <w:rFonts w:asciiTheme="minorHAnsi" w:hAnsiTheme="minorHAnsi" w:cstheme="minorHAnsi"/>
        </w:rPr>
        <w:t>theory,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MBO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strongly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advocates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participatively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set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goals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126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With reference to the four sources of self efficacy as proposed by Albert Bandura, verbal</w:t>
      </w:r>
      <w:r w:rsidRPr="00205106">
        <w:rPr>
          <w:rFonts w:asciiTheme="minorHAnsi" w:hAnsiTheme="minorHAnsi" w:cstheme="minorHAnsi"/>
          <w:spacing w:val="1"/>
        </w:rPr>
        <w:t xml:space="preserve"> </w:t>
      </w:r>
      <w:r w:rsidRPr="00205106">
        <w:rPr>
          <w:rFonts w:asciiTheme="minorHAnsi" w:hAnsiTheme="minorHAnsi" w:cstheme="minorHAnsi"/>
        </w:rPr>
        <w:t>persuasion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involves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becoming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more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</w:rPr>
        <w:t>confident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because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someone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convinces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you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that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you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have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the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sills necessary to</w:t>
      </w:r>
      <w:r w:rsidRPr="00205106">
        <w:rPr>
          <w:rFonts w:asciiTheme="minorHAnsi" w:hAnsiTheme="minorHAnsi" w:cstheme="minorHAnsi"/>
          <w:b/>
          <w:spacing w:val="1"/>
        </w:rPr>
        <w:t xml:space="preserve"> </w:t>
      </w:r>
      <w:r w:rsidRPr="00205106">
        <w:rPr>
          <w:rFonts w:asciiTheme="minorHAnsi" w:hAnsiTheme="minorHAnsi" w:cstheme="minorHAnsi"/>
          <w:b/>
        </w:rPr>
        <w:t>be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successful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936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To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>get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the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best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results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>while</w:t>
      </w:r>
      <w:r w:rsidRPr="00205106">
        <w:rPr>
          <w:rFonts w:asciiTheme="minorHAnsi" w:hAnsiTheme="minorHAnsi" w:cstheme="minorHAnsi"/>
          <w:spacing w:val="-6"/>
        </w:rPr>
        <w:t xml:space="preserve"> </w:t>
      </w:r>
      <w:r w:rsidRPr="00205106">
        <w:rPr>
          <w:rFonts w:asciiTheme="minorHAnsi" w:hAnsiTheme="minorHAnsi" w:cstheme="minorHAnsi"/>
        </w:rPr>
        <w:t>using</w:t>
      </w:r>
      <w:r w:rsidRPr="00205106">
        <w:rPr>
          <w:rFonts w:asciiTheme="minorHAnsi" w:hAnsiTheme="minorHAnsi" w:cstheme="minorHAnsi"/>
          <w:spacing w:val="-6"/>
        </w:rPr>
        <w:t xml:space="preserve"> </w:t>
      </w:r>
      <w:r w:rsidRPr="00205106">
        <w:rPr>
          <w:rFonts w:asciiTheme="minorHAnsi" w:hAnsiTheme="minorHAnsi" w:cstheme="minorHAnsi"/>
        </w:rPr>
        <w:t>reinforcement</w:t>
      </w:r>
      <w:r w:rsidRPr="00205106">
        <w:rPr>
          <w:rFonts w:asciiTheme="minorHAnsi" w:hAnsiTheme="minorHAnsi" w:cstheme="minorHAnsi"/>
          <w:spacing w:val="-6"/>
        </w:rPr>
        <w:t xml:space="preserve"> </w:t>
      </w:r>
      <w:r w:rsidRPr="00205106">
        <w:rPr>
          <w:rFonts w:asciiTheme="minorHAnsi" w:hAnsiTheme="minorHAnsi" w:cstheme="minorHAnsi"/>
        </w:rPr>
        <w:t>theory,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rewards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>should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 xml:space="preserve">be </w:t>
      </w:r>
      <w:r w:rsidRPr="00205106">
        <w:rPr>
          <w:rFonts w:asciiTheme="minorHAnsi" w:hAnsiTheme="minorHAnsi" w:cstheme="minorHAnsi"/>
          <w:b/>
        </w:rPr>
        <w:t>given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immediately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following the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desired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behavior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671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With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reference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>to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>the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job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characteristics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>model,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the</w:t>
      </w:r>
      <w:r w:rsidRPr="00205106">
        <w:rPr>
          <w:rFonts w:asciiTheme="minorHAnsi" w:hAnsiTheme="minorHAnsi" w:cstheme="minorHAnsi"/>
          <w:b/>
          <w:spacing w:val="-5"/>
        </w:rPr>
        <w:t xml:space="preserve"> </w:t>
      </w:r>
      <w:r w:rsidRPr="00205106">
        <w:rPr>
          <w:rFonts w:asciiTheme="minorHAnsi" w:hAnsiTheme="minorHAnsi" w:cstheme="minorHAnsi"/>
          <w:b/>
        </w:rPr>
        <w:t>degree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to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which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a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job</w:t>
      </w:r>
      <w:r w:rsidRPr="00205106">
        <w:rPr>
          <w:rFonts w:asciiTheme="minorHAnsi" w:hAnsiTheme="minorHAnsi" w:cstheme="minorHAnsi"/>
          <w:b/>
          <w:spacing w:val="-6"/>
        </w:rPr>
        <w:t xml:space="preserve"> </w:t>
      </w:r>
      <w:r w:rsidRPr="00205106">
        <w:rPr>
          <w:rFonts w:asciiTheme="minorHAnsi" w:hAnsiTheme="minorHAnsi" w:cstheme="minorHAnsi"/>
          <w:b/>
        </w:rPr>
        <w:t>requires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completion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of a whole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and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identifiable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piece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of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work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388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During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the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</w:rPr>
        <w:t>norming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stage of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>group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 xml:space="preserve">development </w:t>
      </w:r>
      <w:r w:rsidRPr="00205106">
        <w:rPr>
          <w:rFonts w:asciiTheme="minorHAnsi" w:hAnsiTheme="minorHAnsi" w:cstheme="minorHAnsi"/>
          <w:b/>
        </w:rPr>
        <w:t>the group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develops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a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common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set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of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expectations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of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what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defines correct</w:t>
      </w:r>
      <w:r w:rsidRPr="00205106">
        <w:rPr>
          <w:rFonts w:asciiTheme="minorHAnsi" w:hAnsiTheme="minorHAnsi" w:cstheme="minorHAnsi"/>
          <w:b/>
          <w:spacing w:val="1"/>
        </w:rPr>
        <w:t xml:space="preserve"> </w:t>
      </w:r>
      <w:r w:rsidRPr="00205106">
        <w:rPr>
          <w:rFonts w:asciiTheme="minorHAnsi" w:hAnsiTheme="minorHAnsi" w:cstheme="minorHAnsi"/>
          <w:b/>
        </w:rPr>
        <w:t>member</w:t>
      </w:r>
      <w:r w:rsidRPr="00205106">
        <w:rPr>
          <w:rFonts w:asciiTheme="minorHAnsi" w:hAnsiTheme="minorHAnsi" w:cstheme="minorHAnsi"/>
          <w:b/>
          <w:spacing w:val="-6"/>
        </w:rPr>
        <w:t xml:space="preserve"> </w:t>
      </w:r>
      <w:r w:rsidRPr="00205106">
        <w:rPr>
          <w:rFonts w:asciiTheme="minorHAnsi" w:hAnsiTheme="minorHAnsi" w:cstheme="minorHAnsi"/>
          <w:b/>
        </w:rPr>
        <w:t>behavior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793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a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</w:rPr>
        <w:t>work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>team is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characterized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</w:rPr>
        <w:t>by</w:t>
      </w:r>
      <w:r w:rsidRPr="00205106">
        <w:rPr>
          <w:rFonts w:asciiTheme="minorHAnsi" w:hAnsiTheme="minorHAnsi" w:cstheme="minorHAnsi"/>
          <w:spacing w:val="59"/>
        </w:rPr>
        <w:t xml:space="preserve"> </w:t>
      </w:r>
      <w:r w:rsidRPr="00205106">
        <w:rPr>
          <w:rFonts w:asciiTheme="minorHAnsi" w:hAnsiTheme="minorHAnsi" w:cstheme="minorHAnsi"/>
          <w:b/>
        </w:rPr>
        <w:t>the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availability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of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complementary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skills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among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members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82"/>
        </w:tabs>
        <w:spacing w:before="1"/>
        <w:ind w:left="882" w:hanging="421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Virtual</w:t>
      </w:r>
      <w:r w:rsidRPr="00205106">
        <w:rPr>
          <w:rFonts w:asciiTheme="minorHAnsi" w:hAnsiTheme="minorHAnsi" w:cstheme="minorHAnsi"/>
          <w:spacing w:val="-5"/>
        </w:rPr>
        <w:t xml:space="preserve"> </w:t>
      </w:r>
      <w:r w:rsidRPr="00205106">
        <w:rPr>
          <w:rFonts w:asciiTheme="minorHAnsi" w:hAnsiTheme="minorHAnsi" w:cstheme="minorHAnsi"/>
        </w:rPr>
        <w:t>teams</w:t>
      </w:r>
      <w:r w:rsidRPr="00205106">
        <w:rPr>
          <w:rFonts w:asciiTheme="minorHAnsi" w:hAnsiTheme="minorHAnsi" w:cstheme="minorHAnsi"/>
          <w:spacing w:val="-4"/>
        </w:rPr>
        <w:t xml:space="preserve"> </w:t>
      </w:r>
      <w:r w:rsidRPr="00205106">
        <w:rPr>
          <w:rFonts w:asciiTheme="minorHAnsi" w:hAnsiTheme="minorHAnsi" w:cstheme="minorHAnsi"/>
        </w:rPr>
        <w:t>are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>characterized</w:t>
      </w:r>
      <w:r w:rsidRPr="00205106">
        <w:rPr>
          <w:rFonts w:asciiTheme="minorHAnsi" w:hAnsiTheme="minorHAnsi" w:cstheme="minorHAnsi"/>
          <w:spacing w:val="-6"/>
        </w:rPr>
        <w:t xml:space="preserve"> </w:t>
      </w:r>
      <w:r w:rsidRPr="00205106">
        <w:rPr>
          <w:rFonts w:asciiTheme="minorHAnsi" w:hAnsiTheme="minorHAnsi" w:cstheme="minorHAnsi"/>
        </w:rPr>
        <w:t>by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low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social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rapport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and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direct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interaction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543"/>
        <w:jc w:val="both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 xml:space="preserve">True statement with regard to the impact of diversity on team effectiveness </w:t>
      </w:r>
      <w:r w:rsidRPr="00205106">
        <w:rPr>
          <w:rFonts w:asciiTheme="minorHAnsi" w:hAnsiTheme="minorHAnsi" w:cstheme="minorHAnsi"/>
          <w:b/>
        </w:rPr>
        <w:t>Cultural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diversity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serves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as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an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asset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for</w:t>
      </w:r>
      <w:r w:rsidRPr="00205106">
        <w:rPr>
          <w:rFonts w:asciiTheme="minorHAnsi" w:hAnsiTheme="minorHAnsi" w:cstheme="minorHAnsi"/>
          <w:b/>
          <w:spacing w:val="-7"/>
        </w:rPr>
        <w:t xml:space="preserve"> </w:t>
      </w:r>
      <w:r w:rsidRPr="00205106">
        <w:rPr>
          <w:rFonts w:asciiTheme="minorHAnsi" w:hAnsiTheme="minorHAnsi" w:cstheme="minorHAnsi"/>
          <w:b/>
        </w:rPr>
        <w:t>tasks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that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call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for</w:t>
      </w:r>
      <w:r w:rsidRPr="00205106">
        <w:rPr>
          <w:rFonts w:asciiTheme="minorHAnsi" w:hAnsiTheme="minorHAnsi" w:cstheme="minorHAnsi"/>
          <w:b/>
          <w:spacing w:val="-6"/>
        </w:rPr>
        <w:t xml:space="preserve"> </w:t>
      </w:r>
      <w:r w:rsidRPr="00205106">
        <w:rPr>
          <w:rFonts w:asciiTheme="minorHAnsi" w:hAnsiTheme="minorHAnsi" w:cstheme="minorHAnsi"/>
          <w:b/>
        </w:rPr>
        <w:t>a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variety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of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viewpoints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once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the</w:t>
      </w:r>
      <w:r w:rsidRPr="00205106">
        <w:rPr>
          <w:rFonts w:asciiTheme="minorHAnsi" w:hAnsiTheme="minorHAnsi" w:cstheme="minorHAnsi"/>
          <w:b/>
          <w:spacing w:val="-58"/>
        </w:rPr>
        <w:t xml:space="preserve"> </w:t>
      </w:r>
      <w:r w:rsidRPr="00205106">
        <w:rPr>
          <w:rFonts w:asciiTheme="minorHAnsi" w:hAnsiTheme="minorHAnsi" w:cstheme="minorHAnsi"/>
          <w:b/>
        </w:rPr>
        <w:t>team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has worked out its differences</w:t>
      </w: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ind w:left="821" w:right="175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Examples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of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>noise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</w:rPr>
        <w:t>that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</w:rPr>
        <w:t>would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>create</w:t>
      </w:r>
      <w:r w:rsidRPr="00205106">
        <w:rPr>
          <w:rFonts w:asciiTheme="minorHAnsi" w:hAnsiTheme="minorHAnsi" w:cstheme="minorHAnsi"/>
          <w:spacing w:val="-2"/>
        </w:rPr>
        <w:t xml:space="preserve"> </w:t>
      </w:r>
      <w:r w:rsidRPr="00205106">
        <w:rPr>
          <w:rFonts w:asciiTheme="minorHAnsi" w:hAnsiTheme="minorHAnsi" w:cstheme="minorHAnsi"/>
        </w:rPr>
        <w:t>a</w:t>
      </w:r>
      <w:r w:rsidRPr="00205106">
        <w:rPr>
          <w:rFonts w:asciiTheme="minorHAnsi" w:hAnsiTheme="minorHAnsi" w:cstheme="minorHAnsi"/>
          <w:spacing w:val="-3"/>
        </w:rPr>
        <w:t xml:space="preserve"> </w:t>
      </w:r>
      <w:r w:rsidRPr="00205106">
        <w:rPr>
          <w:rFonts w:asciiTheme="minorHAnsi" w:hAnsiTheme="minorHAnsi" w:cstheme="minorHAnsi"/>
        </w:rPr>
        <w:t>communication</w:t>
      </w:r>
      <w:r w:rsidRPr="00205106">
        <w:rPr>
          <w:rFonts w:asciiTheme="minorHAnsi" w:hAnsiTheme="minorHAnsi" w:cstheme="minorHAnsi"/>
          <w:spacing w:val="-1"/>
        </w:rPr>
        <w:t xml:space="preserve"> </w:t>
      </w:r>
      <w:r w:rsidRPr="00205106">
        <w:rPr>
          <w:rFonts w:asciiTheme="minorHAnsi" w:hAnsiTheme="minorHAnsi" w:cstheme="minorHAnsi"/>
        </w:rPr>
        <w:t>barrier:</w:t>
      </w:r>
      <w:r w:rsidRPr="00205106">
        <w:rPr>
          <w:rFonts w:asciiTheme="minorHAnsi" w:hAnsiTheme="minorHAnsi" w:cstheme="minorHAnsi"/>
          <w:spacing w:val="57"/>
        </w:rPr>
        <w:t xml:space="preserve"> </w:t>
      </w:r>
      <w:r w:rsidRPr="00205106">
        <w:rPr>
          <w:rFonts w:asciiTheme="minorHAnsi" w:hAnsiTheme="minorHAnsi" w:cstheme="minorHAnsi"/>
          <w:b/>
        </w:rPr>
        <w:t>the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speaker</w:t>
      </w:r>
      <w:r w:rsidRPr="00205106">
        <w:rPr>
          <w:rFonts w:asciiTheme="minorHAnsi" w:hAnsiTheme="minorHAnsi" w:cstheme="minorHAnsi"/>
          <w:b/>
          <w:spacing w:val="-7"/>
        </w:rPr>
        <w:t xml:space="preserve"> </w:t>
      </w:r>
      <w:r w:rsidRPr="00205106">
        <w:rPr>
          <w:rFonts w:asciiTheme="minorHAnsi" w:hAnsiTheme="minorHAnsi" w:cstheme="minorHAnsi"/>
          <w:b/>
        </w:rPr>
        <w:t>has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a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strong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foreign accent, the receiver is tired from a long day, the receiver has information</w:t>
      </w:r>
      <w:r w:rsidRPr="00205106">
        <w:rPr>
          <w:rFonts w:asciiTheme="minorHAnsi" w:hAnsiTheme="minorHAnsi" w:cstheme="minorHAnsi"/>
          <w:b/>
          <w:spacing w:val="1"/>
        </w:rPr>
        <w:t xml:space="preserve"> </w:t>
      </w:r>
      <w:r w:rsidRPr="00205106">
        <w:rPr>
          <w:rFonts w:asciiTheme="minorHAnsi" w:hAnsiTheme="minorHAnsi" w:cstheme="minorHAnsi"/>
          <w:b/>
        </w:rPr>
        <w:t>overload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during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finals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week,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the</w:t>
      </w:r>
      <w:r w:rsidRPr="00205106">
        <w:rPr>
          <w:rFonts w:asciiTheme="minorHAnsi" w:hAnsiTheme="minorHAnsi" w:cstheme="minorHAnsi"/>
          <w:b/>
          <w:spacing w:val="-1"/>
        </w:rPr>
        <w:t xml:space="preserve"> </w:t>
      </w:r>
      <w:r w:rsidRPr="00205106">
        <w:rPr>
          <w:rFonts w:asciiTheme="minorHAnsi" w:hAnsiTheme="minorHAnsi" w:cstheme="minorHAnsi"/>
          <w:b/>
        </w:rPr>
        <w:t>room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is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so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cold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that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the</w:t>
      </w:r>
      <w:r w:rsidRPr="00205106">
        <w:rPr>
          <w:rFonts w:asciiTheme="minorHAnsi" w:hAnsiTheme="minorHAnsi" w:cstheme="minorHAnsi"/>
          <w:b/>
          <w:spacing w:val="-4"/>
        </w:rPr>
        <w:t xml:space="preserve"> </w:t>
      </w:r>
      <w:r w:rsidRPr="00205106">
        <w:rPr>
          <w:rFonts w:asciiTheme="minorHAnsi" w:hAnsiTheme="minorHAnsi" w:cstheme="minorHAnsi"/>
          <w:b/>
        </w:rPr>
        <w:t>receiver</w:t>
      </w:r>
      <w:r w:rsidRPr="00205106">
        <w:rPr>
          <w:rFonts w:asciiTheme="minorHAnsi" w:hAnsiTheme="minorHAnsi" w:cstheme="minorHAnsi"/>
          <w:b/>
          <w:spacing w:val="-8"/>
        </w:rPr>
        <w:t xml:space="preserve"> </w:t>
      </w:r>
      <w:r w:rsidRPr="00205106">
        <w:rPr>
          <w:rFonts w:asciiTheme="minorHAnsi" w:hAnsiTheme="minorHAnsi" w:cstheme="minorHAnsi"/>
          <w:b/>
        </w:rPr>
        <w:t>is</w:t>
      </w:r>
      <w:r w:rsidRPr="00205106">
        <w:rPr>
          <w:rFonts w:asciiTheme="minorHAnsi" w:hAnsiTheme="minorHAnsi" w:cstheme="minorHAnsi"/>
          <w:b/>
          <w:spacing w:val="-2"/>
        </w:rPr>
        <w:t xml:space="preserve"> </w:t>
      </w:r>
      <w:r w:rsidRPr="00205106">
        <w:rPr>
          <w:rFonts w:asciiTheme="minorHAnsi" w:hAnsiTheme="minorHAnsi" w:cstheme="minorHAnsi"/>
          <w:b/>
        </w:rPr>
        <w:t>having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difficulty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listening</w:t>
      </w:r>
    </w:p>
    <w:p w:rsidR="0081220D" w:rsidRPr="00205106" w:rsidRDefault="0081220D">
      <w:pPr>
        <w:rPr>
          <w:rFonts w:asciiTheme="minorHAnsi" w:hAnsiTheme="minorHAnsi" w:cstheme="minorHAnsi"/>
        </w:rPr>
        <w:sectPr w:rsidR="0081220D" w:rsidRPr="00205106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81220D" w:rsidRPr="00205106" w:rsidRDefault="002251BB" w:rsidP="00205106">
      <w:pPr>
        <w:pStyle w:val="ListParagraph"/>
        <w:numPr>
          <w:ilvl w:val="0"/>
          <w:numId w:val="3"/>
        </w:numPr>
        <w:tabs>
          <w:tab w:val="left" w:pos="822"/>
        </w:tabs>
        <w:spacing w:before="60"/>
        <w:ind w:left="821" w:right="803"/>
        <w:jc w:val="both"/>
        <w:rPr>
          <w:rFonts w:asciiTheme="minorHAnsi" w:hAnsiTheme="minorHAnsi" w:cstheme="minorHAnsi"/>
          <w:b/>
        </w:rPr>
      </w:pPr>
      <w:r w:rsidRPr="00205106">
        <w:rPr>
          <w:rFonts w:asciiTheme="minorHAnsi" w:hAnsiTheme="minorHAnsi" w:cstheme="minorHAnsi"/>
        </w:rPr>
        <w:t>True statement with regard to nonverbal communication</w:t>
      </w:r>
      <w:r w:rsidRPr="00205106">
        <w:rPr>
          <w:rFonts w:asciiTheme="minorHAnsi" w:hAnsiTheme="minorHAnsi" w:cstheme="minorHAnsi"/>
          <w:spacing w:val="1"/>
        </w:rPr>
        <w:t xml:space="preserve"> </w:t>
      </w:r>
      <w:r w:rsidRPr="00205106">
        <w:rPr>
          <w:rFonts w:asciiTheme="minorHAnsi" w:hAnsiTheme="minorHAnsi" w:cstheme="minorHAnsi"/>
          <w:b/>
        </w:rPr>
        <w:t>level of interest and the</w:t>
      </w:r>
      <w:r w:rsidRPr="00205106">
        <w:rPr>
          <w:rFonts w:asciiTheme="minorHAnsi" w:hAnsiTheme="minorHAnsi" w:cstheme="minorHAnsi"/>
          <w:b/>
          <w:spacing w:val="-57"/>
        </w:rPr>
        <w:t xml:space="preserve"> </w:t>
      </w:r>
      <w:r w:rsidRPr="00205106">
        <w:rPr>
          <w:rFonts w:asciiTheme="minorHAnsi" w:hAnsiTheme="minorHAnsi" w:cstheme="minorHAnsi"/>
          <w:b/>
        </w:rPr>
        <w:t>perceived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status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between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a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sender</w:t>
      </w:r>
      <w:r w:rsidRPr="00205106">
        <w:rPr>
          <w:rFonts w:asciiTheme="minorHAnsi" w:hAnsiTheme="minorHAnsi" w:cstheme="minorHAnsi"/>
          <w:b/>
          <w:spacing w:val="-8"/>
        </w:rPr>
        <w:t xml:space="preserve"> </w:t>
      </w:r>
      <w:r w:rsidRPr="00205106">
        <w:rPr>
          <w:rFonts w:asciiTheme="minorHAnsi" w:hAnsiTheme="minorHAnsi" w:cstheme="minorHAnsi"/>
          <w:b/>
        </w:rPr>
        <w:t>and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a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receiver</w:t>
      </w:r>
      <w:r w:rsidRPr="00205106">
        <w:rPr>
          <w:rFonts w:asciiTheme="minorHAnsi" w:hAnsiTheme="minorHAnsi" w:cstheme="minorHAnsi"/>
          <w:b/>
          <w:spacing w:val="-8"/>
        </w:rPr>
        <w:t xml:space="preserve"> </w:t>
      </w:r>
      <w:r w:rsidRPr="00205106">
        <w:rPr>
          <w:rFonts w:asciiTheme="minorHAnsi" w:hAnsiTheme="minorHAnsi" w:cstheme="minorHAnsi"/>
          <w:b/>
        </w:rPr>
        <w:t>can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be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studied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through</w:t>
      </w:r>
      <w:r w:rsidRPr="00205106">
        <w:rPr>
          <w:rFonts w:asciiTheme="minorHAnsi" w:hAnsiTheme="minorHAnsi" w:cstheme="minorHAnsi"/>
          <w:b/>
          <w:spacing w:val="-3"/>
        </w:rPr>
        <w:t xml:space="preserve"> </w:t>
      </w:r>
      <w:r w:rsidRPr="00205106">
        <w:rPr>
          <w:rFonts w:asciiTheme="minorHAnsi" w:hAnsiTheme="minorHAnsi" w:cstheme="minorHAnsi"/>
          <w:b/>
        </w:rPr>
        <w:t>body</w:t>
      </w:r>
      <w:r w:rsidRPr="00205106">
        <w:rPr>
          <w:rFonts w:asciiTheme="minorHAnsi" w:hAnsiTheme="minorHAnsi" w:cstheme="minorHAnsi"/>
          <w:b/>
          <w:spacing w:val="-58"/>
        </w:rPr>
        <w:t xml:space="preserve"> </w:t>
      </w:r>
      <w:r w:rsidRPr="00205106">
        <w:rPr>
          <w:rFonts w:asciiTheme="minorHAnsi" w:hAnsiTheme="minorHAnsi" w:cstheme="minorHAnsi"/>
          <w:b/>
        </w:rPr>
        <w:t>language</w:t>
      </w:r>
    </w:p>
    <w:p w:rsidR="0081220D" w:rsidRDefault="008122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5106" w:rsidRDefault="00205106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205106" w:rsidRDefault="00205106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205106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1BB" w:rsidRDefault="002251BB">
      <w:r>
        <w:separator/>
      </w:r>
    </w:p>
  </w:endnote>
  <w:endnote w:type="continuationSeparator" w:id="0">
    <w:p w:rsidR="002251BB" w:rsidRDefault="00225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20D" w:rsidRDefault="0020510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220D" w:rsidRDefault="002251B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100000826606634 from CourseHero.com on 06-14-2021 00:41:18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1220D" w:rsidRDefault="002251B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100000826606634 from CourseHero.com on 06-14-2021 00:41:18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327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27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220D" w:rsidRDefault="002251B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https://www.coursehero.com/file/9020728/BUAD-309-Exam-2/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7.3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pyG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8UsWPp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" filled="f" stroked="f">
              <v:textbox inset="0,0,0,0">
                <w:txbxContent>
                  <w:p w:rsidR="0081220D" w:rsidRDefault="002251B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https://www.coursehero.com/file/9020728/BUAD-309-Exam-2/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1BB" w:rsidRDefault="002251BB">
      <w:r>
        <w:separator/>
      </w:r>
    </w:p>
  </w:footnote>
  <w:footnote w:type="continuationSeparator" w:id="0">
    <w:p w:rsidR="002251BB" w:rsidRDefault="00225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88236F"/>
    <w:multiLevelType w:val="hybridMultilevel"/>
    <w:tmpl w:val="D972AA8E"/>
    <w:lvl w:ilvl="0" w:tplc="FC42390C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62411915"/>
    <w:multiLevelType w:val="hybridMultilevel"/>
    <w:tmpl w:val="CE6E0768"/>
    <w:lvl w:ilvl="0" w:tplc="740C71E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CC2988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DECEA4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69CA6E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6C0E27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C50C6E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A86C58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A06F8C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6E8B24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7B024895"/>
    <w:multiLevelType w:val="hybridMultilevel"/>
    <w:tmpl w:val="8334BF70"/>
    <w:lvl w:ilvl="0" w:tplc="BB42766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E525FA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3DE40A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648581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4FEA5D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CEC160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DE8A06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0008A5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0D6CFA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1220D"/>
    <w:rsid w:val="00205106"/>
    <w:rsid w:val="002251BB"/>
    <w:rsid w:val="00660534"/>
    <w:rsid w:val="0081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98A1FA-60F2-4F8B-A184-F99E04BD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9020728/BUAD-309-Exam-2/" TargetMode="External"/><Relationship Id="rId1" Type="http://schemas.openxmlformats.org/officeDocument/2006/relationships/hyperlink" Target="https://www.coursehero.com/file/9020728/BUAD-309-Exam-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100000826606634,Uploader: 100000750567618,CHDL-UGC-Meta</cp:keywords>
  <cp:lastModifiedBy>Microsoft account</cp:lastModifiedBy>
  <cp:revision>3</cp:revision>
  <dcterms:created xsi:type="dcterms:W3CDTF">2021-06-14T05:41:00Z</dcterms:created>
  <dcterms:modified xsi:type="dcterms:W3CDTF">2021-06-14T05:50:00Z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2021-06-14T00:00:00Z</vt:filetime>
  </property>
  <property fmtid="{D5CDD505-2E9C-101B-9397-08002B2CF9AE}" pid="3" name="LastSaved">
    <vt:filetime>2021-06-14T00:00:00Z</vt:filetime>
  </property>
</Properties>
</file>