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742E" w:rsidRPr="00EF6097" w:rsidRDefault="0042742E" w:rsidP="0042742E">
      <w:pPr>
        <w:spacing w:before="78" w:line="223" w:lineRule="auto"/>
        <w:ind w:right="2595"/>
        <w:rPr>
          <w:rFonts w:asciiTheme="minorHAnsi" w:hAnsiTheme="minorHAnsi" w:cstheme="minorHAnsi"/>
          <w:b/>
        </w:rPr>
      </w:pPr>
      <w:bookmarkStart w:id="0" w:name="_GoBack"/>
      <w:r w:rsidRPr="00EF6097">
        <w:rPr>
          <w:rFonts w:asciiTheme="minorHAnsi" w:hAnsiTheme="minorHAnsi" w:cstheme="minorHAnsi"/>
          <w:b/>
        </w:rPr>
        <w:t>University of Maryland, Baltimore County</w:t>
      </w:r>
    </w:p>
    <w:p w:rsidR="0042742E" w:rsidRDefault="0042742E" w:rsidP="0042742E">
      <w:pPr>
        <w:spacing w:before="78" w:line="223" w:lineRule="auto"/>
        <w:ind w:right="2595"/>
        <w:rPr>
          <w:rFonts w:asciiTheme="minorHAnsi" w:hAnsiTheme="minorHAnsi" w:cstheme="minorHAnsi"/>
          <w:b/>
        </w:rPr>
      </w:pPr>
      <w:r w:rsidRPr="00EF6097">
        <w:rPr>
          <w:rFonts w:asciiTheme="minorHAnsi" w:hAnsiTheme="minorHAnsi" w:cstheme="minorHAnsi"/>
          <w:b/>
        </w:rPr>
        <w:t>AGNG 200</w:t>
      </w:r>
    </w:p>
    <w:p w:rsidR="0042742E" w:rsidRPr="00F53524" w:rsidRDefault="0042742E" w:rsidP="00F53524">
      <w:pPr>
        <w:pStyle w:val="Title"/>
        <w:ind w:left="0"/>
        <w:jc w:val="left"/>
        <w:rPr>
          <w:rFonts w:asciiTheme="minorHAnsi" w:hAnsiTheme="minorHAnsi" w:cstheme="minorHAnsi"/>
          <w:color w:val="FF0000"/>
          <w:sz w:val="22"/>
          <w:szCs w:val="22"/>
        </w:rPr>
      </w:pPr>
      <w:r w:rsidRPr="00EF6097">
        <w:rPr>
          <w:rFonts w:asciiTheme="minorHAnsi" w:hAnsiTheme="minorHAnsi" w:cstheme="minorHAnsi"/>
          <w:color w:val="FF0000"/>
          <w:sz w:val="22"/>
          <w:szCs w:val="22"/>
        </w:rPr>
        <w:t>ANSWERS ARE RED</w:t>
      </w:r>
    </w:p>
    <w:p w:rsidR="0042742E" w:rsidRPr="00EF6097" w:rsidRDefault="0042742E" w:rsidP="00F53524">
      <w:pPr>
        <w:spacing w:before="80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  <w:b/>
        </w:rPr>
        <w:t>Moody-</w:t>
      </w:r>
      <w:proofErr w:type="spellStart"/>
      <w:r w:rsidRPr="00EF6097">
        <w:rPr>
          <w:rFonts w:asciiTheme="minorHAnsi" w:hAnsiTheme="minorHAnsi" w:cstheme="minorHAnsi"/>
          <w:b/>
        </w:rPr>
        <w:t>Sasser</w:t>
      </w:r>
      <w:proofErr w:type="spellEnd"/>
      <w:r w:rsidRPr="00EF6097">
        <w:rPr>
          <w:rFonts w:asciiTheme="minorHAnsi" w:hAnsiTheme="minorHAnsi" w:cstheme="minorHAnsi"/>
          <w:b/>
          <w:spacing w:val="-7"/>
        </w:rPr>
        <w:t xml:space="preserve"> </w:t>
      </w:r>
      <w:r w:rsidRPr="00EF6097">
        <w:rPr>
          <w:rFonts w:asciiTheme="minorHAnsi" w:hAnsiTheme="minorHAnsi" w:cstheme="minorHAnsi"/>
          <w:b/>
        </w:rPr>
        <w:t>Quiz</w:t>
      </w:r>
      <w:r w:rsidRPr="00EF6097">
        <w:rPr>
          <w:rFonts w:asciiTheme="minorHAnsi" w:hAnsiTheme="minorHAnsi" w:cstheme="minorHAnsi"/>
          <w:b/>
          <w:spacing w:val="-5"/>
        </w:rPr>
        <w:t xml:space="preserve"> </w:t>
      </w:r>
      <w:r w:rsidRPr="00EF6097">
        <w:rPr>
          <w:rFonts w:asciiTheme="minorHAnsi" w:hAnsiTheme="minorHAnsi" w:cstheme="minorHAnsi"/>
          <w:b/>
        </w:rPr>
        <w:t>13</w:t>
      </w:r>
      <w:r w:rsidRPr="00EF6097">
        <w:rPr>
          <w:rFonts w:asciiTheme="minorHAnsi" w:hAnsiTheme="minorHAnsi" w:cstheme="minorHAnsi"/>
          <w:b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[Controversy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10.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Is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Retirement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Obsolete?—pages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401-441]</w:t>
      </w:r>
    </w:p>
    <w:p w:rsidR="0042742E" w:rsidRPr="00EF6097" w:rsidRDefault="0042742E" w:rsidP="0042742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2742E" w:rsidRPr="00EF6097" w:rsidRDefault="0042742E" w:rsidP="0042742E">
      <w:pPr>
        <w:pStyle w:val="ListParagraph"/>
        <w:numPr>
          <w:ilvl w:val="1"/>
          <w:numId w:val="2"/>
        </w:numPr>
        <w:tabs>
          <w:tab w:val="left" w:pos="658"/>
          <w:tab w:val="left" w:pos="1345"/>
          <w:tab w:val="left" w:pos="5460"/>
        </w:tabs>
        <w:ind w:hanging="557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  <w:u w:val="single"/>
        </w:rPr>
        <w:t xml:space="preserve">   </w:t>
      </w:r>
      <w:r w:rsidRPr="00EF6097">
        <w:rPr>
          <w:rFonts w:asciiTheme="minorHAnsi" w:hAnsiTheme="minorHAnsi" w:cstheme="minorHAnsi"/>
          <w:spacing w:val="22"/>
          <w:u w:val="single"/>
        </w:rPr>
        <w:t xml:space="preserve"> </w:t>
      </w:r>
      <w:r w:rsidRPr="00EF6097">
        <w:rPr>
          <w:rFonts w:asciiTheme="minorHAnsi" w:hAnsiTheme="minorHAnsi" w:cstheme="minorHAnsi"/>
          <w:color w:val="FF0000"/>
        </w:rPr>
        <w:t>B</w:t>
      </w:r>
      <w:r w:rsidRPr="00EF6097">
        <w:rPr>
          <w:rFonts w:asciiTheme="minorHAnsi" w:hAnsiTheme="minorHAnsi" w:cstheme="minorHAnsi"/>
          <w:u w:val="single"/>
        </w:rPr>
        <w:tab/>
      </w:r>
      <w:r w:rsidRPr="00EF6097">
        <w:rPr>
          <w:rFonts w:asciiTheme="minorHAnsi" w:hAnsiTheme="minorHAnsi" w:cstheme="minorHAnsi"/>
        </w:rPr>
        <w:t>.</w:t>
      </w:r>
      <w:r w:rsidRPr="00EF6097">
        <w:rPr>
          <w:rFonts w:asciiTheme="minorHAnsi" w:hAnsiTheme="minorHAnsi" w:cstheme="minorHAnsi"/>
          <w:spacing w:val="-6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20th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century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could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well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be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called</w:t>
      </w:r>
      <w:r w:rsidRPr="00EF6097">
        <w:rPr>
          <w:rFonts w:asciiTheme="minorHAnsi" w:hAnsiTheme="minorHAnsi" w:cstheme="minorHAnsi"/>
          <w:u w:val="single"/>
        </w:rPr>
        <w:tab/>
      </w:r>
      <w:r w:rsidRPr="00EF6097">
        <w:rPr>
          <w:rFonts w:asciiTheme="minorHAnsi" w:hAnsiTheme="minorHAnsi" w:cstheme="minorHAnsi"/>
        </w:rPr>
        <w:t>.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age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of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innocence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age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of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retirement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age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of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Baby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Boomers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All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of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1"/>
        </w:rPr>
        <w:t xml:space="preserve"> </w:t>
      </w:r>
      <w:r w:rsidRPr="00EF6097">
        <w:rPr>
          <w:rFonts w:asciiTheme="minorHAnsi" w:hAnsiTheme="minorHAnsi" w:cstheme="minorHAnsi"/>
        </w:rPr>
        <w:t>above</w:t>
      </w:r>
    </w:p>
    <w:p w:rsidR="0042742E" w:rsidRPr="00EF6097" w:rsidRDefault="0042742E" w:rsidP="0042742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2742E" w:rsidRPr="00EF6097" w:rsidRDefault="0042742E" w:rsidP="0042742E">
      <w:pPr>
        <w:pStyle w:val="ListParagraph"/>
        <w:numPr>
          <w:ilvl w:val="1"/>
          <w:numId w:val="2"/>
        </w:numPr>
        <w:tabs>
          <w:tab w:val="left" w:pos="658"/>
          <w:tab w:val="left" w:pos="1357"/>
          <w:tab w:val="left" w:pos="8140"/>
        </w:tabs>
        <w:ind w:left="101" w:right="271" w:firstLine="0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  <w:u w:val="single"/>
        </w:rPr>
        <w:t xml:space="preserve">   </w:t>
      </w:r>
      <w:r w:rsidRPr="00EF6097">
        <w:rPr>
          <w:rFonts w:asciiTheme="minorHAnsi" w:hAnsiTheme="minorHAnsi" w:cstheme="minorHAnsi"/>
          <w:spacing w:val="22"/>
          <w:u w:val="single"/>
        </w:rPr>
        <w:t xml:space="preserve"> </w:t>
      </w:r>
      <w:r w:rsidRPr="00EF6097">
        <w:rPr>
          <w:rFonts w:asciiTheme="minorHAnsi" w:hAnsiTheme="minorHAnsi" w:cstheme="minorHAnsi"/>
          <w:color w:val="FF0000"/>
        </w:rPr>
        <w:t>D</w:t>
      </w:r>
      <w:r w:rsidRPr="00EF6097">
        <w:rPr>
          <w:rFonts w:asciiTheme="minorHAnsi" w:hAnsiTheme="minorHAnsi" w:cstheme="minorHAnsi"/>
          <w:u w:val="single"/>
        </w:rPr>
        <w:tab/>
      </w:r>
      <w:r w:rsidRPr="00EF6097">
        <w:rPr>
          <w:rFonts w:asciiTheme="minorHAnsi" w:hAnsiTheme="minorHAnsi" w:cstheme="minorHAnsi"/>
        </w:rPr>
        <w:t>.</w:t>
      </w:r>
      <w:r w:rsidRPr="00EF6097">
        <w:rPr>
          <w:rFonts w:asciiTheme="minorHAnsi" w:hAnsiTheme="minorHAnsi" w:cstheme="minorHAnsi"/>
          <w:spacing w:val="-13"/>
        </w:rPr>
        <w:t xml:space="preserve"> </w:t>
      </w:r>
      <w:r w:rsidRPr="00EF6097">
        <w:rPr>
          <w:rFonts w:asciiTheme="minorHAnsi" w:hAnsiTheme="minorHAnsi" w:cstheme="minorHAnsi"/>
        </w:rPr>
        <w:t>After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World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War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II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and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until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mid-1990s,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there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was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a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consistent</w:t>
      </w:r>
      <w:r w:rsidRPr="00EF6097">
        <w:rPr>
          <w:rFonts w:asciiTheme="minorHAnsi" w:hAnsiTheme="minorHAnsi" w:cstheme="minorHAnsi"/>
          <w:u w:val="single"/>
        </w:rPr>
        <w:tab/>
      </w:r>
      <w:r w:rsidRPr="00EF6097">
        <w:rPr>
          <w:rFonts w:asciiTheme="minorHAnsi" w:hAnsiTheme="minorHAnsi" w:cstheme="minorHAnsi"/>
        </w:rPr>
        <w:t>in labor force</w:t>
      </w:r>
      <w:r w:rsidRPr="00EF6097">
        <w:rPr>
          <w:rFonts w:asciiTheme="minorHAnsi" w:hAnsiTheme="minorHAnsi" w:cstheme="minorHAnsi"/>
          <w:spacing w:val="-53"/>
        </w:rPr>
        <w:t xml:space="preserve"> </w:t>
      </w:r>
      <w:r w:rsidRPr="00EF6097">
        <w:rPr>
          <w:rFonts w:asciiTheme="minorHAnsi" w:hAnsiTheme="minorHAnsi" w:cstheme="minorHAnsi"/>
        </w:rPr>
        <w:t>participation</w:t>
      </w:r>
      <w:r w:rsidRPr="00EF6097">
        <w:rPr>
          <w:rFonts w:asciiTheme="minorHAnsi" w:hAnsiTheme="minorHAnsi" w:cstheme="minorHAnsi"/>
          <w:spacing w:val="-1"/>
        </w:rPr>
        <w:t xml:space="preserve"> </w:t>
      </w:r>
      <w:r w:rsidRPr="00EF6097">
        <w:rPr>
          <w:rFonts w:asciiTheme="minorHAnsi" w:hAnsiTheme="minorHAnsi" w:cstheme="minorHAnsi"/>
        </w:rPr>
        <w:t>with advancing</w:t>
      </w:r>
      <w:r w:rsidRPr="00EF6097">
        <w:rPr>
          <w:rFonts w:asciiTheme="minorHAnsi" w:hAnsiTheme="minorHAnsi" w:cstheme="minorHAnsi"/>
          <w:spacing w:val="-1"/>
        </w:rPr>
        <w:t xml:space="preserve"> </w:t>
      </w:r>
      <w:r w:rsidRPr="00EF6097">
        <w:rPr>
          <w:rFonts w:asciiTheme="minorHAnsi" w:hAnsiTheme="minorHAnsi" w:cstheme="minorHAnsi"/>
        </w:rPr>
        <w:t>age in</w:t>
      </w:r>
      <w:r w:rsidRPr="00EF6097">
        <w:rPr>
          <w:rFonts w:asciiTheme="minorHAnsi" w:hAnsiTheme="minorHAnsi" w:cstheme="minorHAnsi"/>
          <w:spacing w:val="-1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1"/>
        </w:rPr>
        <w:t xml:space="preserve"> </w:t>
      </w:r>
      <w:r w:rsidRPr="00EF6097">
        <w:rPr>
          <w:rFonts w:asciiTheme="minorHAnsi" w:hAnsiTheme="minorHAnsi" w:cstheme="minorHAnsi"/>
        </w:rPr>
        <w:t>United States.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Indecipherability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Steadiness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Increase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Decline</w:t>
      </w:r>
    </w:p>
    <w:p w:rsidR="0042742E" w:rsidRPr="00EF6097" w:rsidRDefault="0042742E" w:rsidP="0042742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2742E" w:rsidRPr="00EF6097" w:rsidRDefault="0042742E" w:rsidP="0042742E">
      <w:pPr>
        <w:pStyle w:val="ListParagraph"/>
        <w:numPr>
          <w:ilvl w:val="1"/>
          <w:numId w:val="2"/>
        </w:numPr>
        <w:tabs>
          <w:tab w:val="left" w:pos="658"/>
          <w:tab w:val="left" w:pos="1345"/>
          <w:tab w:val="left" w:pos="2611"/>
        </w:tabs>
        <w:ind w:left="101" w:right="162" w:firstLine="0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  <w:u w:val="single"/>
        </w:rPr>
        <w:t xml:space="preserve">   </w:t>
      </w:r>
      <w:r w:rsidRPr="00EF6097">
        <w:rPr>
          <w:rFonts w:asciiTheme="minorHAnsi" w:hAnsiTheme="minorHAnsi" w:cstheme="minorHAnsi"/>
          <w:spacing w:val="22"/>
          <w:u w:val="single"/>
        </w:rPr>
        <w:t xml:space="preserve"> </w:t>
      </w:r>
      <w:r w:rsidRPr="00EF6097">
        <w:rPr>
          <w:rFonts w:asciiTheme="minorHAnsi" w:hAnsiTheme="minorHAnsi" w:cstheme="minorHAnsi"/>
          <w:color w:val="FF0000"/>
        </w:rPr>
        <w:t>A</w:t>
      </w:r>
      <w:r w:rsidRPr="00EF6097">
        <w:rPr>
          <w:rFonts w:asciiTheme="minorHAnsi" w:hAnsiTheme="minorHAnsi" w:cstheme="minorHAnsi"/>
          <w:u w:val="single"/>
        </w:rPr>
        <w:tab/>
      </w:r>
      <w:r w:rsidRPr="00EF6097">
        <w:rPr>
          <w:rFonts w:asciiTheme="minorHAnsi" w:hAnsiTheme="minorHAnsi" w:cstheme="minorHAnsi"/>
        </w:rPr>
        <w:t>.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In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past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two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decades,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labor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force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participation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of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adults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65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and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older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has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increased,</w:t>
      </w:r>
      <w:r w:rsidRPr="00EF6097">
        <w:rPr>
          <w:rFonts w:asciiTheme="minorHAnsi" w:hAnsiTheme="minorHAnsi" w:cstheme="minorHAnsi"/>
          <w:spacing w:val="-53"/>
        </w:rPr>
        <w:t xml:space="preserve"> </w:t>
      </w:r>
      <w:r w:rsidRPr="00EF6097">
        <w:rPr>
          <w:rFonts w:asciiTheme="minorHAnsi" w:hAnsiTheme="minorHAnsi" w:cstheme="minorHAnsi"/>
        </w:rPr>
        <w:t>primarily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because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of</w:t>
      </w:r>
      <w:r w:rsidRPr="00EF6097">
        <w:rPr>
          <w:rFonts w:asciiTheme="minorHAnsi" w:hAnsiTheme="minorHAnsi" w:cstheme="minorHAnsi"/>
          <w:u w:val="single"/>
        </w:rPr>
        <w:tab/>
      </w:r>
      <w:r w:rsidRPr="00EF6097">
        <w:rPr>
          <w:rFonts w:asciiTheme="minorHAnsi" w:hAnsiTheme="minorHAnsi" w:cstheme="minorHAnsi"/>
        </w:rPr>
        <w:t>.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increased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labor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force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participation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of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women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increased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labor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force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participation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of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men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early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retirement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of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Baby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Boomers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All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of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1"/>
        </w:rPr>
        <w:t xml:space="preserve"> </w:t>
      </w:r>
      <w:r w:rsidRPr="00EF6097">
        <w:rPr>
          <w:rFonts w:asciiTheme="minorHAnsi" w:hAnsiTheme="minorHAnsi" w:cstheme="minorHAnsi"/>
        </w:rPr>
        <w:t>above</w:t>
      </w:r>
    </w:p>
    <w:p w:rsidR="0042742E" w:rsidRPr="00EF6097" w:rsidRDefault="0042742E" w:rsidP="0042742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2742E" w:rsidRPr="00EF6097" w:rsidRDefault="0042742E" w:rsidP="0042742E">
      <w:pPr>
        <w:pStyle w:val="ListParagraph"/>
        <w:numPr>
          <w:ilvl w:val="1"/>
          <w:numId w:val="2"/>
        </w:numPr>
        <w:tabs>
          <w:tab w:val="left" w:pos="658"/>
          <w:tab w:val="left" w:pos="1357"/>
        </w:tabs>
        <w:spacing w:before="1"/>
        <w:ind w:left="101" w:right="215" w:firstLine="0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  <w:u w:val="single"/>
        </w:rPr>
        <w:t xml:space="preserve">   </w:t>
      </w:r>
      <w:r w:rsidRPr="00EF6097">
        <w:rPr>
          <w:rFonts w:asciiTheme="minorHAnsi" w:hAnsiTheme="minorHAnsi" w:cstheme="minorHAnsi"/>
          <w:spacing w:val="22"/>
          <w:u w:val="single"/>
        </w:rPr>
        <w:t xml:space="preserve"> </w:t>
      </w:r>
      <w:r w:rsidRPr="00EF6097">
        <w:rPr>
          <w:rFonts w:asciiTheme="minorHAnsi" w:hAnsiTheme="minorHAnsi" w:cstheme="minorHAnsi"/>
          <w:color w:val="FF0000"/>
        </w:rPr>
        <w:t>D</w:t>
      </w:r>
      <w:r w:rsidRPr="00EF6097">
        <w:rPr>
          <w:rFonts w:asciiTheme="minorHAnsi" w:hAnsiTheme="minorHAnsi" w:cstheme="minorHAnsi"/>
          <w:u w:val="single"/>
        </w:rPr>
        <w:tab/>
      </w:r>
      <w:r w:rsidRPr="00EF6097">
        <w:rPr>
          <w:rFonts w:asciiTheme="minorHAnsi" w:hAnsiTheme="minorHAnsi" w:cstheme="minorHAnsi"/>
        </w:rPr>
        <w:t>.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Which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of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following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is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a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reason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that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decline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in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labor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force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participation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among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older</w:t>
      </w:r>
      <w:r w:rsidRPr="00EF6097">
        <w:rPr>
          <w:rFonts w:asciiTheme="minorHAnsi" w:hAnsiTheme="minorHAnsi" w:cstheme="minorHAnsi"/>
          <w:spacing w:val="-53"/>
        </w:rPr>
        <w:t xml:space="preserve"> </w:t>
      </w:r>
      <w:r w:rsidRPr="00EF6097">
        <w:rPr>
          <w:rFonts w:asciiTheme="minorHAnsi" w:hAnsiTheme="minorHAnsi" w:cstheme="minorHAnsi"/>
        </w:rPr>
        <w:t>individuals</w:t>
      </w:r>
      <w:r w:rsidRPr="00EF6097">
        <w:rPr>
          <w:rFonts w:asciiTheme="minorHAnsi" w:hAnsiTheme="minorHAnsi" w:cstheme="minorHAnsi"/>
          <w:spacing w:val="-1"/>
        </w:rPr>
        <w:t xml:space="preserve"> </w:t>
      </w:r>
      <w:r w:rsidRPr="00EF6097">
        <w:rPr>
          <w:rFonts w:asciiTheme="minorHAnsi" w:hAnsiTheme="minorHAnsi" w:cstheme="minorHAnsi"/>
        </w:rPr>
        <w:t>represents a</w:t>
      </w:r>
      <w:r w:rsidRPr="00EF6097">
        <w:rPr>
          <w:rFonts w:asciiTheme="minorHAnsi" w:hAnsiTheme="minorHAnsi" w:cstheme="minorHAnsi"/>
          <w:spacing w:val="-1"/>
        </w:rPr>
        <w:t xml:space="preserve"> </w:t>
      </w:r>
      <w:r w:rsidRPr="00EF6097">
        <w:rPr>
          <w:rFonts w:asciiTheme="minorHAnsi" w:hAnsiTheme="minorHAnsi" w:cstheme="minorHAnsi"/>
        </w:rPr>
        <w:t>loss</w:t>
      </w:r>
      <w:r w:rsidRPr="00EF6097">
        <w:rPr>
          <w:rFonts w:asciiTheme="minorHAnsi" w:hAnsiTheme="minorHAnsi" w:cstheme="minorHAnsi"/>
          <w:spacing w:val="-1"/>
        </w:rPr>
        <w:t xml:space="preserve"> </w:t>
      </w:r>
      <w:r w:rsidRPr="00EF6097">
        <w:rPr>
          <w:rFonts w:asciiTheme="minorHAnsi" w:hAnsiTheme="minorHAnsi" w:cstheme="minorHAnsi"/>
        </w:rPr>
        <w:t>of productivity for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society?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People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are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living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longer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People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are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better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educated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People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are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in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better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health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All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of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1"/>
        </w:rPr>
        <w:t xml:space="preserve"> </w:t>
      </w:r>
      <w:r w:rsidRPr="00EF6097">
        <w:rPr>
          <w:rFonts w:asciiTheme="minorHAnsi" w:hAnsiTheme="minorHAnsi" w:cstheme="minorHAnsi"/>
        </w:rPr>
        <w:t>above</w:t>
      </w:r>
    </w:p>
    <w:p w:rsidR="0042742E" w:rsidRPr="00EF6097" w:rsidRDefault="0042742E" w:rsidP="0042742E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2742E" w:rsidRPr="00EF6097" w:rsidRDefault="0042742E" w:rsidP="0042742E">
      <w:pPr>
        <w:pStyle w:val="ListParagraph"/>
        <w:numPr>
          <w:ilvl w:val="1"/>
          <w:numId w:val="2"/>
        </w:numPr>
        <w:tabs>
          <w:tab w:val="left" w:pos="658"/>
          <w:tab w:val="left" w:pos="1357"/>
        </w:tabs>
        <w:ind w:left="101" w:right="164" w:firstLine="0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  <w:u w:val="single"/>
        </w:rPr>
        <w:t xml:space="preserve">   </w:t>
      </w:r>
      <w:r w:rsidRPr="00EF6097">
        <w:rPr>
          <w:rFonts w:asciiTheme="minorHAnsi" w:hAnsiTheme="minorHAnsi" w:cstheme="minorHAnsi"/>
          <w:spacing w:val="22"/>
          <w:u w:val="single"/>
        </w:rPr>
        <w:t xml:space="preserve"> </w:t>
      </w:r>
      <w:r w:rsidRPr="00EF6097">
        <w:rPr>
          <w:rFonts w:asciiTheme="minorHAnsi" w:hAnsiTheme="minorHAnsi" w:cstheme="minorHAnsi"/>
          <w:color w:val="FF0000"/>
        </w:rPr>
        <w:t>D</w:t>
      </w:r>
      <w:r w:rsidRPr="00EF6097">
        <w:rPr>
          <w:rFonts w:asciiTheme="minorHAnsi" w:hAnsiTheme="minorHAnsi" w:cstheme="minorHAnsi"/>
          <w:u w:val="single"/>
        </w:rPr>
        <w:tab/>
      </w:r>
      <w:r w:rsidRPr="00EF6097">
        <w:rPr>
          <w:rFonts w:asciiTheme="minorHAnsi" w:hAnsiTheme="minorHAnsi" w:cstheme="minorHAnsi"/>
        </w:rPr>
        <w:t>.</w:t>
      </w:r>
      <w:r w:rsidRPr="00EF6097">
        <w:rPr>
          <w:rFonts w:asciiTheme="minorHAnsi" w:hAnsiTheme="minorHAnsi" w:cstheme="minorHAnsi"/>
          <w:spacing w:val="-13"/>
        </w:rPr>
        <w:t xml:space="preserve"> </w:t>
      </w:r>
      <w:r w:rsidRPr="00EF6097">
        <w:rPr>
          <w:rFonts w:asciiTheme="minorHAnsi" w:hAnsiTheme="minorHAnsi" w:cstheme="minorHAnsi"/>
        </w:rPr>
        <w:t>According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to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text,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when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we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ask,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"Is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retirement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obsolete?"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we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are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actually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asking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which</w:t>
      </w:r>
      <w:r w:rsidRPr="00EF6097">
        <w:rPr>
          <w:rFonts w:asciiTheme="minorHAnsi" w:hAnsiTheme="minorHAnsi" w:cstheme="minorHAnsi"/>
          <w:spacing w:val="-53"/>
        </w:rPr>
        <w:t xml:space="preserve"> </w:t>
      </w:r>
      <w:r w:rsidRPr="00EF6097">
        <w:rPr>
          <w:rFonts w:asciiTheme="minorHAnsi" w:hAnsiTheme="minorHAnsi" w:cstheme="minorHAnsi"/>
        </w:rPr>
        <w:t>question(s)?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question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of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whether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retirement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is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a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wise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choice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for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a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specific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individual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question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of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whether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systematic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practice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of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retirement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in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our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society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is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good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policy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question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of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whether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older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adults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are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doing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their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fair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share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as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productive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citizens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Both</w:t>
      </w:r>
      <w:r w:rsidRPr="00EF6097">
        <w:rPr>
          <w:rFonts w:asciiTheme="minorHAnsi" w:hAnsiTheme="minorHAnsi" w:cstheme="minorHAnsi"/>
          <w:spacing w:val="-13"/>
        </w:rPr>
        <w:t xml:space="preserve"> </w:t>
      </w:r>
      <w:r w:rsidRPr="00EF6097">
        <w:rPr>
          <w:rFonts w:asciiTheme="minorHAnsi" w:hAnsiTheme="minorHAnsi" w:cstheme="minorHAnsi"/>
        </w:rPr>
        <w:t>A</w:t>
      </w:r>
      <w:r w:rsidRPr="00EF6097">
        <w:rPr>
          <w:rFonts w:asciiTheme="minorHAnsi" w:hAnsiTheme="minorHAnsi" w:cstheme="minorHAnsi"/>
          <w:spacing w:val="-13"/>
        </w:rPr>
        <w:t xml:space="preserve"> </w:t>
      </w:r>
      <w:r w:rsidRPr="00EF6097">
        <w:rPr>
          <w:rFonts w:asciiTheme="minorHAnsi" w:hAnsiTheme="minorHAnsi" w:cstheme="minorHAnsi"/>
        </w:rPr>
        <w:t>and</w:t>
      </w:r>
      <w:r w:rsidRPr="00EF6097">
        <w:rPr>
          <w:rFonts w:asciiTheme="minorHAnsi" w:hAnsiTheme="minorHAnsi" w:cstheme="minorHAnsi"/>
          <w:spacing w:val="-1"/>
        </w:rPr>
        <w:t xml:space="preserve"> </w:t>
      </w:r>
      <w:r w:rsidRPr="00EF6097">
        <w:rPr>
          <w:rFonts w:asciiTheme="minorHAnsi" w:hAnsiTheme="minorHAnsi" w:cstheme="minorHAnsi"/>
        </w:rPr>
        <w:t>B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Both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B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and</w:t>
      </w:r>
      <w:r w:rsidRPr="00EF6097">
        <w:rPr>
          <w:rFonts w:asciiTheme="minorHAnsi" w:hAnsiTheme="minorHAnsi" w:cstheme="minorHAnsi"/>
          <w:spacing w:val="-1"/>
        </w:rPr>
        <w:t xml:space="preserve"> </w:t>
      </w:r>
      <w:r w:rsidRPr="00EF6097">
        <w:rPr>
          <w:rFonts w:asciiTheme="minorHAnsi" w:hAnsiTheme="minorHAnsi" w:cstheme="minorHAnsi"/>
        </w:rPr>
        <w:t>C</w:t>
      </w:r>
    </w:p>
    <w:p w:rsidR="0042742E" w:rsidRPr="00EF6097" w:rsidRDefault="0042742E" w:rsidP="0042742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2742E" w:rsidRPr="00EF6097" w:rsidRDefault="0042742E" w:rsidP="0042742E">
      <w:pPr>
        <w:pStyle w:val="ListParagraph"/>
        <w:numPr>
          <w:ilvl w:val="1"/>
          <w:numId w:val="2"/>
        </w:numPr>
        <w:tabs>
          <w:tab w:val="left" w:pos="658"/>
          <w:tab w:val="left" w:pos="1345"/>
          <w:tab w:val="left" w:pos="2733"/>
        </w:tabs>
        <w:ind w:left="101" w:right="180" w:firstLine="0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  <w:u w:val="single"/>
        </w:rPr>
        <w:t xml:space="preserve">   </w:t>
      </w:r>
      <w:r w:rsidRPr="00EF6097">
        <w:rPr>
          <w:rFonts w:asciiTheme="minorHAnsi" w:hAnsiTheme="minorHAnsi" w:cstheme="minorHAnsi"/>
          <w:spacing w:val="22"/>
          <w:u w:val="single"/>
        </w:rPr>
        <w:t xml:space="preserve"> </w:t>
      </w:r>
      <w:r w:rsidRPr="00EF6097">
        <w:rPr>
          <w:rFonts w:asciiTheme="minorHAnsi" w:hAnsiTheme="minorHAnsi" w:cstheme="minorHAnsi"/>
          <w:color w:val="FF0000"/>
        </w:rPr>
        <w:t>B</w:t>
      </w:r>
      <w:r w:rsidRPr="00EF6097">
        <w:rPr>
          <w:rFonts w:asciiTheme="minorHAnsi" w:hAnsiTheme="minorHAnsi" w:cstheme="minorHAnsi"/>
          <w:u w:val="single"/>
        </w:rPr>
        <w:tab/>
      </w:r>
      <w:r w:rsidRPr="00EF6097">
        <w:rPr>
          <w:rFonts w:asciiTheme="minorHAnsi" w:hAnsiTheme="minorHAnsi" w:cstheme="minorHAnsi"/>
        </w:rPr>
        <w:t>.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It's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important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to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remember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that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people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only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have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an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individual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choice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about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retiring,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if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they</w:t>
      </w:r>
      <w:r w:rsidRPr="00EF6097">
        <w:rPr>
          <w:rFonts w:asciiTheme="minorHAnsi" w:hAnsiTheme="minorHAnsi" w:cstheme="minorHAnsi"/>
          <w:spacing w:val="-53"/>
        </w:rPr>
        <w:t xml:space="preserve"> </w:t>
      </w:r>
      <w:r w:rsidRPr="00EF6097">
        <w:rPr>
          <w:rFonts w:asciiTheme="minorHAnsi" w:hAnsiTheme="minorHAnsi" w:cstheme="minorHAnsi"/>
        </w:rPr>
        <w:t>can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count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on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enough</w:t>
      </w:r>
      <w:r w:rsidRPr="00EF6097">
        <w:rPr>
          <w:rFonts w:asciiTheme="minorHAnsi" w:hAnsiTheme="minorHAnsi" w:cstheme="minorHAnsi"/>
          <w:u w:val="single"/>
        </w:rPr>
        <w:tab/>
      </w:r>
      <w:r w:rsidRPr="00EF6097">
        <w:rPr>
          <w:rFonts w:asciiTheme="minorHAnsi" w:hAnsiTheme="minorHAnsi" w:cstheme="minorHAnsi"/>
        </w:rPr>
        <w:t>to support</w:t>
      </w:r>
      <w:r w:rsidRPr="00EF6097">
        <w:rPr>
          <w:rFonts w:asciiTheme="minorHAnsi" w:hAnsiTheme="minorHAnsi" w:cstheme="minorHAnsi"/>
          <w:spacing w:val="-1"/>
        </w:rPr>
        <w:t xml:space="preserve"> </w:t>
      </w:r>
      <w:r w:rsidRPr="00EF6097">
        <w:rPr>
          <w:rFonts w:asciiTheme="minorHAnsi" w:hAnsiTheme="minorHAnsi" w:cstheme="minorHAnsi"/>
        </w:rPr>
        <w:t>themselves without</w:t>
      </w:r>
      <w:r w:rsidRPr="00EF6097">
        <w:rPr>
          <w:rFonts w:asciiTheme="minorHAnsi" w:hAnsiTheme="minorHAnsi" w:cstheme="minorHAnsi"/>
          <w:spacing w:val="-1"/>
        </w:rPr>
        <w:t xml:space="preserve"> </w:t>
      </w:r>
      <w:r w:rsidRPr="00EF6097">
        <w:rPr>
          <w:rFonts w:asciiTheme="minorHAnsi" w:hAnsiTheme="minorHAnsi" w:cstheme="minorHAnsi"/>
        </w:rPr>
        <w:t>working.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Social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support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Income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Sexuality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Leisure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time</w:t>
      </w:r>
    </w:p>
    <w:p w:rsidR="0042742E" w:rsidRPr="00EF6097" w:rsidRDefault="0042742E" w:rsidP="0042742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2742E" w:rsidRPr="00EF6097" w:rsidRDefault="0042742E" w:rsidP="0042742E">
      <w:pPr>
        <w:pStyle w:val="ListParagraph"/>
        <w:numPr>
          <w:ilvl w:val="1"/>
          <w:numId w:val="2"/>
        </w:numPr>
        <w:tabs>
          <w:tab w:val="left" w:pos="658"/>
          <w:tab w:val="left" w:pos="1357"/>
        </w:tabs>
        <w:ind w:hanging="557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  <w:u w:val="single"/>
        </w:rPr>
        <w:t xml:space="preserve">   </w:t>
      </w:r>
      <w:r w:rsidRPr="00EF6097">
        <w:rPr>
          <w:rFonts w:asciiTheme="minorHAnsi" w:hAnsiTheme="minorHAnsi" w:cstheme="minorHAnsi"/>
          <w:spacing w:val="22"/>
          <w:u w:val="single"/>
        </w:rPr>
        <w:t xml:space="preserve"> </w:t>
      </w:r>
      <w:r w:rsidRPr="00EF6097">
        <w:rPr>
          <w:rFonts w:asciiTheme="minorHAnsi" w:hAnsiTheme="minorHAnsi" w:cstheme="minorHAnsi"/>
          <w:color w:val="FF0000"/>
        </w:rPr>
        <w:t>D</w:t>
      </w:r>
      <w:r w:rsidRPr="00EF6097">
        <w:rPr>
          <w:rFonts w:asciiTheme="minorHAnsi" w:hAnsiTheme="minorHAnsi" w:cstheme="minorHAnsi"/>
          <w:u w:val="single"/>
        </w:rPr>
        <w:tab/>
      </w:r>
      <w:r w:rsidRPr="00EF6097">
        <w:rPr>
          <w:rFonts w:asciiTheme="minorHAnsi" w:hAnsiTheme="minorHAnsi" w:cstheme="minorHAnsi"/>
        </w:rPr>
        <w:t>.</w:t>
      </w:r>
      <w:r w:rsidRPr="00EF6097">
        <w:rPr>
          <w:rFonts w:asciiTheme="minorHAnsi" w:hAnsiTheme="minorHAnsi" w:cstheme="minorHAnsi"/>
          <w:spacing w:val="-13"/>
        </w:rPr>
        <w:t xml:space="preserve"> </w:t>
      </w:r>
      <w:r w:rsidRPr="00EF6097">
        <w:rPr>
          <w:rFonts w:asciiTheme="minorHAnsi" w:hAnsiTheme="minorHAnsi" w:cstheme="minorHAnsi"/>
        </w:rPr>
        <w:t>After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what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age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are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vast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majority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of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men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and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women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retired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from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work?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35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45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55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65</w:t>
      </w:r>
    </w:p>
    <w:p w:rsidR="0042742E" w:rsidRPr="00EF6097" w:rsidRDefault="0042742E" w:rsidP="0042742E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2742E" w:rsidRPr="00EF6097" w:rsidRDefault="0042742E" w:rsidP="0042742E">
      <w:pPr>
        <w:pStyle w:val="ListParagraph"/>
        <w:numPr>
          <w:ilvl w:val="1"/>
          <w:numId w:val="2"/>
        </w:numPr>
        <w:tabs>
          <w:tab w:val="left" w:pos="658"/>
          <w:tab w:val="left" w:pos="1345"/>
          <w:tab w:val="left" w:pos="6651"/>
        </w:tabs>
        <w:ind w:hanging="557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  <w:u w:val="single"/>
        </w:rPr>
        <w:t xml:space="preserve">   </w:t>
      </w:r>
      <w:r w:rsidRPr="00EF6097">
        <w:rPr>
          <w:rFonts w:asciiTheme="minorHAnsi" w:hAnsiTheme="minorHAnsi" w:cstheme="minorHAnsi"/>
          <w:spacing w:val="22"/>
          <w:u w:val="single"/>
        </w:rPr>
        <w:t xml:space="preserve"> </w:t>
      </w:r>
      <w:r w:rsidRPr="00EF6097">
        <w:rPr>
          <w:rFonts w:asciiTheme="minorHAnsi" w:hAnsiTheme="minorHAnsi" w:cstheme="minorHAnsi"/>
          <w:color w:val="FF0000"/>
        </w:rPr>
        <w:t>A</w:t>
      </w:r>
      <w:r w:rsidRPr="00EF6097">
        <w:rPr>
          <w:rFonts w:asciiTheme="minorHAnsi" w:hAnsiTheme="minorHAnsi" w:cstheme="minorHAnsi"/>
          <w:u w:val="single"/>
        </w:rPr>
        <w:tab/>
      </w:r>
      <w:r w:rsidRPr="00EF6097">
        <w:rPr>
          <w:rFonts w:asciiTheme="minorHAnsi" w:hAnsiTheme="minorHAnsi" w:cstheme="minorHAnsi"/>
        </w:rPr>
        <w:t>.</w:t>
      </w:r>
      <w:r w:rsidRPr="00EF6097">
        <w:rPr>
          <w:rFonts w:asciiTheme="minorHAnsi" w:hAnsiTheme="minorHAnsi" w:cstheme="minorHAnsi"/>
          <w:spacing w:val="-12"/>
        </w:rPr>
        <w:t xml:space="preserve"> </w:t>
      </w:r>
      <w:r w:rsidRPr="00EF6097">
        <w:rPr>
          <w:rFonts w:asciiTheme="minorHAnsi" w:hAnsiTheme="minorHAnsi" w:cstheme="minorHAnsi"/>
        </w:rPr>
        <w:t>Among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older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men,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trend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has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been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away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from</w:t>
      </w:r>
      <w:r w:rsidRPr="00EF6097">
        <w:rPr>
          <w:rFonts w:asciiTheme="minorHAnsi" w:hAnsiTheme="minorHAnsi" w:cstheme="minorHAnsi"/>
          <w:u w:val="single"/>
        </w:rPr>
        <w:tab/>
      </w:r>
      <w:r w:rsidRPr="00EF6097">
        <w:rPr>
          <w:rFonts w:asciiTheme="minorHAnsi" w:hAnsiTheme="minorHAnsi" w:cstheme="minorHAnsi"/>
        </w:rPr>
        <w:t>and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toward</w:t>
      </w:r>
      <w:r w:rsidRPr="00EF6097">
        <w:rPr>
          <w:rFonts w:asciiTheme="minorHAnsi" w:hAnsiTheme="minorHAnsi" w:cstheme="minorHAnsi"/>
          <w:spacing w:val="-5"/>
        </w:rPr>
        <w:t xml:space="preserve"> </w:t>
      </w:r>
      <w:r w:rsidRPr="00EF6097">
        <w:rPr>
          <w:rFonts w:asciiTheme="minorHAnsi" w:hAnsiTheme="minorHAnsi" w:cstheme="minorHAnsi"/>
        </w:rPr>
        <w:t>retirement.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Work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Leisure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Volunteering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Dating</w:t>
      </w:r>
    </w:p>
    <w:p w:rsidR="0042742E" w:rsidRPr="00EF6097" w:rsidRDefault="0042742E" w:rsidP="0042742E">
      <w:pPr>
        <w:rPr>
          <w:rFonts w:asciiTheme="minorHAnsi" w:hAnsiTheme="minorHAnsi" w:cstheme="minorHAnsi"/>
        </w:rPr>
        <w:sectPr w:rsidR="0042742E" w:rsidRPr="00EF6097">
          <w:pgSz w:w="12240" w:h="15840"/>
          <w:pgMar w:top="1360" w:right="1320" w:bottom="280" w:left="1340" w:header="720" w:footer="720" w:gutter="0"/>
          <w:cols w:space="720"/>
        </w:sectPr>
      </w:pPr>
    </w:p>
    <w:p w:rsidR="0042742E" w:rsidRPr="00EF6097" w:rsidRDefault="0042742E" w:rsidP="0042742E">
      <w:pPr>
        <w:pStyle w:val="ListParagraph"/>
        <w:numPr>
          <w:ilvl w:val="1"/>
          <w:numId w:val="2"/>
        </w:numPr>
        <w:tabs>
          <w:tab w:val="left" w:pos="658"/>
          <w:tab w:val="left" w:pos="1345"/>
          <w:tab w:val="left" w:pos="5687"/>
        </w:tabs>
        <w:spacing w:before="80"/>
        <w:ind w:hanging="557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  <w:u w:val="single"/>
        </w:rPr>
        <w:t xml:space="preserve">   </w:t>
      </w:r>
      <w:r w:rsidRPr="00EF6097">
        <w:rPr>
          <w:rFonts w:asciiTheme="minorHAnsi" w:hAnsiTheme="minorHAnsi" w:cstheme="minorHAnsi"/>
          <w:spacing w:val="22"/>
          <w:u w:val="single"/>
        </w:rPr>
        <w:t xml:space="preserve"> </w:t>
      </w:r>
      <w:r w:rsidRPr="00EF6097">
        <w:rPr>
          <w:rFonts w:asciiTheme="minorHAnsi" w:hAnsiTheme="minorHAnsi" w:cstheme="minorHAnsi"/>
          <w:color w:val="FF0000"/>
        </w:rPr>
        <w:t>B</w:t>
      </w:r>
      <w:r w:rsidRPr="00EF6097">
        <w:rPr>
          <w:rFonts w:asciiTheme="minorHAnsi" w:hAnsiTheme="minorHAnsi" w:cstheme="minorHAnsi"/>
          <w:u w:val="single"/>
        </w:rPr>
        <w:tab/>
      </w:r>
      <w:r w:rsidRPr="00EF6097">
        <w:rPr>
          <w:rFonts w:asciiTheme="minorHAnsi" w:hAnsiTheme="minorHAnsi" w:cstheme="minorHAnsi"/>
        </w:rPr>
        <w:t>.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Retirement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is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not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usually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seen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as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proofErr w:type="gramStart"/>
      <w:r w:rsidRPr="00EF6097">
        <w:rPr>
          <w:rFonts w:asciiTheme="minorHAnsi" w:hAnsiTheme="minorHAnsi" w:cstheme="minorHAnsi"/>
        </w:rPr>
        <w:t>a(</w:t>
      </w:r>
      <w:proofErr w:type="gramEnd"/>
      <w:r w:rsidRPr="00EF6097">
        <w:rPr>
          <w:rFonts w:asciiTheme="minorHAnsi" w:hAnsiTheme="minorHAnsi" w:cstheme="minorHAnsi"/>
        </w:rPr>
        <w:t>n)</w:t>
      </w:r>
      <w:r w:rsidRPr="00EF6097">
        <w:rPr>
          <w:rFonts w:asciiTheme="minorHAnsi" w:hAnsiTheme="minorHAnsi" w:cstheme="minorHAnsi"/>
          <w:u w:val="single"/>
        </w:rPr>
        <w:tab/>
      </w:r>
      <w:r w:rsidRPr="00EF6097">
        <w:rPr>
          <w:rFonts w:asciiTheme="minorHAnsi" w:hAnsiTheme="minorHAnsi" w:cstheme="minorHAnsi"/>
        </w:rPr>
        <w:t>event.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Positive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Negative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Monumental</w:t>
      </w:r>
    </w:p>
    <w:p w:rsidR="0042742E" w:rsidRPr="00EF6097" w:rsidRDefault="0042742E" w:rsidP="0042742E">
      <w:pPr>
        <w:pStyle w:val="ListParagraph"/>
        <w:numPr>
          <w:ilvl w:val="2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Anticipation</w:t>
      </w:r>
    </w:p>
    <w:p w:rsidR="0042742E" w:rsidRPr="00EF6097" w:rsidRDefault="0042742E" w:rsidP="0042742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2742E" w:rsidRPr="00EF6097" w:rsidRDefault="0042742E" w:rsidP="0042742E">
      <w:pPr>
        <w:pStyle w:val="BodyText"/>
        <w:tabs>
          <w:tab w:val="left" w:pos="991"/>
        </w:tabs>
        <w:ind w:left="101" w:firstLine="0"/>
        <w:rPr>
          <w:rFonts w:asciiTheme="minorHAnsi" w:hAnsiTheme="minorHAnsi" w:cstheme="minorHAnsi"/>
          <w:sz w:val="22"/>
          <w:szCs w:val="22"/>
        </w:rPr>
      </w:pPr>
      <w:r w:rsidRPr="00EF6097">
        <w:rPr>
          <w:rFonts w:asciiTheme="minorHAnsi" w:hAnsiTheme="minorHAnsi" w:cstheme="minorHAnsi"/>
          <w:sz w:val="22"/>
          <w:szCs w:val="22"/>
        </w:rPr>
        <w:t>13.10</w:t>
      </w:r>
      <w:r w:rsidRPr="00EF6097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gramStart"/>
      <w:r w:rsidRPr="00EF6097">
        <w:rPr>
          <w:rFonts w:asciiTheme="minorHAnsi" w:hAnsiTheme="minorHAnsi" w:cstheme="minorHAnsi"/>
          <w:color w:val="FF0000"/>
          <w:sz w:val="22"/>
          <w:szCs w:val="22"/>
        </w:rPr>
        <w:t>D</w:t>
      </w:r>
      <w:r w:rsidRPr="00EF6097">
        <w:rPr>
          <w:rFonts w:asciiTheme="minorHAnsi" w:hAnsiTheme="minorHAnsi" w:cstheme="minorHAnsi"/>
          <w:spacing w:val="103"/>
          <w:sz w:val="22"/>
          <w:szCs w:val="22"/>
          <w:u w:val="single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.</w:t>
      </w:r>
      <w:proofErr w:type="gramEnd"/>
      <w:r w:rsidRPr="00EF60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Leisure</w:t>
      </w:r>
      <w:r w:rsidRPr="00EF60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time</w:t>
      </w:r>
      <w:r w:rsidRPr="00EF60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in</w:t>
      </w:r>
      <w:r w:rsidRPr="00EF60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retirement</w:t>
      </w:r>
      <w:r w:rsidRPr="00EF60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may</w:t>
      </w:r>
      <w:r w:rsidRPr="00EF60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sometimes</w:t>
      </w:r>
      <w:r w:rsidRPr="00EF60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be</w:t>
      </w:r>
      <w:r w:rsidRPr="00EF60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devoted</w:t>
      </w:r>
      <w:r w:rsidRPr="00EF60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to</w:t>
      </w:r>
      <w:r w:rsidRPr="00EF60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which</w:t>
      </w:r>
      <w:r w:rsidRPr="00EF60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of</w:t>
      </w:r>
      <w:r w:rsidRPr="00EF60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the</w:t>
      </w:r>
      <w:r w:rsidRPr="00EF60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6097">
        <w:rPr>
          <w:rFonts w:asciiTheme="minorHAnsi" w:hAnsiTheme="minorHAnsi" w:cstheme="minorHAnsi"/>
          <w:sz w:val="22"/>
          <w:szCs w:val="22"/>
        </w:rPr>
        <w:t>following?</w:t>
      </w:r>
    </w:p>
    <w:p w:rsidR="0042742E" w:rsidRPr="00EF6097" w:rsidRDefault="0042742E" w:rsidP="0042742E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Recreation</w:t>
      </w:r>
    </w:p>
    <w:p w:rsidR="0042742E" w:rsidRPr="00EF6097" w:rsidRDefault="0042742E" w:rsidP="0042742E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Personal</w:t>
      </w:r>
      <w:r w:rsidRPr="00EF6097">
        <w:rPr>
          <w:rFonts w:asciiTheme="minorHAnsi" w:hAnsiTheme="minorHAnsi" w:cstheme="minorHAnsi"/>
          <w:spacing w:val="-6"/>
        </w:rPr>
        <w:t xml:space="preserve"> </w:t>
      </w:r>
      <w:r w:rsidRPr="00EF6097">
        <w:rPr>
          <w:rFonts w:asciiTheme="minorHAnsi" w:hAnsiTheme="minorHAnsi" w:cstheme="minorHAnsi"/>
        </w:rPr>
        <w:t>development</w:t>
      </w:r>
    </w:p>
    <w:p w:rsidR="0042742E" w:rsidRPr="00EF6097" w:rsidRDefault="0042742E" w:rsidP="0042742E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Service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to</w:t>
      </w:r>
      <w:r w:rsidRPr="00EF6097">
        <w:rPr>
          <w:rFonts w:asciiTheme="minorHAnsi" w:hAnsiTheme="minorHAnsi" w:cstheme="minorHAnsi"/>
          <w:spacing w:val="-2"/>
        </w:rPr>
        <w:t xml:space="preserve"> </w:t>
      </w:r>
      <w:r w:rsidRPr="00EF6097">
        <w:rPr>
          <w:rFonts w:asciiTheme="minorHAnsi" w:hAnsiTheme="minorHAnsi" w:cstheme="minorHAnsi"/>
        </w:rPr>
        <w:t>others</w:t>
      </w:r>
    </w:p>
    <w:p w:rsidR="0042742E" w:rsidRPr="00EF6097" w:rsidRDefault="0042742E" w:rsidP="0042742E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F6097">
        <w:rPr>
          <w:rFonts w:asciiTheme="minorHAnsi" w:hAnsiTheme="minorHAnsi" w:cstheme="minorHAnsi"/>
        </w:rPr>
        <w:t>All</w:t>
      </w:r>
      <w:r w:rsidRPr="00EF6097">
        <w:rPr>
          <w:rFonts w:asciiTheme="minorHAnsi" w:hAnsiTheme="minorHAnsi" w:cstheme="minorHAnsi"/>
          <w:spacing w:val="-3"/>
        </w:rPr>
        <w:t xml:space="preserve"> </w:t>
      </w:r>
      <w:r w:rsidRPr="00EF6097">
        <w:rPr>
          <w:rFonts w:asciiTheme="minorHAnsi" w:hAnsiTheme="minorHAnsi" w:cstheme="minorHAnsi"/>
        </w:rPr>
        <w:t>of</w:t>
      </w:r>
      <w:r w:rsidRPr="00EF6097">
        <w:rPr>
          <w:rFonts w:asciiTheme="minorHAnsi" w:hAnsiTheme="minorHAnsi" w:cstheme="minorHAnsi"/>
          <w:spacing w:val="-4"/>
        </w:rPr>
        <w:t xml:space="preserve"> </w:t>
      </w:r>
      <w:r w:rsidRPr="00EF6097">
        <w:rPr>
          <w:rFonts w:asciiTheme="minorHAnsi" w:hAnsiTheme="minorHAnsi" w:cstheme="minorHAnsi"/>
        </w:rPr>
        <w:t>the</w:t>
      </w:r>
      <w:r w:rsidRPr="00EF6097">
        <w:rPr>
          <w:rFonts w:asciiTheme="minorHAnsi" w:hAnsiTheme="minorHAnsi" w:cstheme="minorHAnsi"/>
          <w:spacing w:val="-1"/>
        </w:rPr>
        <w:t xml:space="preserve"> </w:t>
      </w:r>
      <w:r w:rsidRPr="00EF6097">
        <w:rPr>
          <w:rFonts w:asciiTheme="minorHAnsi" w:hAnsiTheme="minorHAnsi" w:cstheme="minorHAnsi"/>
        </w:rPr>
        <w:t>above</w:t>
      </w:r>
    </w:p>
    <w:p w:rsidR="0042742E" w:rsidRPr="00EF6097" w:rsidRDefault="0042742E" w:rsidP="0042742E">
      <w:pPr>
        <w:rPr>
          <w:rFonts w:asciiTheme="minorHAnsi" w:hAnsiTheme="minorHAnsi" w:cstheme="minorHAnsi"/>
        </w:rPr>
        <w:sectPr w:rsidR="0042742E" w:rsidRPr="00EF6097">
          <w:pgSz w:w="12240" w:h="15840"/>
          <w:pgMar w:top="1360" w:right="1320" w:bottom="280" w:left="1340" w:header="720" w:footer="720" w:gutter="0"/>
          <w:cols w:space="720"/>
        </w:sectPr>
      </w:pPr>
    </w:p>
    <w:bookmarkEnd w:id="0"/>
    <w:p w:rsidR="009914FF" w:rsidRDefault="009914FF"/>
    <w:sectPr w:rsidR="009914F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671F32"/>
    <w:multiLevelType w:val="multilevel"/>
    <w:tmpl w:val="8B6E8258"/>
    <w:lvl w:ilvl="0">
      <w:start w:val="13"/>
      <w:numFmt w:val="decimal"/>
      <w:lvlText w:val="%1"/>
      <w:lvlJc w:val="left"/>
      <w:pPr>
        <w:ind w:left="657" w:hanging="556"/>
        <w:jc w:val="left"/>
      </w:pPr>
      <w:rPr>
        <w:rFonts w:hint="default"/>
        <w:lang w:val="en-US" w:eastAsia="en-US" w:bidi="ar-SA"/>
      </w:rPr>
    </w:lvl>
    <w:lvl w:ilvl="1">
      <w:start w:val="1"/>
      <w:numFmt w:val="decimalZero"/>
      <w:lvlText w:val="%1.%2"/>
      <w:lvlJc w:val="left"/>
      <w:pPr>
        <w:ind w:left="657" w:hanging="556"/>
        <w:jc w:val="left"/>
      </w:pPr>
      <w:rPr>
        <w:rFonts w:ascii="Arial MT" w:eastAsia="Arial MT" w:hAnsi="Arial MT" w:cs="Arial MT" w:hint="default"/>
        <w:spacing w:val="-2"/>
        <w:w w:val="100"/>
        <w:sz w:val="20"/>
        <w:szCs w:val="20"/>
        <w:lang w:val="en-US" w:eastAsia="en-US" w:bidi="ar-SA"/>
      </w:rPr>
    </w:lvl>
    <w:lvl w:ilvl="2">
      <w:start w:val="1"/>
      <w:numFmt w:val="upperLetter"/>
      <w:lvlText w:val="%3."/>
      <w:lvlJc w:val="left"/>
      <w:pPr>
        <w:ind w:left="822" w:hanging="360"/>
        <w:jc w:val="left"/>
      </w:pPr>
      <w:rPr>
        <w:rFonts w:ascii="Arial MT" w:eastAsia="Arial MT" w:hAnsi="Arial MT" w:cs="Arial MT" w:hint="default"/>
        <w:w w:val="100"/>
        <w:sz w:val="20"/>
        <w:szCs w:val="20"/>
        <w:lang w:val="en-US" w:eastAsia="en-US" w:bidi="ar-SA"/>
      </w:rPr>
    </w:lvl>
    <w:lvl w:ilvl="3">
      <w:numFmt w:val="bullet"/>
      <w:lvlText w:val="•"/>
      <w:lvlJc w:val="left"/>
      <w:pPr>
        <w:ind w:left="2766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740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713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686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60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33" w:hanging="360"/>
      </w:pPr>
      <w:rPr>
        <w:rFonts w:hint="default"/>
        <w:lang w:val="en-US" w:eastAsia="en-US" w:bidi="ar-SA"/>
      </w:rPr>
    </w:lvl>
  </w:abstractNum>
  <w:abstractNum w:abstractNumId="1">
    <w:nsid w:val="6150792D"/>
    <w:multiLevelType w:val="hybridMultilevel"/>
    <w:tmpl w:val="1450B36C"/>
    <w:lvl w:ilvl="0" w:tplc="ADFE950C">
      <w:start w:val="1"/>
      <w:numFmt w:val="upperLetter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w w:val="100"/>
        <w:sz w:val="20"/>
        <w:szCs w:val="20"/>
        <w:lang w:val="en-US" w:eastAsia="en-US" w:bidi="ar-SA"/>
      </w:rPr>
    </w:lvl>
    <w:lvl w:ilvl="1" w:tplc="89308374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70445FDA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950EA6A2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30B294F2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93525CD6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0F440FE2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CE18EC0C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1AD49DE2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42E"/>
    <w:rsid w:val="0042742E"/>
    <w:rsid w:val="009914FF"/>
    <w:rsid w:val="00F53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DDAC12-62F4-4790-BE59-A495B620C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2742E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42742E"/>
    <w:pPr>
      <w:ind w:left="822" w:hanging="361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42742E"/>
    <w:rPr>
      <w:rFonts w:ascii="Arial MT" w:eastAsia="Arial MT" w:hAnsi="Arial MT" w:cs="Arial MT"/>
      <w:sz w:val="20"/>
      <w:szCs w:val="20"/>
      <w:lang w:val="en-US"/>
    </w:rPr>
  </w:style>
  <w:style w:type="paragraph" w:styleId="Title">
    <w:name w:val="Title"/>
    <w:basedOn w:val="Normal"/>
    <w:link w:val="TitleChar"/>
    <w:uiPriority w:val="1"/>
    <w:qFormat/>
    <w:rsid w:val="0042742E"/>
    <w:pPr>
      <w:spacing w:before="7"/>
      <w:ind w:left="1664" w:right="1685"/>
      <w:jc w:val="center"/>
    </w:pPr>
    <w:rPr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"/>
    <w:rsid w:val="0042742E"/>
    <w:rPr>
      <w:rFonts w:ascii="Arial MT" w:eastAsia="Arial MT" w:hAnsi="Arial MT" w:cs="Arial MT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42742E"/>
    <w:pPr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1761</Characters>
  <Application>Microsoft Office Word</Application>
  <DocSecurity>0</DocSecurity>
  <Lines>14</Lines>
  <Paragraphs>4</Paragraphs>
  <ScaleCrop>false</ScaleCrop>
  <Company/>
  <LinksUpToDate>false</LinksUpToDate>
  <CharactersWithSpaces>2065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2021-06-07T07:25:00Z</dcterms:created>
  <dcterms:modified xsi:type="dcterms:W3CDTF">2021-06-07T07:51:00Z</dcterms:modified>
</cp:coreProperties>
</file>