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D60" w:rsidRPr="00590CAE" w:rsidRDefault="00854D60" w:rsidP="00854D60">
      <w:pPr>
        <w:rPr>
          <w:rFonts w:asciiTheme="minorHAnsi" w:hAnsiTheme="minorHAnsi" w:cstheme="minorHAnsi"/>
        </w:rPr>
      </w:pPr>
      <w:bookmarkStart w:id="0" w:name="_GoBack"/>
      <w:r w:rsidRPr="00590CAE">
        <w:rPr>
          <w:rFonts w:asciiTheme="minorHAnsi" w:hAnsiTheme="minorHAnsi" w:cstheme="minorHAnsi"/>
        </w:rPr>
        <w:t>California State University, Sacramento</w:t>
      </w:r>
    </w:p>
    <w:p w:rsidR="00854D60" w:rsidRDefault="00854D60" w:rsidP="00854D60">
      <w:pPr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ACCY 190</w:t>
      </w:r>
    </w:p>
    <w:p w:rsidR="00854D60" w:rsidRDefault="00854D60" w:rsidP="00854D6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590CAE">
        <w:rPr>
          <w:rFonts w:asciiTheme="minorHAnsi" w:hAnsiTheme="minorHAnsi" w:cstheme="minorHAnsi"/>
          <w:sz w:val="22"/>
          <w:szCs w:val="22"/>
        </w:rPr>
        <w:t>CHAPTER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2</w:t>
      </w: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765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90CAE">
        <w:rPr>
          <w:rFonts w:asciiTheme="minorHAnsi" w:hAnsiTheme="minorHAnsi" w:cstheme="minorHAnsi"/>
        </w:rPr>
        <w:t>Nobes</w:t>
      </w:r>
      <w:proofErr w:type="spellEnd"/>
      <w:r w:rsidRPr="00590CAE">
        <w:rPr>
          <w:rFonts w:asciiTheme="minorHAnsi" w:hAnsiTheme="minorHAnsi" w:cstheme="minorHAnsi"/>
          <w:spacing w:val="-5"/>
        </w:rPr>
        <w:t xml:space="preserve"> </w:t>
      </w:r>
      <w:r w:rsidRPr="00590CAE">
        <w:rPr>
          <w:rFonts w:asciiTheme="minorHAnsi" w:hAnsiTheme="minorHAnsi" w:cstheme="minorHAnsi"/>
        </w:rPr>
        <w:t>classification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systems,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micro-based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5"/>
        </w:rPr>
        <w:t xml:space="preserve"> </w:t>
      </w:r>
      <w:r w:rsidRPr="00590CAE">
        <w:rPr>
          <w:rFonts w:asciiTheme="minorHAnsi" w:hAnsiTheme="minorHAnsi" w:cstheme="minorHAnsi"/>
        </w:rPr>
        <w:t>systems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are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derived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from: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Business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models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1462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Until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2008 Mexico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used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which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following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bases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for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fixed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asset valuation?</w:t>
      </w:r>
      <w:r w:rsidRPr="00590CAE">
        <w:rPr>
          <w:rFonts w:asciiTheme="minorHAnsi" w:hAnsiTheme="minorHAnsi" w:cstheme="minorHAnsi"/>
          <w:spacing w:val="-57"/>
        </w:rPr>
        <w:t xml:space="preserve"> </w:t>
      </w:r>
    </w:p>
    <w:p w:rsidR="00854D60" w:rsidRPr="00590CAE" w:rsidRDefault="00854D60" w:rsidP="00854D60">
      <w:pPr>
        <w:pStyle w:val="ListParagraph"/>
        <w:tabs>
          <w:tab w:val="left" w:pos="462"/>
        </w:tabs>
        <w:ind w:right="146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Historical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cost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later restated in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terms of GPP</w:t>
      </w:r>
    </w:p>
    <w:p w:rsidR="00854D60" w:rsidRPr="00590CAE" w:rsidRDefault="00854D60" w:rsidP="00854D60">
      <w:pPr>
        <w:rPr>
          <w:rFonts w:asciiTheme="minorHAnsi" w:hAnsiTheme="minorHAnsi" w:cstheme="minorHAnsi"/>
        </w:rPr>
        <w:sectPr w:rsidR="00854D60" w:rsidRPr="00590CAE" w:rsidSect="00854D60">
          <w:footerReference w:type="default" r:id="rId5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854D60" w:rsidRPr="00590CAE" w:rsidRDefault="00854D60" w:rsidP="00854D6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spacing w:before="90"/>
        <w:ind w:left="461" w:right="355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Assets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are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commonly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shown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order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their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liquidity,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or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reverse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order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their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liquidity.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What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does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“liquidity”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mean?</w:t>
      </w:r>
    </w:p>
    <w:p w:rsidR="00854D60" w:rsidRPr="00590CAE" w:rsidRDefault="00854D60" w:rsidP="00854D6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Liquidity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refers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to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how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easily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the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assets</w:t>
      </w:r>
      <w:r w:rsidRPr="00590C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are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converted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to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cash.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634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  <w:spacing w:val="-1"/>
        </w:rPr>
        <w:t xml:space="preserve">A cultural preference for loosely </w:t>
      </w:r>
      <w:r w:rsidRPr="00590CAE">
        <w:rPr>
          <w:rFonts w:asciiTheme="minorHAnsi" w:hAnsiTheme="minorHAnsi" w:cstheme="minorHAnsi"/>
        </w:rPr>
        <w:t>knit social fabric rather than tightly knit social fabric is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referred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to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by the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term: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Individualism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498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some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countries,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financial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institutions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operate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under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590CAE">
        <w:rPr>
          <w:rFonts w:asciiTheme="minorHAnsi" w:hAnsiTheme="minorHAnsi" w:cstheme="minorHAnsi"/>
        </w:rPr>
        <w:t>Shariah</w:t>
      </w:r>
      <w:proofErr w:type="spellEnd"/>
      <w:r w:rsidRPr="00590CAE">
        <w:rPr>
          <w:rFonts w:asciiTheme="minorHAnsi" w:hAnsiTheme="minorHAnsi" w:cstheme="minorHAnsi"/>
        </w:rPr>
        <w:t>,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which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also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gives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guidance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about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practice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in these institutions.</w:t>
      </w:r>
      <w:r w:rsidRPr="00590CAE">
        <w:rPr>
          <w:rFonts w:asciiTheme="minorHAnsi" w:hAnsiTheme="minorHAnsi" w:cstheme="minorHAnsi"/>
          <w:spacing w:val="-5"/>
        </w:rPr>
        <w:t xml:space="preserve"> </w:t>
      </w:r>
      <w:r w:rsidRPr="00590CAE">
        <w:rPr>
          <w:rFonts w:asciiTheme="minorHAnsi" w:hAnsiTheme="minorHAnsi" w:cstheme="minorHAnsi"/>
        </w:rPr>
        <w:t>What is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“</w:t>
      </w:r>
      <w:proofErr w:type="spellStart"/>
      <w:r w:rsidRPr="00590CAE">
        <w:rPr>
          <w:rFonts w:asciiTheme="minorHAnsi" w:hAnsiTheme="minorHAnsi" w:cstheme="minorHAnsi"/>
        </w:rPr>
        <w:t>Shariah</w:t>
      </w:r>
      <w:proofErr w:type="spellEnd"/>
      <w:r w:rsidRPr="00590CAE">
        <w:rPr>
          <w:rFonts w:asciiTheme="minorHAnsi" w:hAnsiTheme="minorHAnsi" w:cstheme="minorHAnsi"/>
        </w:rPr>
        <w:t>?”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590CAE">
        <w:rPr>
          <w:rFonts w:asciiTheme="minorHAnsi" w:hAnsiTheme="minorHAnsi" w:cstheme="minorHAnsi"/>
          <w:sz w:val="22"/>
          <w:szCs w:val="22"/>
        </w:rPr>
        <w:t>Shariah</w:t>
      </w:r>
      <w:proofErr w:type="spellEnd"/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is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the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law governing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human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conduct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that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is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derived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from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the Koran.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191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code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law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countries</w:t>
      </w:r>
      <w:r w:rsidRPr="00590CAE">
        <w:rPr>
          <w:rFonts w:asciiTheme="minorHAnsi" w:hAnsiTheme="minorHAnsi" w:cstheme="minorHAnsi"/>
          <w:spacing w:val="-6"/>
        </w:rPr>
        <w:t xml:space="preserve"> </w:t>
      </w:r>
      <w:r w:rsidRPr="00590CAE">
        <w:rPr>
          <w:rFonts w:asciiTheme="minorHAnsi" w:hAnsiTheme="minorHAnsi" w:cstheme="minorHAnsi"/>
        </w:rPr>
        <w:t>such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as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Germany,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France,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and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Japan,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tax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law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and</w:t>
      </w:r>
      <w:r w:rsidRPr="00590CAE">
        <w:rPr>
          <w:rFonts w:asciiTheme="minorHAnsi" w:hAnsiTheme="minorHAnsi" w:cstheme="minorHAnsi"/>
          <w:spacing w:val="-5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standards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tend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to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be: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Similar.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705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According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to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research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Christopher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90CAE">
        <w:rPr>
          <w:rFonts w:asciiTheme="minorHAnsi" w:hAnsiTheme="minorHAnsi" w:cstheme="minorHAnsi"/>
        </w:rPr>
        <w:t>Nobes</w:t>
      </w:r>
      <w:proofErr w:type="spellEnd"/>
      <w:r w:rsidRPr="00590CAE">
        <w:rPr>
          <w:rFonts w:asciiTheme="minorHAnsi" w:hAnsiTheme="minorHAnsi" w:cstheme="minorHAnsi"/>
        </w:rPr>
        <w:t>,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what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is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primary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determinant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systems in developing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countries?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The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accounting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system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of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countries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that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dominate their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culture.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293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their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1993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paper,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90CAE">
        <w:rPr>
          <w:rFonts w:asciiTheme="minorHAnsi" w:hAnsiTheme="minorHAnsi" w:cstheme="minorHAnsi"/>
        </w:rPr>
        <w:t>Doupnik</w:t>
      </w:r>
      <w:proofErr w:type="spellEnd"/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and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Salter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found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that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counties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tended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to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cluster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in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terms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similarities or differences of their accounting systems. These researchers attribute the large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cluster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around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Great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Britain to:</w:t>
      </w:r>
    </w:p>
    <w:p w:rsidR="00854D60" w:rsidRPr="00590CAE" w:rsidRDefault="00854D60" w:rsidP="00854D6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The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colonial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influence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of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Great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Britain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on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accounting</w:t>
      </w:r>
      <w:r w:rsidRPr="00590CA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development.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125"/>
        <w:jc w:val="both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In some countries, financial accounting and tax accounting are so closely related that there is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very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little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need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to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account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for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deferred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income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taxes.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Of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countries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listed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below,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which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has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a financial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system</w:t>
      </w:r>
      <w:r w:rsidRPr="00590CAE">
        <w:rPr>
          <w:rFonts w:asciiTheme="minorHAnsi" w:hAnsiTheme="minorHAnsi" w:cstheme="minorHAnsi"/>
          <w:spacing w:val="1"/>
        </w:rPr>
        <w:t xml:space="preserve"> </w:t>
      </w:r>
      <w:r w:rsidRPr="00590CAE">
        <w:rPr>
          <w:rFonts w:asciiTheme="minorHAnsi" w:hAnsiTheme="minorHAnsi" w:cstheme="minorHAnsi"/>
        </w:rPr>
        <w:t>that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is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most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different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from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its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tax laws?</w:t>
      </w:r>
    </w:p>
    <w:p w:rsidR="00854D60" w:rsidRPr="00590CAE" w:rsidRDefault="00854D60" w:rsidP="00854D60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  <w:spacing w:val="-1"/>
          <w:sz w:val="22"/>
          <w:szCs w:val="22"/>
        </w:rPr>
        <w:t>United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States</w:t>
      </w:r>
      <w:r w:rsidRPr="00590CA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of</w:t>
      </w:r>
      <w:r w:rsidRPr="00590CA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America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(not</w:t>
      </w:r>
      <w:r w:rsidRPr="00590C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Japan,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Germany,</w:t>
      </w:r>
      <w:r w:rsidRPr="00590CA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90CAE">
        <w:rPr>
          <w:rFonts w:asciiTheme="minorHAnsi" w:hAnsiTheme="minorHAnsi" w:cstheme="minorHAnsi"/>
          <w:sz w:val="22"/>
          <w:szCs w:val="22"/>
        </w:rPr>
        <w:t>France)</w:t>
      </w:r>
    </w:p>
    <w:p w:rsidR="00854D60" w:rsidRPr="00590CAE" w:rsidRDefault="00854D60" w:rsidP="00854D6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54D60" w:rsidRPr="00590CAE" w:rsidRDefault="00854D60" w:rsidP="00854D60">
      <w:pPr>
        <w:pStyle w:val="ListParagraph"/>
        <w:numPr>
          <w:ilvl w:val="0"/>
          <w:numId w:val="1"/>
        </w:numPr>
        <w:tabs>
          <w:tab w:val="left" w:pos="462"/>
        </w:tabs>
        <w:ind w:left="461" w:right="391"/>
        <w:rPr>
          <w:rFonts w:asciiTheme="minorHAnsi" w:hAnsiTheme="minorHAnsi" w:cstheme="minorHAnsi"/>
        </w:rPr>
      </w:pP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term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“Class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B</w:t>
      </w:r>
      <w:r w:rsidRPr="00590CAE">
        <w:rPr>
          <w:rFonts w:asciiTheme="minorHAnsi" w:hAnsiTheme="minorHAnsi" w:cstheme="minorHAnsi"/>
          <w:spacing w:val="-15"/>
        </w:rPr>
        <w:t xml:space="preserve"> </w:t>
      </w:r>
      <w:r w:rsidRPr="00590CAE">
        <w:rPr>
          <w:rFonts w:asciiTheme="minorHAnsi" w:hAnsiTheme="minorHAnsi" w:cstheme="minorHAnsi"/>
        </w:rPr>
        <w:t>Accounting”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as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it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is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used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by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the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researcher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Christopher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90CAE">
        <w:rPr>
          <w:rFonts w:asciiTheme="minorHAnsi" w:hAnsiTheme="minorHAnsi" w:cstheme="minorHAnsi"/>
        </w:rPr>
        <w:t>Nobes</w:t>
      </w:r>
      <w:proofErr w:type="spellEnd"/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refers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to:</w:t>
      </w:r>
      <w:r w:rsidRPr="00590CAE">
        <w:rPr>
          <w:rFonts w:asciiTheme="minorHAnsi" w:hAnsiTheme="minorHAnsi" w:cstheme="minorHAnsi"/>
          <w:spacing w:val="-57"/>
        </w:rPr>
        <w:t xml:space="preserve"> </w:t>
      </w:r>
    </w:p>
    <w:p w:rsidR="00854D60" w:rsidRPr="00590CAE" w:rsidRDefault="00854D60" w:rsidP="00854D60">
      <w:pPr>
        <w:pStyle w:val="ListParagraph"/>
        <w:tabs>
          <w:tab w:val="left" w:pos="462"/>
        </w:tabs>
        <w:ind w:right="39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590CAE">
        <w:rPr>
          <w:rFonts w:asciiTheme="minorHAnsi" w:hAnsiTheme="minorHAnsi" w:cstheme="minorHAnsi"/>
          <w:spacing w:val="-57"/>
        </w:rPr>
        <w:t xml:space="preserve"> </w:t>
      </w:r>
      <w:r w:rsidRPr="00590CAE">
        <w:rPr>
          <w:rFonts w:asciiTheme="minorHAnsi" w:hAnsiTheme="minorHAnsi" w:cstheme="minorHAnsi"/>
        </w:rPr>
        <w:t>Accounting</w:t>
      </w:r>
      <w:r w:rsidRPr="00590CAE">
        <w:rPr>
          <w:rFonts w:asciiTheme="minorHAnsi" w:hAnsiTheme="minorHAnsi" w:cstheme="minorHAnsi"/>
          <w:spacing w:val="-4"/>
        </w:rPr>
        <w:t xml:space="preserve"> </w:t>
      </w:r>
      <w:r w:rsidRPr="00590CAE">
        <w:rPr>
          <w:rFonts w:asciiTheme="minorHAnsi" w:hAnsiTheme="minorHAnsi" w:cstheme="minorHAnsi"/>
        </w:rPr>
        <w:t>systems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that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were</w:t>
      </w:r>
      <w:r w:rsidRPr="00590CAE">
        <w:rPr>
          <w:rFonts w:asciiTheme="minorHAnsi" w:hAnsiTheme="minorHAnsi" w:cstheme="minorHAnsi"/>
          <w:spacing w:val="-2"/>
        </w:rPr>
        <w:t xml:space="preserve"> </w:t>
      </w:r>
      <w:r w:rsidRPr="00590CAE">
        <w:rPr>
          <w:rFonts w:asciiTheme="minorHAnsi" w:hAnsiTheme="minorHAnsi" w:cstheme="minorHAnsi"/>
        </w:rPr>
        <w:t>developed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primarily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for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creditors</w:t>
      </w:r>
      <w:r w:rsidRPr="00590CAE">
        <w:rPr>
          <w:rFonts w:asciiTheme="minorHAnsi" w:hAnsiTheme="minorHAnsi" w:cstheme="minorHAnsi"/>
          <w:spacing w:val="-3"/>
        </w:rPr>
        <w:t xml:space="preserve"> </w:t>
      </w:r>
      <w:r w:rsidRPr="00590CAE">
        <w:rPr>
          <w:rFonts w:asciiTheme="minorHAnsi" w:hAnsiTheme="minorHAnsi" w:cstheme="minorHAnsi"/>
        </w:rPr>
        <w:t>and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taxing</w:t>
      </w:r>
      <w:r w:rsidRPr="00590CAE">
        <w:rPr>
          <w:rFonts w:asciiTheme="minorHAnsi" w:hAnsiTheme="minorHAnsi" w:cstheme="minorHAnsi"/>
          <w:spacing w:val="-1"/>
        </w:rPr>
        <w:t xml:space="preserve"> </w:t>
      </w:r>
      <w:r w:rsidRPr="00590CAE">
        <w:rPr>
          <w:rFonts w:asciiTheme="minorHAnsi" w:hAnsiTheme="minorHAnsi" w:cstheme="minorHAnsi"/>
        </w:rPr>
        <w:t>authorities.</w:t>
      </w:r>
    </w:p>
    <w:bookmarkEnd w:id="0"/>
    <w:p w:rsidR="009C58B3" w:rsidRDefault="009C58B3"/>
    <w:sectPr w:rsidR="009C58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F5F" w:rsidRDefault="00854D60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18C8CEC" wp14:editId="1807114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2F5F" w:rsidRDefault="00854D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100000827121649 from CourseHero.com on 06-07-2021 01:29:07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8C8CE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B2F5F" w:rsidRDefault="00854D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100000827121649 from CourseHero.com on 06-07-2021 01:29:07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22DA415" wp14:editId="0BFC9FAF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622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22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2F5F" w:rsidRDefault="00854D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https://www.coursehero.com/file/8326583/Ch1-5quizzes/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22DA415" id="Text Box 1" o:spid="_x0000_s1027" type="#_x0000_t202" style="position:absolute;margin-left:30.2pt;margin-top:778.25pt;width:186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Vw6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" filled="f" stroked="f">
              <v:textbox inset="0,0,0,0">
                <w:txbxContent>
                  <w:p w:rsidR="001B2F5F" w:rsidRDefault="00854D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https://www.coursehero.com/file/8326583/Ch1-5quizzes/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BC3525"/>
    <w:multiLevelType w:val="hybridMultilevel"/>
    <w:tmpl w:val="06DC8F1A"/>
    <w:lvl w:ilvl="0" w:tplc="7996CDAE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37630EC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57F61222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FA72700C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18280C28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C0667A64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E7C4E0B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250AA44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EB6845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D60"/>
    <w:rsid w:val="00854D60"/>
    <w:rsid w:val="009C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C83FD5-4622-4284-9CC7-6568361E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54D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54D60"/>
    <w:pPr>
      <w:ind w:left="4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54D6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54D60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326583/Ch1-5quizzes/" TargetMode="External"/><Relationship Id="rId1" Type="http://schemas.openxmlformats.org/officeDocument/2006/relationships/hyperlink" Target="https://www.coursehero.com/file/8326583/Ch1-5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2021-06-07T06:36:00Z</dcterms:created>
  <dcterms:modified xsi:type="dcterms:W3CDTF">2021-06-07T06:37:00Z</dcterms:modified>
</cp:coreProperties>
</file>