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4DAC" w:rsidRDefault="00C74DAC" w:rsidP="00200E01">
      <w:pPr>
        <w:pStyle w:val="Heading2"/>
        <w:spacing w:before="91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D77322">
        <w:rPr>
          <w:rFonts w:asciiTheme="minorHAnsi" w:hAnsiTheme="minorHAnsi" w:cstheme="minorHAnsi"/>
          <w:sz w:val="22"/>
          <w:szCs w:val="22"/>
        </w:rPr>
        <w:t>University of New Haven</w:t>
      </w:r>
    </w:p>
    <w:p w:rsidR="00C74DAC" w:rsidRDefault="00C74DAC" w:rsidP="00200E01">
      <w:pPr>
        <w:pStyle w:val="Heading2"/>
        <w:spacing w:before="91"/>
        <w:ind w:left="0"/>
        <w:rPr>
          <w:rFonts w:asciiTheme="minorHAnsi" w:hAnsiTheme="minorHAnsi" w:cstheme="minorHAnsi"/>
          <w:sz w:val="22"/>
          <w:szCs w:val="22"/>
        </w:rPr>
      </w:pPr>
      <w:r w:rsidRPr="00D77322">
        <w:rPr>
          <w:rFonts w:asciiTheme="minorHAnsi" w:hAnsiTheme="minorHAnsi" w:cstheme="minorHAnsi"/>
          <w:sz w:val="22"/>
          <w:szCs w:val="22"/>
        </w:rPr>
        <w:t>FINC 2213</w:t>
      </w:r>
    </w:p>
    <w:p w:rsidR="00C74DAC" w:rsidRPr="00200E01" w:rsidRDefault="00C74DAC" w:rsidP="00200E01">
      <w:r w:rsidRPr="00D77322">
        <w:t>Quiz 4 (Chap 3</w:t>
      </w:r>
      <w:proofErr w:type="gramStart"/>
      <w:r w:rsidRPr="00D77322">
        <w:t>,5</w:t>
      </w:r>
      <w:proofErr w:type="gramEnd"/>
      <w:r w:rsidRPr="00D77322">
        <w:t>)</w:t>
      </w:r>
    </w:p>
    <w:p w:rsidR="00C74DAC" w:rsidRPr="00D77322" w:rsidRDefault="00C74DAC" w:rsidP="00C74DAC">
      <w:pPr>
        <w:pStyle w:val="Heading3"/>
        <w:spacing w:before="91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</w:rPr>
        <w:t>True/False</w:t>
      </w:r>
    </w:p>
    <w:p w:rsidR="00C74DAC" w:rsidRPr="00200E01" w:rsidRDefault="00200E01" w:rsidP="00200E01">
      <w:pPr>
        <w:tabs>
          <w:tab w:val="left" w:pos="1182"/>
        </w:tabs>
        <w:ind w:right="500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="00C74DAC" w:rsidRPr="00200E01">
        <w:rPr>
          <w:rFonts w:asciiTheme="minorHAnsi" w:hAnsiTheme="minorHAnsi" w:cstheme="minorHAnsi"/>
        </w:rPr>
        <w:t>The</w:t>
      </w:r>
      <w:proofErr w:type="gramEnd"/>
      <w:r w:rsidR="00C74DAC" w:rsidRPr="00200E01">
        <w:rPr>
          <w:rFonts w:asciiTheme="minorHAnsi" w:hAnsiTheme="minorHAnsi" w:cstheme="minorHAnsi"/>
          <w:spacing w:val="-3"/>
        </w:rPr>
        <w:t xml:space="preserve"> </w:t>
      </w:r>
      <w:r w:rsidR="00C74DAC" w:rsidRPr="00200E01">
        <w:rPr>
          <w:rFonts w:asciiTheme="minorHAnsi" w:hAnsiTheme="minorHAnsi" w:cstheme="minorHAnsi"/>
        </w:rPr>
        <w:t>job</w:t>
      </w:r>
      <w:r w:rsidR="00C74DAC" w:rsidRPr="00200E01">
        <w:rPr>
          <w:rFonts w:asciiTheme="minorHAnsi" w:hAnsiTheme="minorHAnsi" w:cstheme="minorHAnsi"/>
          <w:spacing w:val="-2"/>
        </w:rPr>
        <w:t xml:space="preserve"> </w:t>
      </w:r>
      <w:r w:rsidR="00C74DAC" w:rsidRPr="00200E01">
        <w:rPr>
          <w:rFonts w:asciiTheme="minorHAnsi" w:hAnsiTheme="minorHAnsi" w:cstheme="minorHAnsi"/>
        </w:rPr>
        <w:t>of</w:t>
      </w:r>
      <w:r w:rsidR="00C74DAC" w:rsidRPr="00200E01">
        <w:rPr>
          <w:rFonts w:asciiTheme="minorHAnsi" w:hAnsiTheme="minorHAnsi" w:cstheme="minorHAnsi"/>
          <w:spacing w:val="-4"/>
        </w:rPr>
        <w:t xml:space="preserve"> </w:t>
      </w:r>
      <w:r w:rsidR="00C74DAC" w:rsidRPr="00200E01">
        <w:rPr>
          <w:rFonts w:asciiTheme="minorHAnsi" w:hAnsiTheme="minorHAnsi" w:cstheme="minorHAnsi"/>
        </w:rPr>
        <w:t>accountants</w:t>
      </w:r>
      <w:r w:rsidR="00C74DAC" w:rsidRPr="00200E01">
        <w:rPr>
          <w:rFonts w:asciiTheme="minorHAnsi" w:hAnsiTheme="minorHAnsi" w:cstheme="minorHAnsi"/>
          <w:spacing w:val="-1"/>
        </w:rPr>
        <w:t xml:space="preserve"> </w:t>
      </w:r>
      <w:r w:rsidR="00C74DAC" w:rsidRPr="00200E01">
        <w:rPr>
          <w:rFonts w:asciiTheme="minorHAnsi" w:hAnsiTheme="minorHAnsi" w:cstheme="minorHAnsi"/>
        </w:rPr>
        <w:t>is</w:t>
      </w:r>
      <w:r w:rsidR="00C74DAC" w:rsidRPr="00200E01">
        <w:rPr>
          <w:rFonts w:asciiTheme="minorHAnsi" w:hAnsiTheme="minorHAnsi" w:cstheme="minorHAnsi"/>
          <w:spacing w:val="-2"/>
        </w:rPr>
        <w:t xml:space="preserve"> </w:t>
      </w:r>
      <w:r w:rsidR="00C74DAC" w:rsidRPr="00200E01">
        <w:rPr>
          <w:rFonts w:asciiTheme="minorHAnsi" w:hAnsiTheme="minorHAnsi" w:cstheme="minorHAnsi"/>
        </w:rPr>
        <w:t>to</w:t>
      </w:r>
      <w:r w:rsidR="00C74DAC" w:rsidRPr="00200E01">
        <w:rPr>
          <w:rFonts w:asciiTheme="minorHAnsi" w:hAnsiTheme="minorHAnsi" w:cstheme="minorHAnsi"/>
          <w:spacing w:val="-2"/>
        </w:rPr>
        <w:t xml:space="preserve"> </w:t>
      </w:r>
      <w:r w:rsidR="00C74DAC" w:rsidRPr="00200E01">
        <w:rPr>
          <w:rFonts w:asciiTheme="minorHAnsi" w:hAnsiTheme="minorHAnsi" w:cstheme="minorHAnsi"/>
        </w:rPr>
        <w:t>create</w:t>
      </w:r>
      <w:r w:rsidR="00C74DAC" w:rsidRPr="00200E01">
        <w:rPr>
          <w:rFonts w:asciiTheme="minorHAnsi" w:hAnsiTheme="minorHAnsi" w:cstheme="minorHAnsi"/>
          <w:spacing w:val="-3"/>
        </w:rPr>
        <w:t xml:space="preserve"> </w:t>
      </w:r>
      <w:r w:rsidR="00C74DAC" w:rsidRPr="00200E01">
        <w:rPr>
          <w:rFonts w:asciiTheme="minorHAnsi" w:hAnsiTheme="minorHAnsi" w:cstheme="minorHAnsi"/>
        </w:rPr>
        <w:t>financial</w:t>
      </w:r>
      <w:r w:rsidR="00C74DAC" w:rsidRPr="00200E01">
        <w:rPr>
          <w:rFonts w:asciiTheme="minorHAnsi" w:hAnsiTheme="minorHAnsi" w:cstheme="minorHAnsi"/>
          <w:spacing w:val="-3"/>
        </w:rPr>
        <w:t xml:space="preserve"> </w:t>
      </w:r>
      <w:r w:rsidR="00C74DAC" w:rsidRPr="00200E01">
        <w:rPr>
          <w:rFonts w:asciiTheme="minorHAnsi" w:hAnsiTheme="minorHAnsi" w:cstheme="minorHAnsi"/>
        </w:rPr>
        <w:t>statements</w:t>
      </w:r>
      <w:r w:rsidR="00C74DAC" w:rsidRPr="00200E01">
        <w:rPr>
          <w:rFonts w:asciiTheme="minorHAnsi" w:hAnsiTheme="minorHAnsi" w:cstheme="minorHAnsi"/>
          <w:spacing w:val="-4"/>
        </w:rPr>
        <w:t xml:space="preserve"> </w:t>
      </w:r>
      <w:r w:rsidR="00C74DAC" w:rsidRPr="00200E01">
        <w:rPr>
          <w:rFonts w:asciiTheme="minorHAnsi" w:hAnsiTheme="minorHAnsi" w:cstheme="minorHAnsi"/>
        </w:rPr>
        <w:t>and</w:t>
      </w:r>
      <w:r w:rsidR="00C74DAC" w:rsidRPr="00200E01">
        <w:rPr>
          <w:rFonts w:asciiTheme="minorHAnsi" w:hAnsiTheme="minorHAnsi" w:cstheme="minorHAnsi"/>
          <w:spacing w:val="-2"/>
        </w:rPr>
        <w:t xml:space="preserve"> </w:t>
      </w:r>
      <w:r w:rsidR="00C74DAC" w:rsidRPr="00200E01">
        <w:rPr>
          <w:rFonts w:asciiTheme="minorHAnsi" w:hAnsiTheme="minorHAnsi" w:cstheme="minorHAnsi"/>
        </w:rPr>
        <w:t>the</w:t>
      </w:r>
      <w:r w:rsidR="00C74DAC" w:rsidRPr="00200E01">
        <w:rPr>
          <w:rFonts w:asciiTheme="minorHAnsi" w:hAnsiTheme="minorHAnsi" w:cstheme="minorHAnsi"/>
          <w:spacing w:val="-2"/>
        </w:rPr>
        <w:t xml:space="preserve"> </w:t>
      </w:r>
      <w:r w:rsidR="00C74DAC" w:rsidRPr="00200E01">
        <w:rPr>
          <w:rFonts w:asciiTheme="minorHAnsi" w:hAnsiTheme="minorHAnsi" w:cstheme="minorHAnsi"/>
        </w:rPr>
        <w:t>role</w:t>
      </w:r>
      <w:r w:rsidR="00C74DAC" w:rsidRPr="00200E01">
        <w:rPr>
          <w:rFonts w:asciiTheme="minorHAnsi" w:hAnsiTheme="minorHAnsi" w:cstheme="minorHAnsi"/>
          <w:spacing w:val="-4"/>
        </w:rPr>
        <w:t xml:space="preserve"> </w:t>
      </w:r>
      <w:r w:rsidR="00C74DAC" w:rsidRPr="00200E01">
        <w:rPr>
          <w:rFonts w:asciiTheme="minorHAnsi" w:hAnsiTheme="minorHAnsi" w:cstheme="minorHAnsi"/>
        </w:rPr>
        <w:t>of</w:t>
      </w:r>
      <w:r w:rsidR="00C74DAC" w:rsidRPr="00200E01">
        <w:rPr>
          <w:rFonts w:asciiTheme="minorHAnsi" w:hAnsiTheme="minorHAnsi" w:cstheme="minorHAnsi"/>
          <w:spacing w:val="-4"/>
        </w:rPr>
        <w:t xml:space="preserve"> </w:t>
      </w:r>
      <w:r w:rsidR="00C74DAC" w:rsidRPr="00200E01">
        <w:rPr>
          <w:rFonts w:asciiTheme="minorHAnsi" w:hAnsiTheme="minorHAnsi" w:cstheme="minorHAnsi"/>
        </w:rPr>
        <w:t>financial</w:t>
      </w:r>
      <w:r w:rsidR="00C74DAC" w:rsidRPr="00200E01">
        <w:rPr>
          <w:rFonts w:asciiTheme="minorHAnsi" w:hAnsiTheme="minorHAnsi" w:cstheme="minorHAnsi"/>
          <w:spacing w:val="-1"/>
        </w:rPr>
        <w:t xml:space="preserve"> </w:t>
      </w:r>
      <w:r w:rsidR="00C74DAC" w:rsidRPr="00200E01">
        <w:rPr>
          <w:rFonts w:asciiTheme="minorHAnsi" w:hAnsiTheme="minorHAnsi" w:cstheme="minorHAnsi"/>
        </w:rPr>
        <w:t>professionals</w:t>
      </w:r>
      <w:r w:rsidR="00C74DAC" w:rsidRPr="00200E01">
        <w:rPr>
          <w:rFonts w:asciiTheme="minorHAnsi" w:hAnsiTheme="minorHAnsi" w:cstheme="minorHAnsi"/>
          <w:spacing w:val="-2"/>
        </w:rPr>
        <w:t xml:space="preserve"> </w:t>
      </w:r>
      <w:r w:rsidR="00C74DAC" w:rsidRPr="00200E01">
        <w:rPr>
          <w:rFonts w:asciiTheme="minorHAnsi" w:hAnsiTheme="minorHAnsi" w:cstheme="minorHAnsi"/>
        </w:rPr>
        <w:t>is</w:t>
      </w:r>
      <w:r w:rsidR="00C74DAC" w:rsidRPr="00200E01">
        <w:rPr>
          <w:rFonts w:asciiTheme="minorHAnsi" w:hAnsiTheme="minorHAnsi" w:cstheme="minorHAnsi"/>
          <w:spacing w:val="-1"/>
        </w:rPr>
        <w:t xml:space="preserve"> </w:t>
      </w:r>
      <w:r w:rsidR="00C74DAC" w:rsidRPr="00200E01">
        <w:rPr>
          <w:rFonts w:asciiTheme="minorHAnsi" w:hAnsiTheme="minorHAnsi" w:cstheme="minorHAnsi"/>
        </w:rPr>
        <w:t>to</w:t>
      </w:r>
      <w:r w:rsidR="00C74DAC" w:rsidRPr="00200E01">
        <w:rPr>
          <w:rFonts w:asciiTheme="minorHAnsi" w:hAnsiTheme="minorHAnsi" w:cstheme="minorHAnsi"/>
          <w:spacing w:val="-3"/>
        </w:rPr>
        <w:t xml:space="preserve"> </w:t>
      </w:r>
      <w:r w:rsidR="00C74DAC" w:rsidRPr="00200E01">
        <w:rPr>
          <w:rFonts w:asciiTheme="minorHAnsi" w:hAnsiTheme="minorHAnsi" w:cstheme="minorHAnsi"/>
        </w:rPr>
        <w:t>interpret</w:t>
      </w:r>
      <w:r w:rsidR="00C74DAC" w:rsidRPr="00200E01">
        <w:rPr>
          <w:rFonts w:asciiTheme="minorHAnsi" w:hAnsiTheme="minorHAnsi" w:cstheme="minorHAnsi"/>
          <w:spacing w:val="-52"/>
        </w:rPr>
        <w:t xml:space="preserve"> </w:t>
      </w:r>
      <w:r w:rsidR="00C74DAC" w:rsidRPr="00200E01">
        <w:rPr>
          <w:rFonts w:asciiTheme="minorHAnsi" w:hAnsiTheme="minorHAnsi" w:cstheme="minorHAnsi"/>
        </w:rPr>
        <w:t>them.</w:t>
      </w:r>
      <w:r w:rsidR="00C74DAC" w:rsidRPr="00200E01">
        <w:rPr>
          <w:rFonts w:asciiTheme="minorHAnsi" w:hAnsiTheme="minorHAnsi" w:cstheme="minorHAnsi"/>
          <w:spacing w:val="1"/>
        </w:rPr>
        <w:t xml:space="preserve"> </w:t>
      </w:r>
      <w:r w:rsidR="00C74DAC" w:rsidRPr="00200E01">
        <w:rPr>
          <w:rFonts w:asciiTheme="minorHAnsi" w:hAnsiTheme="minorHAnsi" w:cstheme="minorHAnsi"/>
          <w:shd w:val="clear" w:color="auto" w:fill="FFFF00"/>
        </w:rPr>
        <w:t>T</w:t>
      </w:r>
    </w:p>
    <w:p w:rsidR="00C74DAC" w:rsidRPr="00D77322" w:rsidRDefault="00C74DAC" w:rsidP="00C74DAC">
      <w:pPr>
        <w:pStyle w:val="BodyText"/>
        <w:ind w:left="0"/>
        <w:rPr>
          <w:rFonts w:asciiTheme="minorHAnsi" w:hAnsiTheme="minorHAnsi" w:cstheme="minorHAnsi"/>
        </w:rPr>
      </w:pPr>
    </w:p>
    <w:p w:rsidR="00C74DAC" w:rsidRPr="00200E01" w:rsidRDefault="00C74DAC" w:rsidP="00200E01">
      <w:pPr>
        <w:pStyle w:val="ListParagraph"/>
        <w:numPr>
          <w:ilvl w:val="0"/>
          <w:numId w:val="9"/>
        </w:numPr>
        <w:tabs>
          <w:tab w:val="left" w:pos="1182"/>
        </w:tabs>
        <w:rPr>
          <w:rFonts w:asciiTheme="minorHAnsi" w:hAnsiTheme="minorHAnsi" w:cstheme="minorHAnsi"/>
        </w:rPr>
      </w:pPr>
      <w:r w:rsidRPr="00200E01">
        <w:rPr>
          <w:rFonts w:asciiTheme="minorHAnsi" w:hAnsiTheme="minorHAnsi" w:cstheme="minorHAnsi"/>
        </w:rPr>
        <w:t>EBITDA</w:t>
      </w:r>
      <w:r w:rsidRPr="00200E01">
        <w:rPr>
          <w:rFonts w:asciiTheme="minorHAnsi" w:hAnsiTheme="minorHAnsi" w:cstheme="minorHAnsi"/>
          <w:spacing w:val="-13"/>
        </w:rPr>
        <w:t xml:space="preserve"> </w:t>
      </w:r>
      <w:r w:rsidRPr="00200E01">
        <w:rPr>
          <w:rFonts w:asciiTheme="minorHAnsi" w:hAnsiTheme="minorHAnsi" w:cstheme="minorHAnsi"/>
        </w:rPr>
        <w:t>stands</w:t>
      </w:r>
      <w:r w:rsidRPr="00200E01">
        <w:rPr>
          <w:rFonts w:asciiTheme="minorHAnsi" w:hAnsiTheme="minorHAnsi" w:cstheme="minorHAnsi"/>
          <w:spacing w:val="-2"/>
        </w:rPr>
        <w:t xml:space="preserve"> </w:t>
      </w:r>
      <w:r w:rsidRPr="00200E01">
        <w:rPr>
          <w:rFonts w:asciiTheme="minorHAnsi" w:hAnsiTheme="minorHAnsi" w:cstheme="minorHAnsi"/>
        </w:rPr>
        <w:t>for</w:t>
      </w:r>
      <w:r w:rsidRPr="00200E01">
        <w:rPr>
          <w:rFonts w:asciiTheme="minorHAnsi" w:hAnsiTheme="minorHAnsi" w:cstheme="minorHAnsi"/>
          <w:spacing w:val="-2"/>
        </w:rPr>
        <w:t xml:space="preserve"> </w:t>
      </w:r>
      <w:r w:rsidRPr="00200E01">
        <w:rPr>
          <w:rFonts w:asciiTheme="minorHAnsi" w:hAnsiTheme="minorHAnsi" w:cstheme="minorHAnsi"/>
        </w:rPr>
        <w:t>earnings before</w:t>
      </w:r>
      <w:r w:rsidRPr="00200E01">
        <w:rPr>
          <w:rFonts w:asciiTheme="minorHAnsi" w:hAnsiTheme="minorHAnsi" w:cstheme="minorHAnsi"/>
          <w:spacing w:val="-2"/>
        </w:rPr>
        <w:t xml:space="preserve"> </w:t>
      </w:r>
      <w:r w:rsidRPr="00200E01">
        <w:rPr>
          <w:rFonts w:asciiTheme="minorHAnsi" w:hAnsiTheme="minorHAnsi" w:cstheme="minorHAnsi"/>
        </w:rPr>
        <w:t>interest</w:t>
      </w:r>
      <w:r w:rsidRPr="00200E01">
        <w:rPr>
          <w:rFonts w:asciiTheme="minorHAnsi" w:hAnsiTheme="minorHAnsi" w:cstheme="minorHAnsi"/>
          <w:spacing w:val="-2"/>
        </w:rPr>
        <w:t xml:space="preserve"> </w:t>
      </w:r>
      <w:r w:rsidRPr="00200E01">
        <w:rPr>
          <w:rFonts w:asciiTheme="minorHAnsi" w:hAnsiTheme="minorHAnsi" w:cstheme="minorHAnsi"/>
        </w:rPr>
        <w:t>taxes, debt</w:t>
      </w:r>
      <w:r w:rsidRPr="00200E01">
        <w:rPr>
          <w:rFonts w:asciiTheme="minorHAnsi" w:hAnsiTheme="minorHAnsi" w:cstheme="minorHAnsi"/>
          <w:spacing w:val="-2"/>
        </w:rPr>
        <w:t xml:space="preserve"> </w:t>
      </w:r>
      <w:r w:rsidRPr="00200E01">
        <w:rPr>
          <w:rFonts w:asciiTheme="minorHAnsi" w:hAnsiTheme="minorHAnsi" w:cstheme="minorHAnsi"/>
        </w:rPr>
        <w:t>and</w:t>
      </w:r>
      <w:r w:rsidRPr="00200E01">
        <w:rPr>
          <w:rFonts w:asciiTheme="minorHAnsi" w:hAnsiTheme="minorHAnsi" w:cstheme="minorHAnsi"/>
          <w:spacing w:val="-1"/>
        </w:rPr>
        <w:t xml:space="preserve"> </w:t>
      </w:r>
      <w:r w:rsidRPr="00200E01">
        <w:rPr>
          <w:rFonts w:asciiTheme="minorHAnsi" w:hAnsiTheme="minorHAnsi" w:cstheme="minorHAnsi"/>
        </w:rPr>
        <w:t>assets</w:t>
      </w:r>
      <w:r w:rsidRPr="00200E01">
        <w:rPr>
          <w:rFonts w:asciiTheme="minorHAnsi" w:hAnsiTheme="minorHAnsi" w:cstheme="minorHAnsi"/>
          <w:shd w:val="clear" w:color="auto" w:fill="FFFF00"/>
        </w:rPr>
        <w:t>.</w:t>
      </w:r>
      <w:r w:rsidRPr="00200E0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00E01">
        <w:rPr>
          <w:rFonts w:asciiTheme="minorHAnsi" w:hAnsiTheme="minorHAnsi" w:cstheme="minorHAnsi"/>
          <w:shd w:val="clear" w:color="auto" w:fill="FFFF00"/>
        </w:rPr>
        <w:t>F</w:t>
      </w:r>
    </w:p>
    <w:p w:rsidR="00C74DAC" w:rsidRPr="00D77322" w:rsidRDefault="00C74DAC" w:rsidP="00C74DAC">
      <w:pPr>
        <w:pStyle w:val="BodyText"/>
        <w:ind w:left="0"/>
        <w:rPr>
          <w:rFonts w:asciiTheme="minorHAnsi" w:hAnsiTheme="minorHAnsi" w:cstheme="minorHAnsi"/>
        </w:rPr>
      </w:pPr>
    </w:p>
    <w:p w:rsidR="00C74DAC" w:rsidRPr="00200E01" w:rsidRDefault="00C74DAC" w:rsidP="00200E01">
      <w:pPr>
        <w:pStyle w:val="ListParagraph"/>
        <w:numPr>
          <w:ilvl w:val="0"/>
          <w:numId w:val="9"/>
        </w:numPr>
        <w:tabs>
          <w:tab w:val="left" w:pos="1182"/>
        </w:tabs>
        <w:rPr>
          <w:rFonts w:asciiTheme="minorHAnsi" w:hAnsiTheme="minorHAnsi" w:cstheme="minorHAnsi"/>
        </w:rPr>
      </w:pPr>
      <w:r w:rsidRPr="00200E01">
        <w:rPr>
          <w:rFonts w:asciiTheme="minorHAnsi" w:hAnsiTheme="minorHAnsi" w:cstheme="minorHAnsi"/>
        </w:rPr>
        <w:t>The</w:t>
      </w:r>
      <w:r w:rsidRPr="00200E01">
        <w:rPr>
          <w:rFonts w:asciiTheme="minorHAnsi" w:hAnsiTheme="minorHAnsi" w:cstheme="minorHAnsi"/>
          <w:spacing w:val="-2"/>
        </w:rPr>
        <w:t xml:space="preserve"> </w:t>
      </w:r>
      <w:r w:rsidRPr="00200E01">
        <w:rPr>
          <w:rFonts w:asciiTheme="minorHAnsi" w:hAnsiTheme="minorHAnsi" w:cstheme="minorHAnsi"/>
        </w:rPr>
        <w:t>book</w:t>
      </w:r>
      <w:r w:rsidRPr="00200E01">
        <w:rPr>
          <w:rFonts w:asciiTheme="minorHAnsi" w:hAnsiTheme="minorHAnsi" w:cstheme="minorHAnsi"/>
          <w:spacing w:val="-3"/>
        </w:rPr>
        <w:t xml:space="preserve"> </w:t>
      </w:r>
      <w:r w:rsidRPr="00200E01">
        <w:rPr>
          <w:rFonts w:asciiTheme="minorHAnsi" w:hAnsiTheme="minorHAnsi" w:cstheme="minorHAnsi"/>
        </w:rPr>
        <w:t>value</w:t>
      </w:r>
      <w:r w:rsidRPr="00200E01">
        <w:rPr>
          <w:rFonts w:asciiTheme="minorHAnsi" w:hAnsiTheme="minorHAnsi" w:cstheme="minorHAnsi"/>
          <w:spacing w:val="-2"/>
        </w:rPr>
        <w:t xml:space="preserve"> </w:t>
      </w:r>
      <w:r w:rsidRPr="00200E01">
        <w:rPr>
          <w:rFonts w:asciiTheme="minorHAnsi" w:hAnsiTheme="minorHAnsi" w:cstheme="minorHAnsi"/>
        </w:rPr>
        <w:t>for a</w:t>
      </w:r>
      <w:r w:rsidRPr="00200E01">
        <w:rPr>
          <w:rFonts w:asciiTheme="minorHAnsi" w:hAnsiTheme="minorHAnsi" w:cstheme="minorHAnsi"/>
          <w:spacing w:val="-4"/>
        </w:rPr>
        <w:t xml:space="preserve"> </w:t>
      </w:r>
      <w:r w:rsidRPr="00200E01">
        <w:rPr>
          <w:rFonts w:asciiTheme="minorHAnsi" w:hAnsiTheme="minorHAnsi" w:cstheme="minorHAnsi"/>
        </w:rPr>
        <w:t>firm</w:t>
      </w:r>
      <w:r w:rsidRPr="00200E01">
        <w:rPr>
          <w:rFonts w:asciiTheme="minorHAnsi" w:hAnsiTheme="minorHAnsi" w:cstheme="minorHAnsi"/>
          <w:spacing w:val="-4"/>
        </w:rPr>
        <w:t xml:space="preserve"> </w:t>
      </w:r>
      <w:r w:rsidRPr="00200E01">
        <w:rPr>
          <w:rFonts w:asciiTheme="minorHAnsi" w:hAnsiTheme="minorHAnsi" w:cstheme="minorHAnsi"/>
        </w:rPr>
        <w:t>is</w:t>
      </w:r>
      <w:r w:rsidRPr="00200E01">
        <w:rPr>
          <w:rFonts w:asciiTheme="minorHAnsi" w:hAnsiTheme="minorHAnsi" w:cstheme="minorHAnsi"/>
          <w:spacing w:val="-2"/>
        </w:rPr>
        <w:t xml:space="preserve"> </w:t>
      </w:r>
      <w:r w:rsidRPr="00200E01">
        <w:rPr>
          <w:rFonts w:asciiTheme="minorHAnsi" w:hAnsiTheme="minorHAnsi" w:cstheme="minorHAnsi"/>
        </w:rPr>
        <w:t>equal to</w:t>
      </w:r>
      <w:r w:rsidRPr="00200E01">
        <w:rPr>
          <w:rFonts w:asciiTheme="minorHAnsi" w:hAnsiTheme="minorHAnsi" w:cstheme="minorHAnsi"/>
          <w:spacing w:val="-2"/>
        </w:rPr>
        <w:t xml:space="preserve"> </w:t>
      </w:r>
      <w:r w:rsidRPr="00200E01">
        <w:rPr>
          <w:rFonts w:asciiTheme="minorHAnsi" w:hAnsiTheme="minorHAnsi" w:cstheme="minorHAnsi"/>
        </w:rPr>
        <w:t>its</w:t>
      </w:r>
      <w:r w:rsidRPr="00200E01">
        <w:rPr>
          <w:rFonts w:asciiTheme="minorHAnsi" w:hAnsiTheme="minorHAnsi" w:cstheme="minorHAnsi"/>
          <w:spacing w:val="-2"/>
        </w:rPr>
        <w:t xml:space="preserve"> </w:t>
      </w:r>
      <w:r w:rsidRPr="00200E01">
        <w:rPr>
          <w:rFonts w:asciiTheme="minorHAnsi" w:hAnsiTheme="minorHAnsi" w:cstheme="minorHAnsi"/>
        </w:rPr>
        <w:t>market</w:t>
      </w:r>
      <w:r w:rsidRPr="00200E01">
        <w:rPr>
          <w:rFonts w:asciiTheme="minorHAnsi" w:hAnsiTheme="minorHAnsi" w:cstheme="minorHAnsi"/>
          <w:spacing w:val="-2"/>
        </w:rPr>
        <w:t xml:space="preserve"> </w:t>
      </w:r>
      <w:r w:rsidRPr="00200E01">
        <w:rPr>
          <w:rFonts w:asciiTheme="minorHAnsi" w:hAnsiTheme="minorHAnsi" w:cstheme="minorHAnsi"/>
        </w:rPr>
        <w:t>cap</w:t>
      </w:r>
      <w:r w:rsidRPr="00200E01">
        <w:rPr>
          <w:rFonts w:asciiTheme="minorHAnsi" w:hAnsiTheme="minorHAnsi" w:cstheme="minorHAnsi"/>
          <w:spacing w:val="-1"/>
        </w:rPr>
        <w:t xml:space="preserve"> </w:t>
      </w:r>
      <w:r w:rsidRPr="00200E01">
        <w:rPr>
          <w:rFonts w:asciiTheme="minorHAnsi" w:hAnsiTheme="minorHAnsi" w:cstheme="minorHAnsi"/>
        </w:rPr>
        <w:t>minus</w:t>
      </w:r>
      <w:r w:rsidRPr="00200E01">
        <w:rPr>
          <w:rFonts w:asciiTheme="minorHAnsi" w:hAnsiTheme="minorHAnsi" w:cstheme="minorHAnsi"/>
          <w:spacing w:val="-1"/>
        </w:rPr>
        <w:t xml:space="preserve"> </w:t>
      </w:r>
      <w:r w:rsidRPr="00200E01">
        <w:rPr>
          <w:rFonts w:asciiTheme="minorHAnsi" w:hAnsiTheme="minorHAnsi" w:cstheme="minorHAnsi"/>
        </w:rPr>
        <w:t>its market value</w:t>
      </w:r>
      <w:r w:rsidRPr="00200E01">
        <w:rPr>
          <w:rFonts w:asciiTheme="minorHAnsi" w:hAnsiTheme="minorHAnsi" w:cstheme="minorHAnsi"/>
          <w:spacing w:val="-2"/>
        </w:rPr>
        <w:t xml:space="preserve"> </w:t>
      </w:r>
      <w:r w:rsidRPr="00200E01">
        <w:rPr>
          <w:rFonts w:asciiTheme="minorHAnsi" w:hAnsiTheme="minorHAnsi" w:cstheme="minorHAnsi"/>
        </w:rPr>
        <w:t>added.</w:t>
      </w:r>
      <w:r w:rsidRPr="00200E01">
        <w:rPr>
          <w:rFonts w:asciiTheme="minorHAnsi" w:hAnsiTheme="minorHAnsi" w:cstheme="minorHAnsi"/>
          <w:spacing w:val="7"/>
        </w:rPr>
        <w:t xml:space="preserve"> </w:t>
      </w:r>
      <w:r w:rsidRPr="00200E01">
        <w:rPr>
          <w:rFonts w:asciiTheme="minorHAnsi" w:hAnsiTheme="minorHAnsi" w:cstheme="minorHAnsi"/>
          <w:shd w:val="clear" w:color="auto" w:fill="FFFF00"/>
        </w:rPr>
        <w:t>T</w:t>
      </w:r>
    </w:p>
    <w:p w:rsidR="00C74DAC" w:rsidRPr="00D77322" w:rsidRDefault="00C74DAC" w:rsidP="00C74DAC">
      <w:pPr>
        <w:pStyle w:val="BodyText"/>
        <w:ind w:left="0"/>
        <w:rPr>
          <w:rFonts w:asciiTheme="minorHAnsi" w:hAnsiTheme="minorHAnsi" w:cstheme="minorHAnsi"/>
        </w:rPr>
      </w:pPr>
    </w:p>
    <w:p w:rsidR="00C74DAC" w:rsidRPr="00D77322" w:rsidRDefault="00C74DAC" w:rsidP="00200E01">
      <w:pPr>
        <w:pStyle w:val="ListParagraph"/>
        <w:numPr>
          <w:ilvl w:val="0"/>
          <w:numId w:val="9"/>
        </w:numPr>
        <w:tabs>
          <w:tab w:val="left" w:pos="1182"/>
        </w:tabs>
        <w:ind w:left="1181" w:right="409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</w:rPr>
        <w:t>If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we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were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describing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income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statement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and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balance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sheet,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it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would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be correct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to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say</w:t>
      </w:r>
      <w:r w:rsidRPr="00D77322">
        <w:rPr>
          <w:rFonts w:asciiTheme="minorHAnsi" w:hAnsiTheme="minorHAnsi" w:cstheme="minorHAnsi"/>
          <w:spacing w:val="-6"/>
        </w:rPr>
        <w:t xml:space="preserve"> </w:t>
      </w:r>
      <w:r w:rsidRPr="00D77322">
        <w:rPr>
          <w:rFonts w:asciiTheme="minorHAnsi" w:hAnsiTheme="minorHAnsi" w:cstheme="minorHAnsi"/>
        </w:rPr>
        <w:t>that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income</w:t>
      </w:r>
      <w:r w:rsidRPr="00D77322">
        <w:rPr>
          <w:rFonts w:asciiTheme="minorHAnsi" w:hAnsiTheme="minorHAnsi" w:cstheme="minorHAnsi"/>
          <w:spacing w:val="-52"/>
        </w:rPr>
        <w:t xml:space="preserve"> </w:t>
      </w:r>
      <w:r w:rsidRPr="00D77322">
        <w:rPr>
          <w:rFonts w:asciiTheme="minorHAnsi" w:hAnsiTheme="minorHAnsi" w:cstheme="minorHAnsi"/>
        </w:rPr>
        <w:t>statement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is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more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like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a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video while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1"/>
        </w:rPr>
        <w:t xml:space="preserve"> </w:t>
      </w:r>
      <w:r w:rsidRPr="00D77322">
        <w:rPr>
          <w:rFonts w:asciiTheme="minorHAnsi" w:hAnsiTheme="minorHAnsi" w:cstheme="minorHAnsi"/>
        </w:rPr>
        <w:t>balance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sheet</w:t>
      </w:r>
      <w:r w:rsidRPr="00D77322">
        <w:rPr>
          <w:rFonts w:asciiTheme="minorHAnsi" w:hAnsiTheme="minorHAnsi" w:cstheme="minorHAnsi"/>
          <w:spacing w:val="1"/>
        </w:rPr>
        <w:t xml:space="preserve"> </w:t>
      </w:r>
      <w:r w:rsidRPr="00D77322">
        <w:rPr>
          <w:rFonts w:asciiTheme="minorHAnsi" w:hAnsiTheme="minorHAnsi" w:cstheme="minorHAnsi"/>
        </w:rPr>
        <w:t>is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more</w:t>
      </w:r>
      <w:r w:rsidRPr="00D77322">
        <w:rPr>
          <w:rFonts w:asciiTheme="minorHAnsi" w:hAnsiTheme="minorHAnsi" w:cstheme="minorHAnsi"/>
          <w:spacing w:val="1"/>
        </w:rPr>
        <w:t xml:space="preserve"> </w:t>
      </w:r>
      <w:r w:rsidRPr="00D77322">
        <w:rPr>
          <w:rFonts w:asciiTheme="minorHAnsi" w:hAnsiTheme="minorHAnsi" w:cstheme="minorHAnsi"/>
        </w:rPr>
        <w:t>like a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snapshot.</w:t>
      </w:r>
      <w:r w:rsidRPr="00D77322">
        <w:rPr>
          <w:rFonts w:asciiTheme="minorHAnsi" w:hAnsiTheme="minorHAnsi" w:cstheme="minorHAnsi"/>
          <w:spacing w:val="8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T</w:t>
      </w:r>
    </w:p>
    <w:p w:rsidR="00C74DAC" w:rsidRPr="00D77322" w:rsidRDefault="00C74DAC" w:rsidP="00C74DAC">
      <w:pPr>
        <w:pStyle w:val="BodyText"/>
        <w:ind w:left="0"/>
        <w:rPr>
          <w:rFonts w:asciiTheme="minorHAnsi" w:hAnsiTheme="minorHAnsi" w:cstheme="minorHAnsi"/>
        </w:rPr>
      </w:pPr>
    </w:p>
    <w:p w:rsidR="00C74DAC" w:rsidRPr="00D77322" w:rsidRDefault="00C74DAC" w:rsidP="00200E01">
      <w:pPr>
        <w:pStyle w:val="ListParagraph"/>
        <w:numPr>
          <w:ilvl w:val="0"/>
          <w:numId w:val="9"/>
        </w:numPr>
        <w:tabs>
          <w:tab w:val="left" w:pos="1182"/>
        </w:tabs>
        <w:ind w:left="1181" w:right="741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</w:rPr>
        <w:t>There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is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little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information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to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be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gained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about management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from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examining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annual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reports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from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prior</w:t>
      </w:r>
      <w:r w:rsidRPr="00D77322">
        <w:rPr>
          <w:rFonts w:asciiTheme="minorHAnsi" w:hAnsiTheme="minorHAnsi" w:cstheme="minorHAnsi"/>
          <w:spacing w:val="-52"/>
        </w:rPr>
        <w:t xml:space="preserve"> </w:t>
      </w:r>
      <w:r w:rsidRPr="00D77322">
        <w:rPr>
          <w:rFonts w:asciiTheme="minorHAnsi" w:hAnsiTheme="minorHAnsi" w:cstheme="minorHAnsi"/>
        </w:rPr>
        <w:t>years.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F</w:t>
      </w:r>
    </w:p>
    <w:p w:rsidR="00C74DAC" w:rsidRPr="00D77322" w:rsidRDefault="00C74DAC" w:rsidP="00C74DAC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C74DAC" w:rsidRPr="00D77322" w:rsidRDefault="00C74DAC" w:rsidP="00200E01">
      <w:pPr>
        <w:pStyle w:val="ListParagraph"/>
        <w:numPr>
          <w:ilvl w:val="0"/>
          <w:numId w:val="9"/>
        </w:numPr>
        <w:tabs>
          <w:tab w:val="left" w:pos="1182"/>
        </w:tabs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</w:rPr>
        <w:t>Stockholder’s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equity</w:t>
      </w:r>
      <w:r w:rsidRPr="00D77322">
        <w:rPr>
          <w:rFonts w:asciiTheme="minorHAnsi" w:hAnsiTheme="minorHAnsi" w:cstheme="minorHAnsi"/>
          <w:spacing w:val="-8"/>
        </w:rPr>
        <w:t xml:space="preserve"> </w:t>
      </w:r>
      <w:r w:rsidRPr="00D77322">
        <w:rPr>
          <w:rFonts w:asciiTheme="minorHAnsi" w:hAnsiTheme="minorHAnsi" w:cstheme="minorHAnsi"/>
        </w:rPr>
        <w:t>is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sum</w:t>
      </w:r>
      <w:r w:rsidRPr="00D77322">
        <w:rPr>
          <w:rFonts w:asciiTheme="minorHAnsi" w:hAnsiTheme="minorHAnsi" w:cstheme="minorHAnsi"/>
          <w:spacing w:val="-5"/>
        </w:rPr>
        <w:t xml:space="preserve"> </w:t>
      </w:r>
      <w:r w:rsidRPr="00D77322">
        <w:rPr>
          <w:rFonts w:asciiTheme="minorHAnsi" w:hAnsiTheme="minorHAnsi" w:cstheme="minorHAnsi"/>
        </w:rPr>
        <w:t>of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paid-in-capital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and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retained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earnings.</w:t>
      </w:r>
      <w:r w:rsidRPr="00D77322">
        <w:rPr>
          <w:rFonts w:asciiTheme="minorHAnsi" w:hAnsiTheme="minorHAnsi" w:cstheme="minorHAnsi"/>
          <w:spacing w:val="6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T</w:t>
      </w:r>
    </w:p>
    <w:p w:rsidR="00C74DAC" w:rsidRPr="00D77322" w:rsidRDefault="00C74DAC" w:rsidP="00C74DAC">
      <w:pPr>
        <w:pStyle w:val="BodyText"/>
        <w:ind w:left="0"/>
        <w:rPr>
          <w:rFonts w:asciiTheme="minorHAnsi" w:hAnsiTheme="minorHAnsi" w:cstheme="minorHAnsi"/>
        </w:rPr>
      </w:pPr>
    </w:p>
    <w:p w:rsidR="00C74DAC" w:rsidRPr="00D77322" w:rsidRDefault="00C74DAC" w:rsidP="00200E01">
      <w:pPr>
        <w:pStyle w:val="ListParagraph"/>
        <w:numPr>
          <w:ilvl w:val="0"/>
          <w:numId w:val="9"/>
        </w:numPr>
        <w:tabs>
          <w:tab w:val="left" w:pos="1182"/>
        </w:tabs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</w:rPr>
        <w:t>Net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income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and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cash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flow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for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a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firm</w:t>
      </w:r>
      <w:r w:rsidRPr="00D77322">
        <w:rPr>
          <w:rFonts w:asciiTheme="minorHAnsi" w:hAnsiTheme="minorHAnsi" w:cstheme="minorHAnsi"/>
          <w:spacing w:val="-5"/>
        </w:rPr>
        <w:t xml:space="preserve"> </w:t>
      </w:r>
      <w:r w:rsidRPr="00D77322">
        <w:rPr>
          <w:rFonts w:asciiTheme="minorHAnsi" w:hAnsiTheme="minorHAnsi" w:cstheme="minorHAnsi"/>
        </w:rPr>
        <w:t>are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interchangeable,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essentially</w:t>
      </w:r>
      <w:r w:rsidRPr="00D77322">
        <w:rPr>
          <w:rFonts w:asciiTheme="minorHAnsi" w:hAnsiTheme="minorHAnsi" w:cstheme="minorHAnsi"/>
          <w:spacing w:val="-5"/>
        </w:rPr>
        <w:t xml:space="preserve"> </w:t>
      </w:r>
      <w:r w:rsidRPr="00D77322">
        <w:rPr>
          <w:rFonts w:asciiTheme="minorHAnsi" w:hAnsiTheme="minorHAnsi" w:cstheme="minorHAnsi"/>
        </w:rPr>
        <w:t>the same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thing.</w:t>
      </w:r>
      <w:r w:rsidRPr="00D77322">
        <w:rPr>
          <w:rFonts w:asciiTheme="minorHAnsi" w:hAnsiTheme="minorHAnsi" w:cstheme="minorHAnsi"/>
          <w:spacing w:val="9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F</w:t>
      </w:r>
    </w:p>
    <w:p w:rsidR="00C74DAC" w:rsidRPr="00D77322" w:rsidRDefault="00C74DAC" w:rsidP="00C74DAC">
      <w:pPr>
        <w:rPr>
          <w:rFonts w:asciiTheme="minorHAnsi" w:hAnsiTheme="minorHAnsi" w:cstheme="minorHAnsi"/>
        </w:rPr>
        <w:sectPr w:rsidR="00C74DAC" w:rsidRPr="00D77322">
          <w:pgSz w:w="12240" w:h="15840"/>
          <w:pgMar w:top="1340" w:right="520" w:bottom="1260" w:left="620" w:header="732" w:footer="1062" w:gutter="0"/>
          <w:cols w:space="720"/>
        </w:sectPr>
      </w:pPr>
    </w:p>
    <w:p w:rsidR="00C74DAC" w:rsidRPr="00D77322" w:rsidRDefault="00C74DAC" w:rsidP="00C74DAC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C74DAC" w:rsidRPr="00D77322" w:rsidRDefault="00C74DAC" w:rsidP="00C74DAC">
      <w:pPr>
        <w:pStyle w:val="Heading3"/>
        <w:spacing w:before="91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</w:rPr>
        <w:t>Multiple</w:t>
      </w:r>
      <w:r w:rsidRPr="00D77322">
        <w:rPr>
          <w:rFonts w:asciiTheme="minorHAnsi" w:hAnsiTheme="minorHAnsi" w:cstheme="minorHAnsi"/>
          <w:spacing w:val="-6"/>
        </w:rPr>
        <w:t xml:space="preserve"> </w:t>
      </w:r>
      <w:r w:rsidRPr="00D77322">
        <w:rPr>
          <w:rFonts w:asciiTheme="minorHAnsi" w:hAnsiTheme="minorHAnsi" w:cstheme="minorHAnsi"/>
        </w:rPr>
        <w:t>Choice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and</w:t>
      </w:r>
      <w:r w:rsidRPr="00D77322">
        <w:rPr>
          <w:rFonts w:asciiTheme="minorHAnsi" w:hAnsiTheme="minorHAnsi" w:cstheme="minorHAnsi"/>
          <w:spacing w:val="-6"/>
        </w:rPr>
        <w:t xml:space="preserve"> </w:t>
      </w:r>
      <w:r w:rsidRPr="00D77322">
        <w:rPr>
          <w:rFonts w:asciiTheme="minorHAnsi" w:hAnsiTheme="minorHAnsi" w:cstheme="minorHAnsi"/>
        </w:rPr>
        <w:t>Problems</w:t>
      </w:r>
    </w:p>
    <w:p w:rsidR="00C74DAC" w:rsidRPr="00D77322" w:rsidRDefault="00C74DAC" w:rsidP="00C74DAC">
      <w:pPr>
        <w:pStyle w:val="BodyText"/>
        <w:ind w:left="0"/>
        <w:rPr>
          <w:rFonts w:asciiTheme="minorHAnsi" w:hAnsiTheme="minorHAnsi" w:cstheme="minorHAnsi"/>
          <w:b/>
        </w:rPr>
      </w:pPr>
    </w:p>
    <w:p w:rsidR="00C74DAC" w:rsidRPr="00D77322" w:rsidRDefault="00C74DAC" w:rsidP="00200E01">
      <w:pPr>
        <w:pStyle w:val="ListParagraph"/>
        <w:numPr>
          <w:ilvl w:val="0"/>
          <w:numId w:val="9"/>
        </w:numPr>
        <w:tabs>
          <w:tab w:val="left" w:pos="1182"/>
        </w:tabs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</w:rPr>
        <w:t>Which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of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following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is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an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INCORRECT</w:t>
      </w:r>
      <w:r w:rsidRPr="00D77322">
        <w:rPr>
          <w:rFonts w:asciiTheme="minorHAnsi" w:hAnsiTheme="minorHAnsi" w:cstheme="minorHAnsi"/>
          <w:spacing w:val="-6"/>
        </w:rPr>
        <w:t xml:space="preserve"> </w:t>
      </w:r>
      <w:r w:rsidRPr="00D77322">
        <w:rPr>
          <w:rFonts w:asciiTheme="minorHAnsi" w:hAnsiTheme="minorHAnsi" w:cstheme="minorHAnsi"/>
        </w:rPr>
        <w:t>sequence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for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line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items on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an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income statement?</w:t>
      </w:r>
    </w:p>
    <w:p w:rsidR="00C74DAC" w:rsidRPr="00D77322" w:rsidRDefault="00C74DAC" w:rsidP="00200E01">
      <w:pPr>
        <w:pStyle w:val="ListParagraph"/>
        <w:numPr>
          <w:ilvl w:val="1"/>
          <w:numId w:val="9"/>
        </w:numPr>
        <w:tabs>
          <w:tab w:val="left" w:pos="1495"/>
          <w:tab w:val="left" w:pos="1496"/>
        </w:tabs>
        <w:spacing w:before="1" w:line="252" w:lineRule="exact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</w:rPr>
        <w:t>Sales,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COGS,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Depreciation,</w:t>
      </w:r>
      <w:r w:rsidRPr="00D77322">
        <w:rPr>
          <w:rFonts w:asciiTheme="minorHAnsi" w:hAnsiTheme="minorHAnsi" w:cstheme="minorHAnsi"/>
          <w:spacing w:val="-5"/>
        </w:rPr>
        <w:t xml:space="preserve"> </w:t>
      </w:r>
      <w:r w:rsidRPr="00D77322">
        <w:rPr>
          <w:rFonts w:asciiTheme="minorHAnsi" w:hAnsiTheme="minorHAnsi" w:cstheme="minorHAnsi"/>
        </w:rPr>
        <w:t>EBIT</w:t>
      </w:r>
    </w:p>
    <w:p w:rsidR="00C74DAC" w:rsidRPr="00D77322" w:rsidRDefault="00C74DAC" w:rsidP="00200E01">
      <w:pPr>
        <w:pStyle w:val="ListParagraph"/>
        <w:numPr>
          <w:ilvl w:val="1"/>
          <w:numId w:val="9"/>
        </w:numPr>
        <w:tabs>
          <w:tab w:val="left" w:pos="1496"/>
        </w:tabs>
        <w:spacing w:line="252" w:lineRule="exact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  <w:spacing w:val="-1"/>
          <w:shd w:val="clear" w:color="auto" w:fill="FFFF00"/>
        </w:rPr>
        <w:t>EBIT,</w:t>
      </w:r>
      <w:r w:rsidRPr="00D77322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pacing w:val="-1"/>
          <w:shd w:val="clear" w:color="auto" w:fill="FFFF00"/>
        </w:rPr>
        <w:t>Taxes,</w:t>
      </w:r>
      <w:r w:rsidRPr="00D77322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pacing w:val="-1"/>
          <w:shd w:val="clear" w:color="auto" w:fill="FFFF00"/>
        </w:rPr>
        <w:t>Interest,</w:t>
      </w:r>
      <w:r w:rsidRPr="00D77322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Net</w:t>
      </w:r>
      <w:r w:rsidRPr="00D77322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Income</w:t>
      </w:r>
    </w:p>
    <w:p w:rsidR="00C74DAC" w:rsidRPr="00D77322" w:rsidRDefault="00C74DAC" w:rsidP="00200E01">
      <w:pPr>
        <w:pStyle w:val="ListParagraph"/>
        <w:numPr>
          <w:ilvl w:val="1"/>
          <w:numId w:val="9"/>
        </w:numPr>
        <w:tabs>
          <w:tab w:val="left" w:pos="1495"/>
          <w:tab w:val="left" w:pos="1496"/>
        </w:tabs>
        <w:spacing w:before="1" w:line="252" w:lineRule="exact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  <w:spacing w:val="-1"/>
        </w:rPr>
        <w:t>Revenue,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Operating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costs,</w:t>
      </w:r>
      <w:r w:rsidRPr="00D77322">
        <w:rPr>
          <w:rFonts w:asciiTheme="minorHAnsi" w:hAnsiTheme="minorHAnsi" w:cstheme="minorHAnsi"/>
          <w:spacing w:val="-13"/>
        </w:rPr>
        <w:t xml:space="preserve"> </w:t>
      </w:r>
      <w:r w:rsidRPr="00D77322">
        <w:rPr>
          <w:rFonts w:asciiTheme="minorHAnsi" w:hAnsiTheme="minorHAnsi" w:cstheme="minorHAnsi"/>
        </w:rPr>
        <w:t>Amortization,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EBIT</w:t>
      </w:r>
    </w:p>
    <w:p w:rsidR="00C74DAC" w:rsidRPr="00D77322" w:rsidRDefault="00C74DAC" w:rsidP="00200E01">
      <w:pPr>
        <w:pStyle w:val="ListParagraph"/>
        <w:numPr>
          <w:ilvl w:val="1"/>
          <w:numId w:val="9"/>
        </w:numPr>
        <w:tabs>
          <w:tab w:val="left" w:pos="1496"/>
        </w:tabs>
        <w:spacing w:line="252" w:lineRule="exact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</w:rPr>
        <w:t>EBITDA,</w:t>
      </w:r>
      <w:r w:rsidRPr="00D77322">
        <w:rPr>
          <w:rFonts w:asciiTheme="minorHAnsi" w:hAnsiTheme="minorHAnsi" w:cstheme="minorHAnsi"/>
          <w:spacing w:val="-9"/>
        </w:rPr>
        <w:t xml:space="preserve"> </w:t>
      </w:r>
      <w:r w:rsidRPr="00D77322">
        <w:rPr>
          <w:rFonts w:asciiTheme="minorHAnsi" w:hAnsiTheme="minorHAnsi" w:cstheme="minorHAnsi"/>
        </w:rPr>
        <w:t>Depreciation,</w:t>
      </w:r>
      <w:r w:rsidRPr="00D77322">
        <w:rPr>
          <w:rFonts w:asciiTheme="minorHAnsi" w:hAnsiTheme="minorHAnsi" w:cstheme="minorHAnsi"/>
          <w:spacing w:val="-6"/>
        </w:rPr>
        <w:t xml:space="preserve"> </w:t>
      </w:r>
      <w:r w:rsidRPr="00D77322">
        <w:rPr>
          <w:rFonts w:asciiTheme="minorHAnsi" w:hAnsiTheme="minorHAnsi" w:cstheme="minorHAnsi"/>
        </w:rPr>
        <w:t>Interest,</w:t>
      </w:r>
      <w:r w:rsidRPr="00D77322">
        <w:rPr>
          <w:rFonts w:asciiTheme="minorHAnsi" w:hAnsiTheme="minorHAnsi" w:cstheme="minorHAnsi"/>
          <w:spacing w:val="-10"/>
        </w:rPr>
        <w:t xml:space="preserve"> </w:t>
      </w:r>
      <w:r w:rsidRPr="00D77322">
        <w:rPr>
          <w:rFonts w:asciiTheme="minorHAnsi" w:hAnsiTheme="minorHAnsi" w:cstheme="minorHAnsi"/>
        </w:rPr>
        <w:t>Taxes</w:t>
      </w:r>
    </w:p>
    <w:p w:rsidR="00C74DAC" w:rsidRPr="00D77322" w:rsidRDefault="00C74DAC" w:rsidP="00200E01">
      <w:pPr>
        <w:pStyle w:val="ListParagraph"/>
        <w:numPr>
          <w:ilvl w:val="0"/>
          <w:numId w:val="9"/>
        </w:numPr>
        <w:tabs>
          <w:tab w:val="left" w:pos="1182"/>
        </w:tabs>
        <w:spacing w:before="185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</w:rPr>
        <w:t>Which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of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following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statements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about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annual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report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is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INCORRECT?</w:t>
      </w:r>
    </w:p>
    <w:p w:rsidR="00C74DAC" w:rsidRPr="00D77322" w:rsidRDefault="00C74DAC" w:rsidP="00C74DAC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C74DAC" w:rsidRPr="00D77322" w:rsidRDefault="00C74DAC" w:rsidP="00200E01">
      <w:pPr>
        <w:pStyle w:val="ListParagraph"/>
        <w:numPr>
          <w:ilvl w:val="1"/>
          <w:numId w:val="9"/>
        </w:numPr>
        <w:tabs>
          <w:tab w:val="left" w:pos="1495"/>
          <w:tab w:val="left" w:pos="1496"/>
        </w:tabs>
        <w:spacing w:before="1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10-K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financial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documents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filed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with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SEC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are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included.</w:t>
      </w:r>
    </w:p>
    <w:p w:rsidR="00C74DAC" w:rsidRPr="00D77322" w:rsidRDefault="00C74DAC" w:rsidP="00200E01">
      <w:pPr>
        <w:pStyle w:val="ListParagraph"/>
        <w:numPr>
          <w:ilvl w:val="1"/>
          <w:numId w:val="9"/>
        </w:numPr>
        <w:tabs>
          <w:tab w:val="left" w:pos="1496"/>
        </w:tabs>
        <w:spacing w:before="1" w:line="252" w:lineRule="exact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  <w:shd w:val="clear" w:color="auto" w:fill="FFFF00"/>
        </w:rPr>
        <w:t>A</w:t>
      </w:r>
      <w:r w:rsidRPr="00D77322">
        <w:rPr>
          <w:rFonts w:asciiTheme="minorHAnsi" w:hAnsiTheme="minorHAnsi" w:cstheme="minorHAnsi"/>
          <w:spacing w:val="-14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letter</w:t>
      </w:r>
      <w:r w:rsidRPr="00D7732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from</w:t>
      </w:r>
      <w:r w:rsidRPr="00D77322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the</w:t>
      </w:r>
      <w:r w:rsidRPr="00D7732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CFO</w:t>
      </w:r>
      <w:r w:rsidRPr="00D7732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to</w:t>
      </w:r>
      <w:r w:rsidRPr="00D7732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the</w:t>
      </w:r>
      <w:r w:rsidRPr="00D7732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shareholders</w:t>
      </w:r>
      <w:r w:rsidRPr="00D7732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is</w:t>
      </w:r>
      <w:r w:rsidRPr="00D7732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included</w:t>
      </w:r>
      <w:r w:rsidRPr="00D77322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that</w:t>
      </w:r>
      <w:r w:rsidRPr="00D7732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explains</w:t>
      </w:r>
      <w:r w:rsidRPr="00D7732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the</w:t>
      </w:r>
      <w:r w:rsidRPr="00D7732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financial</w:t>
      </w:r>
      <w:r w:rsidRPr="00D7732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reports.</w:t>
      </w:r>
    </w:p>
    <w:p w:rsidR="00C74DAC" w:rsidRPr="00D77322" w:rsidRDefault="00C74DAC" w:rsidP="00200E01">
      <w:pPr>
        <w:pStyle w:val="ListParagraph"/>
        <w:numPr>
          <w:ilvl w:val="1"/>
          <w:numId w:val="9"/>
        </w:numPr>
        <w:tabs>
          <w:tab w:val="left" w:pos="1495"/>
          <w:tab w:val="left" w:pos="1496"/>
        </w:tabs>
        <w:spacing w:line="252" w:lineRule="exact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</w:rPr>
        <w:t>Detailed</w:t>
      </w:r>
      <w:r w:rsidRPr="00D77322">
        <w:rPr>
          <w:rFonts w:asciiTheme="minorHAnsi" w:hAnsiTheme="minorHAnsi" w:cstheme="minorHAnsi"/>
          <w:spacing w:val="-5"/>
        </w:rPr>
        <w:t xml:space="preserve"> </w:t>
      </w:r>
      <w:r w:rsidRPr="00D77322">
        <w:rPr>
          <w:rFonts w:asciiTheme="minorHAnsi" w:hAnsiTheme="minorHAnsi" w:cstheme="minorHAnsi"/>
        </w:rPr>
        <w:t>notes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regarding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financial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statements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are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included.</w:t>
      </w:r>
    </w:p>
    <w:p w:rsidR="00C74DAC" w:rsidRPr="00D77322" w:rsidRDefault="00C74DAC" w:rsidP="00200E01">
      <w:pPr>
        <w:pStyle w:val="ListParagraph"/>
        <w:numPr>
          <w:ilvl w:val="1"/>
          <w:numId w:val="9"/>
        </w:numPr>
        <w:tabs>
          <w:tab w:val="left" w:pos="1496"/>
        </w:tabs>
        <w:spacing w:before="1" w:line="252" w:lineRule="exact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activities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of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past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year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are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reviewed.</w:t>
      </w:r>
    </w:p>
    <w:p w:rsidR="00C74DAC" w:rsidRPr="00D77322" w:rsidRDefault="00C74DAC" w:rsidP="00200E01">
      <w:pPr>
        <w:pStyle w:val="ListParagraph"/>
        <w:numPr>
          <w:ilvl w:val="1"/>
          <w:numId w:val="9"/>
        </w:numPr>
        <w:tabs>
          <w:tab w:val="left" w:pos="1495"/>
          <w:tab w:val="left" w:pos="1496"/>
        </w:tabs>
        <w:spacing w:line="252" w:lineRule="exact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plans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for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coming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year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are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outlined.</w:t>
      </w:r>
    </w:p>
    <w:p w:rsidR="00C74DAC" w:rsidRPr="00D77322" w:rsidRDefault="00C74DAC" w:rsidP="00C74DAC">
      <w:pPr>
        <w:pStyle w:val="BodyText"/>
        <w:ind w:left="0"/>
        <w:rPr>
          <w:rFonts w:asciiTheme="minorHAnsi" w:hAnsiTheme="minorHAnsi" w:cstheme="minorHAnsi"/>
        </w:rPr>
      </w:pPr>
    </w:p>
    <w:p w:rsidR="00C74DAC" w:rsidRPr="00D77322" w:rsidRDefault="00C74DAC" w:rsidP="00200E01">
      <w:pPr>
        <w:pStyle w:val="ListParagraph"/>
        <w:numPr>
          <w:ilvl w:val="0"/>
          <w:numId w:val="9"/>
        </w:numPr>
        <w:tabs>
          <w:tab w:val="left" w:pos="1182"/>
        </w:tabs>
        <w:spacing w:before="161"/>
        <w:ind w:hanging="454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</w:rPr>
        <w:t>Which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of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following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items is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not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a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line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item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on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a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balance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sheet?</w:t>
      </w:r>
    </w:p>
    <w:p w:rsidR="00C74DAC" w:rsidRPr="00D77322" w:rsidRDefault="00C74DAC" w:rsidP="00200E01">
      <w:pPr>
        <w:pStyle w:val="ListParagraph"/>
        <w:numPr>
          <w:ilvl w:val="1"/>
          <w:numId w:val="9"/>
        </w:numPr>
        <w:tabs>
          <w:tab w:val="left" w:pos="1495"/>
          <w:tab w:val="left" w:pos="1496"/>
        </w:tabs>
        <w:spacing w:before="1" w:line="252" w:lineRule="exact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  <w:shd w:val="clear" w:color="auto" w:fill="FFFF00"/>
        </w:rPr>
        <w:t>Taxes</w:t>
      </w:r>
    </w:p>
    <w:p w:rsidR="00C74DAC" w:rsidRPr="00D77322" w:rsidRDefault="00C74DAC" w:rsidP="00200E01">
      <w:pPr>
        <w:pStyle w:val="ListParagraph"/>
        <w:numPr>
          <w:ilvl w:val="1"/>
          <w:numId w:val="9"/>
        </w:numPr>
        <w:tabs>
          <w:tab w:val="left" w:pos="1496"/>
        </w:tabs>
        <w:spacing w:line="252" w:lineRule="exact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</w:rPr>
        <w:t>Notes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payable</w:t>
      </w:r>
    </w:p>
    <w:p w:rsidR="00C74DAC" w:rsidRPr="00D77322" w:rsidRDefault="00C74DAC" w:rsidP="00200E01">
      <w:pPr>
        <w:pStyle w:val="ListParagraph"/>
        <w:numPr>
          <w:ilvl w:val="1"/>
          <w:numId w:val="9"/>
        </w:numPr>
        <w:tabs>
          <w:tab w:val="left" w:pos="1495"/>
          <w:tab w:val="left" w:pos="1496"/>
        </w:tabs>
        <w:spacing w:before="1" w:line="252" w:lineRule="exact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</w:rPr>
        <w:t>Accruals</w:t>
      </w:r>
    </w:p>
    <w:p w:rsidR="00C74DAC" w:rsidRPr="00D77322" w:rsidRDefault="00C74DAC" w:rsidP="00200E01">
      <w:pPr>
        <w:pStyle w:val="ListParagraph"/>
        <w:numPr>
          <w:ilvl w:val="1"/>
          <w:numId w:val="9"/>
        </w:numPr>
        <w:tabs>
          <w:tab w:val="left" w:pos="1496"/>
        </w:tabs>
        <w:spacing w:line="252" w:lineRule="exact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</w:rPr>
        <w:t>Inventories</w:t>
      </w:r>
    </w:p>
    <w:p w:rsidR="00C74DAC" w:rsidRPr="00D77322" w:rsidRDefault="00C74DAC" w:rsidP="00200E01">
      <w:pPr>
        <w:pStyle w:val="ListParagraph"/>
        <w:numPr>
          <w:ilvl w:val="1"/>
          <w:numId w:val="9"/>
        </w:numPr>
        <w:tabs>
          <w:tab w:val="left" w:pos="1495"/>
          <w:tab w:val="left" w:pos="1496"/>
        </w:tabs>
        <w:spacing w:before="1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</w:rPr>
        <w:t>Current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assets</w:t>
      </w:r>
    </w:p>
    <w:p w:rsidR="00C74DAC" w:rsidRPr="00D77322" w:rsidRDefault="00C74DAC" w:rsidP="00C74DAC">
      <w:pPr>
        <w:pStyle w:val="BodyText"/>
        <w:ind w:left="0"/>
        <w:rPr>
          <w:rFonts w:asciiTheme="minorHAnsi" w:hAnsiTheme="minorHAnsi" w:cstheme="minorHAnsi"/>
        </w:rPr>
      </w:pPr>
    </w:p>
    <w:p w:rsidR="00C74DAC" w:rsidRPr="00D77322" w:rsidRDefault="00C74DAC" w:rsidP="00200E01">
      <w:pPr>
        <w:pStyle w:val="ListParagraph"/>
        <w:numPr>
          <w:ilvl w:val="0"/>
          <w:numId w:val="9"/>
        </w:numPr>
        <w:tabs>
          <w:tab w:val="left" w:pos="1182"/>
        </w:tabs>
        <w:spacing w:before="161" w:line="252" w:lineRule="exact"/>
        <w:ind w:hanging="446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</w:rPr>
        <w:t>Which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of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following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statements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is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INCORRECT?</w:t>
      </w:r>
    </w:p>
    <w:p w:rsidR="00C74DAC" w:rsidRPr="00D77322" w:rsidRDefault="00C74DAC" w:rsidP="00200E01">
      <w:pPr>
        <w:pStyle w:val="ListParagraph"/>
        <w:numPr>
          <w:ilvl w:val="1"/>
          <w:numId w:val="9"/>
        </w:numPr>
        <w:tabs>
          <w:tab w:val="left" w:pos="1495"/>
          <w:tab w:val="left" w:pos="1496"/>
        </w:tabs>
        <w:ind w:right="1699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</w:rPr>
        <w:t>Since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interest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expenses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are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tax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deductible,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this line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item</w:t>
      </w:r>
      <w:r w:rsidRPr="00D77322">
        <w:rPr>
          <w:rFonts w:asciiTheme="minorHAnsi" w:hAnsiTheme="minorHAnsi" w:cstheme="minorHAnsi"/>
          <w:spacing w:val="-5"/>
        </w:rPr>
        <w:t xml:space="preserve"> </w:t>
      </w:r>
      <w:r w:rsidRPr="00D77322">
        <w:rPr>
          <w:rFonts w:asciiTheme="minorHAnsi" w:hAnsiTheme="minorHAnsi" w:cstheme="minorHAnsi"/>
        </w:rPr>
        <w:t>will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always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appear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above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line</w:t>
      </w:r>
      <w:r w:rsidRPr="00D77322">
        <w:rPr>
          <w:rFonts w:asciiTheme="minorHAnsi" w:hAnsiTheme="minorHAnsi" w:cstheme="minorHAnsi"/>
          <w:spacing w:val="-52"/>
        </w:rPr>
        <w:t xml:space="preserve"> </w:t>
      </w:r>
      <w:r w:rsidRPr="00D77322">
        <w:rPr>
          <w:rFonts w:asciiTheme="minorHAnsi" w:hAnsiTheme="minorHAnsi" w:cstheme="minorHAnsi"/>
        </w:rPr>
        <w:t>item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for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taxes</w:t>
      </w:r>
      <w:r w:rsidRPr="00D77322">
        <w:rPr>
          <w:rFonts w:asciiTheme="minorHAnsi" w:hAnsiTheme="minorHAnsi" w:cstheme="minorHAnsi"/>
          <w:spacing w:val="1"/>
        </w:rPr>
        <w:t xml:space="preserve"> </w:t>
      </w:r>
      <w:r w:rsidRPr="00D77322">
        <w:rPr>
          <w:rFonts w:asciiTheme="minorHAnsi" w:hAnsiTheme="minorHAnsi" w:cstheme="minorHAnsi"/>
        </w:rPr>
        <w:t>in an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income</w:t>
      </w:r>
      <w:r w:rsidRPr="00D77322">
        <w:rPr>
          <w:rFonts w:asciiTheme="minorHAnsi" w:hAnsiTheme="minorHAnsi" w:cstheme="minorHAnsi"/>
          <w:spacing w:val="3"/>
        </w:rPr>
        <w:t xml:space="preserve"> </w:t>
      </w:r>
      <w:r w:rsidRPr="00D77322">
        <w:rPr>
          <w:rFonts w:asciiTheme="minorHAnsi" w:hAnsiTheme="minorHAnsi" w:cstheme="minorHAnsi"/>
        </w:rPr>
        <w:t>statement.</w:t>
      </w:r>
    </w:p>
    <w:p w:rsidR="00C74DAC" w:rsidRPr="00D77322" w:rsidRDefault="00C74DAC" w:rsidP="00200E01">
      <w:pPr>
        <w:pStyle w:val="ListParagraph"/>
        <w:numPr>
          <w:ilvl w:val="1"/>
          <w:numId w:val="9"/>
        </w:numPr>
        <w:tabs>
          <w:tab w:val="left" w:pos="1496"/>
        </w:tabs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  <w:shd w:val="clear" w:color="auto" w:fill="FFFF00"/>
        </w:rPr>
        <w:t>A</w:t>
      </w:r>
      <w:r w:rsidRPr="00D77322">
        <w:rPr>
          <w:rFonts w:asciiTheme="minorHAnsi" w:hAnsiTheme="minorHAnsi" w:cstheme="minorHAnsi"/>
          <w:spacing w:val="-14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company</w:t>
      </w:r>
      <w:r w:rsidRPr="00D77322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is</w:t>
      </w:r>
      <w:r w:rsidRPr="00D7732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in</w:t>
      </w:r>
      <w:r w:rsidRPr="00D7732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good</w:t>
      </w:r>
      <w:r w:rsidRPr="00D7732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shape</w:t>
      </w:r>
      <w:r w:rsidRPr="00D7732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if</w:t>
      </w:r>
      <w:r w:rsidRPr="00D7732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its</w:t>
      </w:r>
      <w:r w:rsidRPr="00D7732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book</w:t>
      </w:r>
      <w:r w:rsidRPr="00D7732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value</w:t>
      </w:r>
      <w:r w:rsidRPr="00D7732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for its</w:t>
      </w:r>
      <w:r w:rsidRPr="00D7732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stock</w:t>
      </w:r>
      <w:r w:rsidRPr="00D7732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is</w:t>
      </w:r>
      <w:r w:rsidRPr="00D7732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greater than</w:t>
      </w:r>
      <w:r w:rsidRPr="00D7732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its</w:t>
      </w:r>
      <w:r w:rsidRPr="00D7732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market</w:t>
      </w:r>
      <w:r w:rsidRPr="00D7732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value.</w:t>
      </w:r>
    </w:p>
    <w:p w:rsidR="00C74DAC" w:rsidRPr="00D77322" w:rsidRDefault="00C74DAC" w:rsidP="00200E01">
      <w:pPr>
        <w:pStyle w:val="ListParagraph"/>
        <w:numPr>
          <w:ilvl w:val="1"/>
          <w:numId w:val="9"/>
        </w:numPr>
        <w:tabs>
          <w:tab w:val="left" w:pos="1495"/>
          <w:tab w:val="left" w:pos="1496"/>
        </w:tabs>
        <w:spacing w:line="252" w:lineRule="exact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</w:rPr>
        <w:t>Amortization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is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really</w:t>
      </w:r>
      <w:r w:rsidRPr="00D77322">
        <w:rPr>
          <w:rFonts w:asciiTheme="minorHAnsi" w:hAnsiTheme="minorHAnsi" w:cstheme="minorHAnsi"/>
          <w:spacing w:val="-8"/>
        </w:rPr>
        <w:t xml:space="preserve"> </w:t>
      </w:r>
      <w:r w:rsidRPr="00D77322">
        <w:rPr>
          <w:rFonts w:asciiTheme="minorHAnsi" w:hAnsiTheme="minorHAnsi" w:cstheme="minorHAnsi"/>
        </w:rPr>
        <w:t>depreciation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for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intangible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assets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of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a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firm.</w:t>
      </w:r>
    </w:p>
    <w:p w:rsidR="00C74DAC" w:rsidRPr="00D77322" w:rsidRDefault="00C74DAC" w:rsidP="00200E01">
      <w:pPr>
        <w:pStyle w:val="ListParagraph"/>
        <w:numPr>
          <w:ilvl w:val="1"/>
          <w:numId w:val="9"/>
        </w:numPr>
        <w:tabs>
          <w:tab w:val="left" w:pos="1496"/>
        </w:tabs>
        <w:spacing w:line="252" w:lineRule="exact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</w:rPr>
        <w:t>Analysts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are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typically</w:t>
      </w:r>
      <w:r w:rsidRPr="00D77322">
        <w:rPr>
          <w:rFonts w:asciiTheme="minorHAnsi" w:hAnsiTheme="minorHAnsi" w:cstheme="minorHAnsi"/>
          <w:spacing w:val="-8"/>
        </w:rPr>
        <w:t xml:space="preserve"> </w:t>
      </w:r>
      <w:r w:rsidRPr="00D77322">
        <w:rPr>
          <w:rFonts w:asciiTheme="minorHAnsi" w:hAnsiTheme="minorHAnsi" w:cstheme="minorHAnsi"/>
        </w:rPr>
        <w:t>most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interested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in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top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and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bottom</w:t>
      </w:r>
      <w:r w:rsidRPr="00D77322">
        <w:rPr>
          <w:rFonts w:asciiTheme="minorHAnsi" w:hAnsiTheme="minorHAnsi" w:cstheme="minorHAnsi"/>
          <w:spacing w:val="-5"/>
        </w:rPr>
        <w:t xml:space="preserve"> </w:t>
      </w:r>
      <w:r w:rsidRPr="00D77322">
        <w:rPr>
          <w:rFonts w:asciiTheme="minorHAnsi" w:hAnsiTheme="minorHAnsi" w:cstheme="minorHAnsi"/>
        </w:rPr>
        <w:t>lines of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income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statement.</w:t>
      </w:r>
    </w:p>
    <w:p w:rsidR="00C74DAC" w:rsidRPr="00D77322" w:rsidRDefault="00C74DAC" w:rsidP="00200E01">
      <w:pPr>
        <w:pStyle w:val="ListParagraph"/>
        <w:numPr>
          <w:ilvl w:val="1"/>
          <w:numId w:val="9"/>
        </w:numPr>
        <w:tabs>
          <w:tab w:val="left" w:pos="1495"/>
          <w:tab w:val="left" w:pos="1496"/>
        </w:tabs>
        <w:spacing w:before="1"/>
        <w:ind w:right="1876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income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statement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is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much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like a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video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in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that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it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represents a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summary</w:t>
      </w:r>
      <w:r w:rsidRPr="00D77322">
        <w:rPr>
          <w:rFonts w:asciiTheme="minorHAnsi" w:hAnsiTheme="minorHAnsi" w:cstheme="minorHAnsi"/>
          <w:spacing w:val="-5"/>
        </w:rPr>
        <w:t xml:space="preserve"> </w:t>
      </w:r>
      <w:r w:rsidRPr="00D77322">
        <w:rPr>
          <w:rFonts w:asciiTheme="minorHAnsi" w:hAnsiTheme="minorHAnsi" w:cstheme="minorHAnsi"/>
        </w:rPr>
        <w:t>of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many</w:t>
      </w:r>
      <w:r w:rsidRPr="00D77322">
        <w:rPr>
          <w:rFonts w:asciiTheme="minorHAnsi" w:hAnsiTheme="minorHAnsi" w:cstheme="minorHAnsi"/>
          <w:spacing w:val="-5"/>
        </w:rPr>
        <w:t xml:space="preserve"> </w:t>
      </w:r>
      <w:r w:rsidRPr="00D77322">
        <w:rPr>
          <w:rFonts w:asciiTheme="minorHAnsi" w:hAnsiTheme="minorHAnsi" w:cstheme="minorHAnsi"/>
        </w:rPr>
        <w:t>data</w:t>
      </w:r>
      <w:r w:rsidRPr="00D77322">
        <w:rPr>
          <w:rFonts w:asciiTheme="minorHAnsi" w:hAnsiTheme="minorHAnsi" w:cstheme="minorHAnsi"/>
          <w:spacing w:val="-52"/>
        </w:rPr>
        <w:t xml:space="preserve"> </w:t>
      </w:r>
      <w:r w:rsidRPr="00D77322">
        <w:rPr>
          <w:rFonts w:asciiTheme="minorHAnsi" w:hAnsiTheme="minorHAnsi" w:cstheme="minorHAnsi"/>
        </w:rPr>
        <w:t>points.</w:t>
      </w:r>
    </w:p>
    <w:p w:rsidR="00C74DAC" w:rsidRPr="00D77322" w:rsidRDefault="00C74DAC" w:rsidP="00200E01">
      <w:pPr>
        <w:pStyle w:val="ListParagraph"/>
        <w:numPr>
          <w:ilvl w:val="0"/>
          <w:numId w:val="9"/>
        </w:numPr>
        <w:tabs>
          <w:tab w:val="left" w:pos="1182"/>
        </w:tabs>
        <w:spacing w:before="185"/>
        <w:ind w:left="1181" w:right="1381" w:hanging="454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</w:rPr>
        <w:t>Which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of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following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statements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is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INCORRECT</w:t>
      </w:r>
      <w:r w:rsidRPr="00D77322">
        <w:rPr>
          <w:rFonts w:asciiTheme="minorHAnsi" w:hAnsiTheme="minorHAnsi" w:cstheme="minorHAnsi"/>
          <w:spacing w:val="-5"/>
        </w:rPr>
        <w:t xml:space="preserve"> </w:t>
      </w:r>
      <w:r w:rsidRPr="00D77322">
        <w:rPr>
          <w:rFonts w:asciiTheme="minorHAnsi" w:hAnsiTheme="minorHAnsi" w:cstheme="minorHAnsi"/>
        </w:rPr>
        <w:t>concerning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financial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reports produced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by</w:t>
      </w:r>
      <w:r w:rsidRPr="00D77322">
        <w:rPr>
          <w:rFonts w:asciiTheme="minorHAnsi" w:hAnsiTheme="minorHAnsi" w:cstheme="minorHAnsi"/>
          <w:spacing w:val="-52"/>
        </w:rPr>
        <w:t xml:space="preserve"> </w:t>
      </w:r>
      <w:r w:rsidRPr="00D77322">
        <w:rPr>
          <w:rFonts w:asciiTheme="minorHAnsi" w:hAnsiTheme="minorHAnsi" w:cstheme="minorHAnsi"/>
        </w:rPr>
        <w:t>corporations?</w:t>
      </w:r>
    </w:p>
    <w:p w:rsidR="00C74DAC" w:rsidRPr="00D77322" w:rsidRDefault="00C74DAC" w:rsidP="00200E01">
      <w:pPr>
        <w:pStyle w:val="ListParagraph"/>
        <w:numPr>
          <w:ilvl w:val="1"/>
          <w:numId w:val="9"/>
        </w:numPr>
        <w:tabs>
          <w:tab w:val="left" w:pos="1495"/>
          <w:tab w:val="left" w:pos="1496"/>
        </w:tabs>
        <w:ind w:right="2466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equity</w:t>
      </w:r>
      <w:r w:rsidRPr="00D77322">
        <w:rPr>
          <w:rFonts w:asciiTheme="minorHAnsi" w:hAnsiTheme="minorHAnsi" w:cstheme="minorHAnsi"/>
          <w:spacing w:val="-7"/>
        </w:rPr>
        <w:t xml:space="preserve"> </w:t>
      </w:r>
      <w:r w:rsidRPr="00D77322">
        <w:rPr>
          <w:rFonts w:asciiTheme="minorHAnsi" w:hAnsiTheme="minorHAnsi" w:cstheme="minorHAnsi"/>
        </w:rPr>
        <w:t>position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for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a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firm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at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beginning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and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end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of the year is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found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in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52"/>
        </w:rPr>
        <w:t xml:space="preserve"> </w:t>
      </w:r>
      <w:r w:rsidRPr="00D77322">
        <w:rPr>
          <w:rFonts w:asciiTheme="minorHAnsi" w:hAnsiTheme="minorHAnsi" w:cstheme="minorHAnsi"/>
        </w:rPr>
        <w:t>statement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of</w:t>
      </w:r>
      <w:r w:rsidRPr="00D77322">
        <w:rPr>
          <w:rFonts w:asciiTheme="minorHAnsi" w:hAnsiTheme="minorHAnsi" w:cstheme="minorHAnsi"/>
          <w:spacing w:val="1"/>
        </w:rPr>
        <w:t xml:space="preserve"> </w:t>
      </w:r>
      <w:r w:rsidRPr="00D77322">
        <w:rPr>
          <w:rFonts w:asciiTheme="minorHAnsi" w:hAnsiTheme="minorHAnsi" w:cstheme="minorHAnsi"/>
        </w:rPr>
        <w:t>stockholder’s equity.</w:t>
      </w:r>
    </w:p>
    <w:p w:rsidR="00C74DAC" w:rsidRPr="00D77322" w:rsidRDefault="00C74DAC" w:rsidP="00200E01">
      <w:pPr>
        <w:pStyle w:val="ListParagraph"/>
        <w:numPr>
          <w:ilvl w:val="1"/>
          <w:numId w:val="9"/>
        </w:numPr>
        <w:tabs>
          <w:tab w:val="left" w:pos="1496"/>
        </w:tabs>
        <w:spacing w:line="252" w:lineRule="exact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balance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sheet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lists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assets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of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a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firm.</w:t>
      </w:r>
    </w:p>
    <w:p w:rsidR="00C74DAC" w:rsidRPr="00D77322" w:rsidRDefault="00C74DAC" w:rsidP="00200E01">
      <w:pPr>
        <w:pStyle w:val="ListParagraph"/>
        <w:numPr>
          <w:ilvl w:val="1"/>
          <w:numId w:val="9"/>
        </w:numPr>
        <w:tabs>
          <w:tab w:val="left" w:pos="1495"/>
          <w:tab w:val="left" w:pos="1496"/>
        </w:tabs>
        <w:spacing w:line="252" w:lineRule="exact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</w:rPr>
        <w:t>Increases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and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decreases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in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a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firm’s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cash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position</w:t>
      </w:r>
      <w:r w:rsidRPr="00D77322">
        <w:rPr>
          <w:rFonts w:asciiTheme="minorHAnsi" w:hAnsiTheme="minorHAnsi" w:cstheme="minorHAnsi"/>
          <w:spacing w:val="-5"/>
        </w:rPr>
        <w:t xml:space="preserve"> </w:t>
      </w:r>
      <w:r w:rsidRPr="00D77322">
        <w:rPr>
          <w:rFonts w:asciiTheme="minorHAnsi" w:hAnsiTheme="minorHAnsi" w:cstheme="minorHAnsi"/>
        </w:rPr>
        <w:t>are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found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in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statement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of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cash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flows.</w:t>
      </w:r>
    </w:p>
    <w:p w:rsidR="00C74DAC" w:rsidRPr="00D77322" w:rsidRDefault="00C74DAC" w:rsidP="00200E01">
      <w:pPr>
        <w:pStyle w:val="ListParagraph"/>
        <w:numPr>
          <w:ilvl w:val="1"/>
          <w:numId w:val="9"/>
        </w:numPr>
        <w:tabs>
          <w:tab w:val="left" w:pos="1496"/>
        </w:tabs>
        <w:spacing w:before="1"/>
        <w:ind w:right="1876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  <w:shd w:val="clear" w:color="auto" w:fill="FFFF00"/>
        </w:rPr>
        <w:t>Any</w:t>
      </w:r>
      <w:r w:rsidRPr="00D77322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one of</w:t>
      </w:r>
      <w:r w:rsidRPr="00D7732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the financial</w:t>
      </w:r>
      <w:r w:rsidRPr="00D7732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statements</w:t>
      </w:r>
      <w:r w:rsidRPr="00D7732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alone can</w:t>
      </w:r>
      <w:r w:rsidRPr="00D7732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give</w:t>
      </w:r>
      <w:r w:rsidRPr="00D7732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a</w:t>
      </w:r>
      <w:r w:rsidRPr="00D7732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total</w:t>
      </w:r>
      <w:r w:rsidRPr="00D7732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picture</w:t>
      </w:r>
      <w:r w:rsidRPr="00D7732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of</w:t>
      </w:r>
      <w:r w:rsidRPr="00D7732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where</w:t>
      </w:r>
      <w:r w:rsidRPr="00D7732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a</w:t>
      </w:r>
      <w:r w:rsidRPr="00D7732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firm</w:t>
      </w:r>
      <w:r w:rsidRPr="00D77322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stands</w:t>
      </w:r>
      <w:r w:rsidRPr="00D77322">
        <w:rPr>
          <w:rFonts w:asciiTheme="minorHAnsi" w:hAnsiTheme="minorHAnsi" w:cstheme="minorHAnsi"/>
          <w:spacing w:val="-52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from</w:t>
      </w:r>
      <w:r w:rsidRPr="00D77322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a</w:t>
      </w:r>
      <w:r w:rsidRPr="00D7732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financial</w:t>
      </w:r>
      <w:r w:rsidRPr="00D7732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perspective.</w:t>
      </w:r>
    </w:p>
    <w:p w:rsidR="00C74DAC" w:rsidRPr="00D77322" w:rsidRDefault="00C74DAC" w:rsidP="00200E01">
      <w:pPr>
        <w:pStyle w:val="ListParagraph"/>
        <w:numPr>
          <w:ilvl w:val="1"/>
          <w:numId w:val="9"/>
        </w:numPr>
        <w:tabs>
          <w:tab w:val="left" w:pos="1495"/>
          <w:tab w:val="left" w:pos="1496"/>
        </w:tabs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</w:rPr>
        <w:t>Sales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for a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firm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are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found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on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the income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statement.</w:t>
      </w:r>
    </w:p>
    <w:p w:rsidR="00C74DAC" w:rsidRPr="00D77322" w:rsidRDefault="00C74DAC" w:rsidP="00200E01">
      <w:pPr>
        <w:pStyle w:val="ListParagraph"/>
        <w:numPr>
          <w:ilvl w:val="0"/>
          <w:numId w:val="9"/>
        </w:numPr>
        <w:tabs>
          <w:tab w:val="left" w:pos="1182"/>
        </w:tabs>
        <w:spacing w:before="183"/>
        <w:ind w:hanging="454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</w:rPr>
        <w:t>Which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of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following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statements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about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free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cash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flow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is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INCORRECT?</w:t>
      </w:r>
    </w:p>
    <w:p w:rsidR="00C74DAC" w:rsidRPr="00D77322" w:rsidRDefault="00C74DAC" w:rsidP="00200E01">
      <w:pPr>
        <w:pStyle w:val="ListParagraph"/>
        <w:numPr>
          <w:ilvl w:val="1"/>
          <w:numId w:val="9"/>
        </w:numPr>
        <w:tabs>
          <w:tab w:val="left" w:pos="1495"/>
          <w:tab w:val="left" w:pos="1496"/>
        </w:tabs>
        <w:spacing w:before="1" w:line="252" w:lineRule="exact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</w:rPr>
        <w:t>Two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years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of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balance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sheet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data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are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needed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to</w:t>
      </w:r>
      <w:r w:rsidRPr="00D77322">
        <w:rPr>
          <w:rFonts w:asciiTheme="minorHAnsi" w:hAnsiTheme="minorHAnsi" w:cstheme="minorHAnsi"/>
          <w:spacing w:val="-5"/>
        </w:rPr>
        <w:t xml:space="preserve"> </w:t>
      </w:r>
      <w:r w:rsidRPr="00D77322">
        <w:rPr>
          <w:rFonts w:asciiTheme="minorHAnsi" w:hAnsiTheme="minorHAnsi" w:cstheme="minorHAnsi"/>
        </w:rPr>
        <w:t>compute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free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cash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flow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for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a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firm.</w:t>
      </w:r>
    </w:p>
    <w:p w:rsidR="00C74DAC" w:rsidRPr="00D77322" w:rsidRDefault="00C74DAC" w:rsidP="00200E01">
      <w:pPr>
        <w:pStyle w:val="ListParagraph"/>
        <w:numPr>
          <w:ilvl w:val="1"/>
          <w:numId w:val="9"/>
        </w:numPr>
        <w:tabs>
          <w:tab w:val="left" w:pos="1496"/>
        </w:tabs>
        <w:spacing w:line="252" w:lineRule="exact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  <w:shd w:val="clear" w:color="auto" w:fill="FFFF00"/>
        </w:rPr>
        <w:t>A</w:t>
      </w:r>
      <w:r w:rsidRPr="00D77322">
        <w:rPr>
          <w:rFonts w:asciiTheme="minorHAnsi" w:hAnsiTheme="minorHAnsi" w:cstheme="minorHAnsi"/>
          <w:spacing w:val="-14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negative</w:t>
      </w:r>
      <w:r w:rsidRPr="00D7732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value</w:t>
      </w:r>
      <w:r w:rsidRPr="00D7732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for</w:t>
      </w:r>
      <w:r w:rsidRPr="00D7732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the free</w:t>
      </w:r>
      <w:r w:rsidRPr="00D77322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cash</w:t>
      </w:r>
      <w:r w:rsidRPr="00D7732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flow</w:t>
      </w:r>
      <w:r w:rsidRPr="00D7732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is</w:t>
      </w:r>
      <w:r w:rsidRPr="00D7732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a</w:t>
      </w:r>
      <w:r w:rsidRPr="00D7732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desirable</w:t>
      </w:r>
      <w:r w:rsidRPr="00D77322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outcome.</w:t>
      </w:r>
    </w:p>
    <w:p w:rsidR="00C74DAC" w:rsidRPr="00D77322" w:rsidRDefault="00C74DAC" w:rsidP="00200E01">
      <w:pPr>
        <w:pStyle w:val="ListParagraph"/>
        <w:numPr>
          <w:ilvl w:val="1"/>
          <w:numId w:val="9"/>
        </w:numPr>
        <w:tabs>
          <w:tab w:val="left" w:pos="1495"/>
          <w:tab w:val="left" w:pos="1496"/>
        </w:tabs>
        <w:spacing w:before="1"/>
        <w:ind w:right="1741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</w:rPr>
        <w:t>Free</w:t>
      </w:r>
      <w:r w:rsidRPr="00D77322">
        <w:rPr>
          <w:rFonts w:asciiTheme="minorHAnsi" w:hAnsiTheme="minorHAnsi" w:cstheme="minorHAnsi"/>
          <w:spacing w:val="-8"/>
        </w:rPr>
        <w:t xml:space="preserve"> </w:t>
      </w:r>
      <w:r w:rsidRPr="00D77322">
        <w:rPr>
          <w:rFonts w:asciiTheme="minorHAnsi" w:hAnsiTheme="minorHAnsi" w:cstheme="minorHAnsi"/>
        </w:rPr>
        <w:t>cash</w:t>
      </w:r>
      <w:r w:rsidRPr="00D77322">
        <w:rPr>
          <w:rFonts w:asciiTheme="minorHAnsi" w:hAnsiTheme="minorHAnsi" w:cstheme="minorHAnsi"/>
          <w:spacing w:val="-8"/>
        </w:rPr>
        <w:t xml:space="preserve"> </w:t>
      </w:r>
      <w:r w:rsidRPr="00D77322">
        <w:rPr>
          <w:rFonts w:asciiTheme="minorHAnsi" w:hAnsiTheme="minorHAnsi" w:cstheme="minorHAnsi"/>
        </w:rPr>
        <w:t>flow</w:t>
      </w:r>
      <w:r w:rsidRPr="00D77322">
        <w:rPr>
          <w:rFonts w:asciiTheme="minorHAnsi" w:hAnsiTheme="minorHAnsi" w:cstheme="minorHAnsi"/>
          <w:spacing w:val="-8"/>
        </w:rPr>
        <w:t xml:space="preserve"> </w:t>
      </w:r>
      <w:r w:rsidRPr="00D77322">
        <w:rPr>
          <w:rFonts w:asciiTheme="minorHAnsi" w:hAnsiTheme="minorHAnsi" w:cstheme="minorHAnsi"/>
        </w:rPr>
        <w:t>includes</w:t>
      </w:r>
      <w:r w:rsidRPr="00D77322">
        <w:rPr>
          <w:rFonts w:asciiTheme="minorHAnsi" w:hAnsiTheme="minorHAnsi" w:cstheme="minorHAnsi"/>
          <w:spacing w:val="-5"/>
        </w:rPr>
        <w:t xml:space="preserve"> </w:t>
      </w: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5"/>
        </w:rPr>
        <w:t xml:space="preserve"> </w:t>
      </w:r>
      <w:r w:rsidRPr="00D77322">
        <w:rPr>
          <w:rFonts w:asciiTheme="minorHAnsi" w:hAnsiTheme="minorHAnsi" w:cstheme="minorHAnsi"/>
        </w:rPr>
        <w:t>sum</w:t>
      </w:r>
      <w:r w:rsidRPr="00D77322">
        <w:rPr>
          <w:rFonts w:asciiTheme="minorHAnsi" w:hAnsiTheme="minorHAnsi" w:cstheme="minorHAnsi"/>
          <w:spacing w:val="-8"/>
        </w:rPr>
        <w:t xml:space="preserve"> </w:t>
      </w:r>
      <w:r w:rsidRPr="00D77322">
        <w:rPr>
          <w:rFonts w:asciiTheme="minorHAnsi" w:hAnsiTheme="minorHAnsi" w:cstheme="minorHAnsi"/>
        </w:rPr>
        <w:t>of</w:t>
      </w:r>
      <w:r w:rsidRPr="00D77322">
        <w:rPr>
          <w:rFonts w:asciiTheme="minorHAnsi" w:hAnsiTheme="minorHAnsi" w:cstheme="minorHAnsi"/>
          <w:spacing w:val="-5"/>
        </w:rPr>
        <w:t xml:space="preserve"> </w:t>
      </w:r>
      <w:r w:rsidRPr="00D77322">
        <w:rPr>
          <w:rFonts w:asciiTheme="minorHAnsi" w:hAnsiTheme="minorHAnsi" w:cstheme="minorHAnsi"/>
        </w:rPr>
        <w:t>NOPAT</w:t>
      </w:r>
      <w:r w:rsidRPr="00D77322">
        <w:rPr>
          <w:rFonts w:asciiTheme="minorHAnsi" w:hAnsiTheme="minorHAnsi" w:cstheme="minorHAnsi"/>
          <w:spacing w:val="-8"/>
        </w:rPr>
        <w:t xml:space="preserve"> </w:t>
      </w:r>
      <w:r w:rsidRPr="00D77322">
        <w:rPr>
          <w:rFonts w:asciiTheme="minorHAnsi" w:hAnsiTheme="minorHAnsi" w:cstheme="minorHAnsi"/>
        </w:rPr>
        <w:t>(net</w:t>
      </w:r>
      <w:r w:rsidRPr="00D77322">
        <w:rPr>
          <w:rFonts w:asciiTheme="minorHAnsi" w:hAnsiTheme="minorHAnsi" w:cstheme="minorHAnsi"/>
          <w:spacing w:val="-5"/>
        </w:rPr>
        <w:t xml:space="preserve"> </w:t>
      </w:r>
      <w:r w:rsidRPr="00D77322">
        <w:rPr>
          <w:rFonts w:asciiTheme="minorHAnsi" w:hAnsiTheme="minorHAnsi" w:cstheme="minorHAnsi"/>
        </w:rPr>
        <w:t>operating</w:t>
      </w:r>
      <w:r w:rsidRPr="00D77322">
        <w:rPr>
          <w:rFonts w:asciiTheme="minorHAnsi" w:hAnsiTheme="minorHAnsi" w:cstheme="minorHAnsi"/>
          <w:spacing w:val="-6"/>
        </w:rPr>
        <w:t xml:space="preserve"> </w:t>
      </w:r>
      <w:r w:rsidRPr="00D77322">
        <w:rPr>
          <w:rFonts w:asciiTheme="minorHAnsi" w:hAnsiTheme="minorHAnsi" w:cstheme="minorHAnsi"/>
        </w:rPr>
        <w:t>profit</w:t>
      </w:r>
      <w:r w:rsidRPr="00D77322">
        <w:rPr>
          <w:rFonts w:asciiTheme="minorHAnsi" w:hAnsiTheme="minorHAnsi" w:cstheme="minorHAnsi"/>
          <w:spacing w:val="-5"/>
        </w:rPr>
        <w:t xml:space="preserve"> </w:t>
      </w:r>
      <w:r w:rsidRPr="00D77322">
        <w:rPr>
          <w:rFonts w:asciiTheme="minorHAnsi" w:hAnsiTheme="minorHAnsi" w:cstheme="minorHAnsi"/>
        </w:rPr>
        <w:t>after</w:t>
      </w:r>
      <w:r w:rsidRPr="00D77322">
        <w:rPr>
          <w:rFonts w:asciiTheme="minorHAnsi" w:hAnsiTheme="minorHAnsi" w:cstheme="minorHAnsi"/>
          <w:spacing w:val="-5"/>
        </w:rPr>
        <w:t xml:space="preserve"> </w:t>
      </w:r>
      <w:r w:rsidRPr="00D77322">
        <w:rPr>
          <w:rFonts w:asciiTheme="minorHAnsi" w:hAnsiTheme="minorHAnsi" w:cstheme="minorHAnsi"/>
        </w:rPr>
        <w:t>taxes),</w:t>
      </w:r>
      <w:r w:rsidRPr="00D77322">
        <w:rPr>
          <w:rFonts w:asciiTheme="minorHAnsi" w:hAnsiTheme="minorHAnsi" w:cstheme="minorHAnsi"/>
          <w:spacing w:val="-5"/>
        </w:rPr>
        <w:t xml:space="preserve"> </w:t>
      </w:r>
      <w:r w:rsidRPr="00D77322">
        <w:rPr>
          <w:rFonts w:asciiTheme="minorHAnsi" w:hAnsiTheme="minorHAnsi" w:cstheme="minorHAnsi"/>
        </w:rPr>
        <w:t>depreciation</w:t>
      </w:r>
      <w:r w:rsidRPr="00D77322">
        <w:rPr>
          <w:rFonts w:asciiTheme="minorHAnsi" w:hAnsiTheme="minorHAnsi" w:cstheme="minorHAnsi"/>
          <w:spacing w:val="-52"/>
        </w:rPr>
        <w:t xml:space="preserve"> </w:t>
      </w:r>
      <w:r w:rsidRPr="00D77322">
        <w:rPr>
          <w:rFonts w:asciiTheme="minorHAnsi" w:hAnsiTheme="minorHAnsi" w:cstheme="minorHAnsi"/>
        </w:rPr>
        <w:t>and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amortization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as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one</w:t>
      </w:r>
      <w:r w:rsidRPr="00D77322">
        <w:rPr>
          <w:rFonts w:asciiTheme="minorHAnsi" w:hAnsiTheme="minorHAnsi" w:cstheme="minorHAnsi"/>
          <w:spacing w:val="1"/>
        </w:rPr>
        <w:t xml:space="preserve"> </w:t>
      </w:r>
      <w:r w:rsidRPr="00D77322">
        <w:rPr>
          <w:rFonts w:asciiTheme="minorHAnsi" w:hAnsiTheme="minorHAnsi" w:cstheme="minorHAnsi"/>
        </w:rPr>
        <w:t>component.</w:t>
      </w:r>
    </w:p>
    <w:p w:rsidR="00C74DAC" w:rsidRPr="00D77322" w:rsidRDefault="00C74DAC" w:rsidP="00200E01">
      <w:pPr>
        <w:pStyle w:val="ListParagraph"/>
        <w:numPr>
          <w:ilvl w:val="1"/>
          <w:numId w:val="9"/>
        </w:numPr>
        <w:tabs>
          <w:tab w:val="left" w:pos="1496"/>
        </w:tabs>
        <w:ind w:right="1718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statement of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cash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flows is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necessary</w:t>
      </w:r>
      <w:r w:rsidRPr="00D77322">
        <w:rPr>
          <w:rFonts w:asciiTheme="minorHAnsi" w:hAnsiTheme="minorHAnsi" w:cstheme="minorHAnsi"/>
          <w:spacing w:val="-7"/>
        </w:rPr>
        <w:t xml:space="preserve"> </w:t>
      </w:r>
      <w:r w:rsidRPr="00D77322">
        <w:rPr>
          <w:rFonts w:asciiTheme="minorHAnsi" w:hAnsiTheme="minorHAnsi" w:cstheme="minorHAnsi"/>
        </w:rPr>
        <w:t>to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compute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the free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cash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flow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for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a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firm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because</w:t>
      </w:r>
      <w:r w:rsidRPr="00D77322">
        <w:rPr>
          <w:rFonts w:asciiTheme="minorHAnsi" w:hAnsiTheme="minorHAnsi" w:cstheme="minorHAnsi"/>
          <w:spacing w:val="-52"/>
        </w:rPr>
        <w:t xml:space="preserve"> </w:t>
      </w:r>
      <w:r w:rsidRPr="00D77322">
        <w:rPr>
          <w:rFonts w:asciiTheme="minorHAnsi" w:hAnsiTheme="minorHAnsi" w:cstheme="minorHAnsi"/>
        </w:rPr>
        <w:t>it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provides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information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 xml:space="preserve">on </w:t>
      </w:r>
      <w:proofErr w:type="spellStart"/>
      <w:r w:rsidRPr="00D77322">
        <w:rPr>
          <w:rFonts w:asciiTheme="minorHAnsi" w:hAnsiTheme="minorHAnsi" w:cstheme="minorHAnsi"/>
        </w:rPr>
        <w:t>Capex</w:t>
      </w:r>
      <w:proofErr w:type="spellEnd"/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expenditures.</w:t>
      </w:r>
    </w:p>
    <w:p w:rsidR="00C74DAC" w:rsidRPr="00D77322" w:rsidRDefault="00C74DAC" w:rsidP="00C74DAC">
      <w:pPr>
        <w:rPr>
          <w:rFonts w:asciiTheme="minorHAnsi" w:hAnsiTheme="minorHAnsi" w:cstheme="minorHAnsi"/>
        </w:rPr>
        <w:sectPr w:rsidR="00C74DAC" w:rsidRPr="00D77322">
          <w:pgSz w:w="12240" w:h="15840"/>
          <w:pgMar w:top="1340" w:right="520" w:bottom="1260" w:left="620" w:header="732" w:footer="1062" w:gutter="0"/>
          <w:cols w:space="720"/>
        </w:sectPr>
      </w:pPr>
    </w:p>
    <w:p w:rsidR="00C74DAC" w:rsidRPr="00D77322" w:rsidRDefault="00C74DAC" w:rsidP="00200E01">
      <w:pPr>
        <w:pStyle w:val="ListParagraph"/>
        <w:numPr>
          <w:ilvl w:val="1"/>
          <w:numId w:val="9"/>
        </w:numPr>
        <w:tabs>
          <w:tab w:val="left" w:pos="1495"/>
          <w:tab w:val="left" w:pos="1496"/>
        </w:tabs>
        <w:spacing w:before="91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</w:rPr>
        <w:t>Expenses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deducted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for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free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cash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flow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are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D77322">
        <w:rPr>
          <w:rFonts w:asciiTheme="minorHAnsi" w:hAnsiTheme="minorHAnsi" w:cstheme="minorHAnsi"/>
        </w:rPr>
        <w:t>Capex</w:t>
      </w:r>
      <w:proofErr w:type="spellEnd"/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and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change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in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NOWC.</w:t>
      </w:r>
    </w:p>
    <w:p w:rsidR="00C74DAC" w:rsidRPr="00D77322" w:rsidRDefault="00C74DAC" w:rsidP="00200E01">
      <w:pPr>
        <w:pStyle w:val="ListParagraph"/>
        <w:numPr>
          <w:ilvl w:val="0"/>
          <w:numId w:val="9"/>
        </w:numPr>
        <w:tabs>
          <w:tab w:val="left" w:pos="1182"/>
        </w:tabs>
        <w:spacing w:before="183"/>
        <w:ind w:hanging="454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</w:rPr>
        <w:t>Which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of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following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statements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is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INCORRECT?</w:t>
      </w:r>
    </w:p>
    <w:p w:rsidR="00C74DAC" w:rsidRPr="00D77322" w:rsidRDefault="00C74DAC" w:rsidP="00200E01">
      <w:pPr>
        <w:pStyle w:val="ListParagraph"/>
        <w:numPr>
          <w:ilvl w:val="1"/>
          <w:numId w:val="9"/>
        </w:numPr>
        <w:tabs>
          <w:tab w:val="left" w:pos="1495"/>
          <w:tab w:val="left" w:pos="1496"/>
        </w:tabs>
        <w:spacing w:before="1" w:line="252" w:lineRule="exact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statement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of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cash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flows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has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4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general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categories.</w:t>
      </w:r>
    </w:p>
    <w:p w:rsidR="00C74DAC" w:rsidRPr="00D77322" w:rsidRDefault="00C74DAC" w:rsidP="00200E01">
      <w:pPr>
        <w:pStyle w:val="ListParagraph"/>
        <w:numPr>
          <w:ilvl w:val="1"/>
          <w:numId w:val="9"/>
        </w:numPr>
        <w:tabs>
          <w:tab w:val="left" w:pos="1496"/>
        </w:tabs>
        <w:ind w:right="1681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</w:rPr>
        <w:t>To</w:t>
      </w:r>
      <w:r w:rsidRPr="00D77322">
        <w:rPr>
          <w:rFonts w:asciiTheme="minorHAnsi" w:hAnsiTheme="minorHAnsi" w:cstheme="minorHAnsi"/>
          <w:spacing w:val="-6"/>
        </w:rPr>
        <w:t xml:space="preserve"> </w:t>
      </w:r>
      <w:r w:rsidRPr="00D77322">
        <w:rPr>
          <w:rFonts w:asciiTheme="minorHAnsi" w:hAnsiTheme="minorHAnsi" w:cstheme="minorHAnsi"/>
        </w:rPr>
        <w:t>assess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true</w:t>
      </w:r>
      <w:r w:rsidRPr="00D77322">
        <w:rPr>
          <w:rFonts w:asciiTheme="minorHAnsi" w:hAnsiTheme="minorHAnsi" w:cstheme="minorHAnsi"/>
          <w:spacing w:val="-5"/>
        </w:rPr>
        <w:t xml:space="preserve"> </w:t>
      </w:r>
      <w:r w:rsidRPr="00D77322">
        <w:rPr>
          <w:rFonts w:asciiTheme="minorHAnsi" w:hAnsiTheme="minorHAnsi" w:cstheme="minorHAnsi"/>
        </w:rPr>
        <w:t>financial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picture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of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a</w:t>
      </w:r>
      <w:r w:rsidRPr="00D77322">
        <w:rPr>
          <w:rFonts w:asciiTheme="minorHAnsi" w:hAnsiTheme="minorHAnsi" w:cstheme="minorHAnsi"/>
          <w:spacing w:val="-6"/>
        </w:rPr>
        <w:t xml:space="preserve"> </w:t>
      </w:r>
      <w:r w:rsidRPr="00D77322">
        <w:rPr>
          <w:rFonts w:asciiTheme="minorHAnsi" w:hAnsiTheme="minorHAnsi" w:cstheme="minorHAnsi"/>
        </w:rPr>
        <w:t>company,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all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of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financial</w:t>
      </w:r>
      <w:r w:rsidRPr="00D77322">
        <w:rPr>
          <w:rFonts w:asciiTheme="minorHAnsi" w:hAnsiTheme="minorHAnsi" w:cstheme="minorHAnsi"/>
          <w:spacing w:val="-5"/>
        </w:rPr>
        <w:t xml:space="preserve"> </w:t>
      </w:r>
      <w:r w:rsidRPr="00D77322">
        <w:rPr>
          <w:rFonts w:asciiTheme="minorHAnsi" w:hAnsiTheme="minorHAnsi" w:cstheme="minorHAnsi"/>
        </w:rPr>
        <w:t>statements</w:t>
      </w:r>
      <w:r w:rsidRPr="00D77322">
        <w:rPr>
          <w:rFonts w:asciiTheme="minorHAnsi" w:hAnsiTheme="minorHAnsi" w:cstheme="minorHAnsi"/>
          <w:spacing w:val="-5"/>
        </w:rPr>
        <w:t xml:space="preserve"> </w:t>
      </w:r>
      <w:r w:rsidRPr="00D77322">
        <w:rPr>
          <w:rFonts w:asciiTheme="minorHAnsi" w:hAnsiTheme="minorHAnsi" w:cstheme="minorHAnsi"/>
        </w:rPr>
        <w:t>need</w:t>
      </w:r>
      <w:r w:rsidRPr="00D77322">
        <w:rPr>
          <w:rFonts w:asciiTheme="minorHAnsi" w:hAnsiTheme="minorHAnsi" w:cstheme="minorHAnsi"/>
          <w:spacing w:val="-6"/>
        </w:rPr>
        <w:t xml:space="preserve"> </w:t>
      </w:r>
      <w:r w:rsidRPr="00D77322">
        <w:rPr>
          <w:rFonts w:asciiTheme="minorHAnsi" w:hAnsiTheme="minorHAnsi" w:cstheme="minorHAnsi"/>
        </w:rPr>
        <w:t>to</w:t>
      </w:r>
      <w:r w:rsidRPr="00D77322">
        <w:rPr>
          <w:rFonts w:asciiTheme="minorHAnsi" w:hAnsiTheme="minorHAnsi" w:cstheme="minorHAnsi"/>
          <w:spacing w:val="-6"/>
        </w:rPr>
        <w:t xml:space="preserve"> </w:t>
      </w:r>
      <w:r w:rsidRPr="00D77322">
        <w:rPr>
          <w:rFonts w:asciiTheme="minorHAnsi" w:hAnsiTheme="minorHAnsi" w:cstheme="minorHAnsi"/>
        </w:rPr>
        <w:t>be</w:t>
      </w:r>
      <w:r w:rsidRPr="00D77322">
        <w:rPr>
          <w:rFonts w:asciiTheme="minorHAnsi" w:hAnsiTheme="minorHAnsi" w:cstheme="minorHAnsi"/>
          <w:spacing w:val="-52"/>
        </w:rPr>
        <w:t xml:space="preserve"> </w:t>
      </w:r>
      <w:r w:rsidRPr="00D77322">
        <w:rPr>
          <w:rFonts w:asciiTheme="minorHAnsi" w:hAnsiTheme="minorHAnsi" w:cstheme="minorHAnsi"/>
        </w:rPr>
        <w:t>considered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together.</w:t>
      </w:r>
    </w:p>
    <w:p w:rsidR="00C74DAC" w:rsidRPr="00D77322" w:rsidRDefault="00C74DAC" w:rsidP="00200E01">
      <w:pPr>
        <w:pStyle w:val="ListParagraph"/>
        <w:numPr>
          <w:ilvl w:val="1"/>
          <w:numId w:val="9"/>
        </w:numPr>
        <w:tabs>
          <w:tab w:val="left" w:pos="1495"/>
          <w:tab w:val="left" w:pos="1496"/>
        </w:tabs>
        <w:ind w:right="2073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</w:rPr>
        <w:t>Because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of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differences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in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the amount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of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debt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used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by</w:t>
      </w:r>
      <w:r w:rsidRPr="00D77322">
        <w:rPr>
          <w:rFonts w:asciiTheme="minorHAnsi" w:hAnsiTheme="minorHAnsi" w:cstheme="minorHAnsi"/>
          <w:spacing w:val="-5"/>
        </w:rPr>
        <w:t xml:space="preserve"> </w:t>
      </w:r>
      <w:r w:rsidRPr="00D77322">
        <w:rPr>
          <w:rFonts w:asciiTheme="minorHAnsi" w:hAnsiTheme="minorHAnsi" w:cstheme="minorHAnsi"/>
        </w:rPr>
        <w:t>various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companies,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analysts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use</w:t>
      </w:r>
      <w:r w:rsidRPr="00D77322">
        <w:rPr>
          <w:rFonts w:asciiTheme="minorHAnsi" w:hAnsiTheme="minorHAnsi" w:cstheme="minorHAnsi"/>
          <w:spacing w:val="-52"/>
        </w:rPr>
        <w:t xml:space="preserve"> </w:t>
      </w:r>
      <w:r w:rsidRPr="00D77322">
        <w:rPr>
          <w:rFonts w:asciiTheme="minorHAnsi" w:hAnsiTheme="minorHAnsi" w:cstheme="minorHAnsi"/>
        </w:rPr>
        <w:t>EBITDA</w:t>
      </w:r>
      <w:r w:rsidRPr="00D77322">
        <w:rPr>
          <w:rFonts w:asciiTheme="minorHAnsi" w:hAnsiTheme="minorHAnsi" w:cstheme="minorHAnsi"/>
          <w:spacing w:val="-13"/>
        </w:rPr>
        <w:t xml:space="preserve"> </w:t>
      </w:r>
      <w:r w:rsidRPr="00D77322">
        <w:rPr>
          <w:rFonts w:asciiTheme="minorHAnsi" w:hAnsiTheme="minorHAnsi" w:cstheme="minorHAnsi"/>
        </w:rPr>
        <w:t>to compare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their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financials on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a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cash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basis.</w:t>
      </w:r>
    </w:p>
    <w:p w:rsidR="00C74DAC" w:rsidRPr="00D77322" w:rsidRDefault="00C74DAC" w:rsidP="00200E01">
      <w:pPr>
        <w:pStyle w:val="ListParagraph"/>
        <w:numPr>
          <w:ilvl w:val="1"/>
          <w:numId w:val="9"/>
        </w:numPr>
        <w:tabs>
          <w:tab w:val="left" w:pos="1496"/>
        </w:tabs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  <w:shd w:val="clear" w:color="auto" w:fill="FFFF00"/>
        </w:rPr>
        <w:t>Earnings</w:t>
      </w:r>
      <w:r w:rsidRPr="00D7732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per</w:t>
      </w:r>
      <w:r w:rsidRPr="00D7732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share</w:t>
      </w:r>
      <w:r w:rsidRPr="00D7732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is</w:t>
      </w:r>
      <w:r w:rsidRPr="00D7732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calculated</w:t>
      </w:r>
      <w:r w:rsidRPr="00D7732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as</w:t>
      </w:r>
      <w:r w:rsidRPr="00D7732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cash</w:t>
      </w:r>
      <w:r w:rsidRPr="00D77322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flow</w:t>
      </w:r>
      <w:r w:rsidRPr="00D7732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divided</w:t>
      </w:r>
      <w:r w:rsidRPr="00D7732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by</w:t>
      </w:r>
      <w:r w:rsidRPr="00D77322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common</w:t>
      </w:r>
      <w:r w:rsidRPr="00D7732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shares</w:t>
      </w:r>
      <w:r w:rsidRPr="00D7732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outstanding.</w:t>
      </w:r>
    </w:p>
    <w:p w:rsidR="00C74DAC" w:rsidRPr="00D77322" w:rsidRDefault="00C74DAC" w:rsidP="00200E01">
      <w:pPr>
        <w:pStyle w:val="ListParagraph"/>
        <w:numPr>
          <w:ilvl w:val="1"/>
          <w:numId w:val="9"/>
        </w:numPr>
        <w:tabs>
          <w:tab w:val="left" w:pos="1495"/>
          <w:tab w:val="left" w:pos="1496"/>
        </w:tabs>
        <w:ind w:right="1784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</w:rPr>
        <w:t>It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is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important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for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companies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to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be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generating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cash</w:t>
      </w:r>
      <w:r w:rsidRPr="00D77322">
        <w:rPr>
          <w:rFonts w:asciiTheme="minorHAnsi" w:hAnsiTheme="minorHAnsi" w:cstheme="minorHAnsi"/>
          <w:spacing w:val="-5"/>
        </w:rPr>
        <w:t xml:space="preserve"> </w:t>
      </w:r>
      <w:r w:rsidRPr="00D77322">
        <w:rPr>
          <w:rFonts w:asciiTheme="minorHAnsi" w:hAnsiTheme="minorHAnsi" w:cstheme="minorHAnsi"/>
        </w:rPr>
        <w:t>from</w:t>
      </w:r>
      <w:r w:rsidRPr="00D77322">
        <w:rPr>
          <w:rFonts w:asciiTheme="minorHAnsi" w:hAnsiTheme="minorHAnsi" w:cstheme="minorHAnsi"/>
          <w:spacing w:val="-5"/>
        </w:rPr>
        <w:t xml:space="preserve"> </w:t>
      </w:r>
      <w:r w:rsidRPr="00D77322">
        <w:rPr>
          <w:rFonts w:asciiTheme="minorHAnsi" w:hAnsiTheme="minorHAnsi" w:cstheme="minorHAnsi"/>
        </w:rPr>
        <w:t>their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operating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activities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instead</w:t>
      </w:r>
      <w:r w:rsidRPr="00D77322">
        <w:rPr>
          <w:rFonts w:asciiTheme="minorHAnsi" w:hAnsiTheme="minorHAnsi" w:cstheme="minorHAnsi"/>
          <w:spacing w:val="-52"/>
        </w:rPr>
        <w:t xml:space="preserve"> </w:t>
      </w:r>
      <w:r w:rsidRPr="00D77322">
        <w:rPr>
          <w:rFonts w:asciiTheme="minorHAnsi" w:hAnsiTheme="minorHAnsi" w:cstheme="minorHAnsi"/>
        </w:rPr>
        <w:t>of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from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any</w:t>
      </w:r>
      <w:r w:rsidRPr="00D77322">
        <w:rPr>
          <w:rFonts w:asciiTheme="minorHAnsi" w:hAnsiTheme="minorHAnsi" w:cstheme="minorHAnsi"/>
          <w:spacing w:val="-6"/>
        </w:rPr>
        <w:t xml:space="preserve"> </w:t>
      </w:r>
      <w:r w:rsidRPr="00D77322">
        <w:rPr>
          <w:rFonts w:asciiTheme="minorHAnsi" w:hAnsiTheme="minorHAnsi" w:cstheme="minorHAnsi"/>
        </w:rPr>
        <w:t>investments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they</w:t>
      </w:r>
      <w:r w:rsidRPr="00D77322">
        <w:rPr>
          <w:rFonts w:asciiTheme="minorHAnsi" w:hAnsiTheme="minorHAnsi" w:cstheme="minorHAnsi"/>
          <w:spacing w:val="-7"/>
        </w:rPr>
        <w:t xml:space="preserve"> </w:t>
      </w:r>
      <w:r w:rsidRPr="00D77322">
        <w:rPr>
          <w:rFonts w:asciiTheme="minorHAnsi" w:hAnsiTheme="minorHAnsi" w:cstheme="minorHAnsi"/>
        </w:rPr>
        <w:t>might</w:t>
      </w:r>
      <w:r w:rsidRPr="00D77322">
        <w:rPr>
          <w:rFonts w:asciiTheme="minorHAnsi" w:hAnsiTheme="minorHAnsi" w:cstheme="minorHAnsi"/>
          <w:spacing w:val="1"/>
        </w:rPr>
        <w:t xml:space="preserve"> </w:t>
      </w:r>
      <w:r w:rsidRPr="00D77322">
        <w:rPr>
          <w:rFonts w:asciiTheme="minorHAnsi" w:hAnsiTheme="minorHAnsi" w:cstheme="minorHAnsi"/>
        </w:rPr>
        <w:t>make</w:t>
      </w:r>
      <w:r w:rsidRPr="00D77322">
        <w:rPr>
          <w:rFonts w:asciiTheme="minorHAnsi" w:hAnsiTheme="minorHAnsi" w:cstheme="minorHAnsi"/>
          <w:spacing w:val="1"/>
        </w:rPr>
        <w:t xml:space="preserve"> </w:t>
      </w:r>
      <w:r w:rsidRPr="00D77322">
        <w:rPr>
          <w:rFonts w:asciiTheme="minorHAnsi" w:hAnsiTheme="minorHAnsi" w:cstheme="minorHAnsi"/>
        </w:rPr>
        <w:t>with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their surplus</w:t>
      </w:r>
      <w:r w:rsidRPr="00D77322">
        <w:rPr>
          <w:rFonts w:asciiTheme="minorHAnsi" w:hAnsiTheme="minorHAnsi" w:cstheme="minorHAnsi"/>
          <w:spacing w:val="1"/>
        </w:rPr>
        <w:t xml:space="preserve"> </w:t>
      </w:r>
      <w:r w:rsidRPr="00D77322">
        <w:rPr>
          <w:rFonts w:asciiTheme="minorHAnsi" w:hAnsiTheme="minorHAnsi" w:cstheme="minorHAnsi"/>
        </w:rPr>
        <w:t>cash.</w:t>
      </w:r>
    </w:p>
    <w:p w:rsidR="00C74DAC" w:rsidRPr="00D77322" w:rsidRDefault="00C74DAC" w:rsidP="00200E01">
      <w:pPr>
        <w:pStyle w:val="ListParagraph"/>
        <w:numPr>
          <w:ilvl w:val="0"/>
          <w:numId w:val="9"/>
        </w:numPr>
        <w:tabs>
          <w:tab w:val="left" w:pos="1182"/>
        </w:tabs>
        <w:spacing w:before="184" w:line="252" w:lineRule="exact"/>
        <w:ind w:hanging="454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</w:rPr>
        <w:t>Which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of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following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statements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in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INCORRECT?</w:t>
      </w:r>
    </w:p>
    <w:p w:rsidR="00C74DAC" w:rsidRPr="00D77322" w:rsidRDefault="00C74DAC" w:rsidP="00200E01">
      <w:pPr>
        <w:pStyle w:val="ListParagraph"/>
        <w:numPr>
          <w:ilvl w:val="1"/>
          <w:numId w:val="9"/>
        </w:numPr>
        <w:tabs>
          <w:tab w:val="left" w:pos="1495"/>
          <w:tab w:val="left" w:pos="1496"/>
        </w:tabs>
        <w:spacing w:line="252" w:lineRule="exact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</w:rPr>
        <w:t>Paid</w:t>
      </w:r>
      <w:r w:rsidRPr="00D77322">
        <w:rPr>
          <w:rFonts w:asciiTheme="minorHAnsi" w:hAnsiTheme="minorHAnsi" w:cstheme="minorHAnsi"/>
          <w:spacing w:val="-6"/>
        </w:rPr>
        <w:t xml:space="preserve"> </w:t>
      </w:r>
      <w:r w:rsidRPr="00D77322">
        <w:rPr>
          <w:rFonts w:asciiTheme="minorHAnsi" w:hAnsiTheme="minorHAnsi" w:cstheme="minorHAnsi"/>
        </w:rPr>
        <w:t>in</w:t>
      </w:r>
      <w:r w:rsidRPr="00D77322">
        <w:rPr>
          <w:rFonts w:asciiTheme="minorHAnsi" w:hAnsiTheme="minorHAnsi" w:cstheme="minorHAnsi"/>
          <w:spacing w:val="-5"/>
        </w:rPr>
        <w:t xml:space="preserve"> </w:t>
      </w:r>
      <w:r w:rsidRPr="00D77322">
        <w:rPr>
          <w:rFonts w:asciiTheme="minorHAnsi" w:hAnsiTheme="minorHAnsi" w:cstheme="minorHAnsi"/>
        </w:rPr>
        <w:t>capital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represents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money</w:t>
      </w:r>
      <w:r w:rsidRPr="00D77322">
        <w:rPr>
          <w:rFonts w:asciiTheme="minorHAnsi" w:hAnsiTheme="minorHAnsi" w:cstheme="minorHAnsi"/>
          <w:spacing w:val="-7"/>
        </w:rPr>
        <w:t xml:space="preserve"> </w:t>
      </w:r>
      <w:r w:rsidRPr="00D77322">
        <w:rPr>
          <w:rFonts w:asciiTheme="minorHAnsi" w:hAnsiTheme="minorHAnsi" w:cstheme="minorHAnsi"/>
        </w:rPr>
        <w:t>raised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by</w:t>
      </w:r>
      <w:r w:rsidRPr="00D77322">
        <w:rPr>
          <w:rFonts w:asciiTheme="minorHAnsi" w:hAnsiTheme="minorHAnsi" w:cstheme="minorHAnsi"/>
          <w:spacing w:val="-9"/>
        </w:rPr>
        <w:t xml:space="preserve"> </w:t>
      </w:r>
      <w:r w:rsidRPr="00D77322">
        <w:rPr>
          <w:rFonts w:asciiTheme="minorHAnsi" w:hAnsiTheme="minorHAnsi" w:cstheme="minorHAnsi"/>
        </w:rPr>
        <w:t>firms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from</w:t>
      </w:r>
      <w:r w:rsidRPr="00D77322">
        <w:rPr>
          <w:rFonts w:asciiTheme="minorHAnsi" w:hAnsiTheme="minorHAnsi" w:cstheme="minorHAnsi"/>
          <w:spacing w:val="-6"/>
        </w:rPr>
        <w:t xml:space="preserve"> </w:t>
      </w:r>
      <w:r w:rsidRPr="00D77322">
        <w:rPr>
          <w:rFonts w:asciiTheme="minorHAnsi" w:hAnsiTheme="minorHAnsi" w:cstheme="minorHAnsi"/>
        </w:rPr>
        <w:t>IPO’s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and</w:t>
      </w:r>
      <w:r w:rsidRPr="00D77322">
        <w:rPr>
          <w:rFonts w:asciiTheme="minorHAnsi" w:hAnsiTheme="minorHAnsi" w:cstheme="minorHAnsi"/>
          <w:spacing w:val="-5"/>
        </w:rPr>
        <w:t xml:space="preserve"> </w:t>
      </w:r>
      <w:r w:rsidRPr="00D77322">
        <w:rPr>
          <w:rFonts w:asciiTheme="minorHAnsi" w:hAnsiTheme="minorHAnsi" w:cstheme="minorHAnsi"/>
        </w:rPr>
        <w:t>SPO’s.</w:t>
      </w:r>
    </w:p>
    <w:p w:rsidR="00C74DAC" w:rsidRPr="00D77322" w:rsidRDefault="00C74DAC" w:rsidP="00200E01">
      <w:pPr>
        <w:pStyle w:val="ListParagraph"/>
        <w:numPr>
          <w:ilvl w:val="1"/>
          <w:numId w:val="9"/>
        </w:numPr>
        <w:tabs>
          <w:tab w:val="left" w:pos="1496"/>
        </w:tabs>
        <w:spacing w:before="1"/>
        <w:ind w:right="1856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</w:rPr>
        <w:t>Notes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payable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are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usually</w:t>
      </w:r>
      <w:r w:rsidRPr="00D77322">
        <w:rPr>
          <w:rFonts w:asciiTheme="minorHAnsi" w:hAnsiTheme="minorHAnsi" w:cstheme="minorHAnsi"/>
          <w:spacing w:val="-7"/>
        </w:rPr>
        <w:t xml:space="preserve"> </w:t>
      </w:r>
      <w:r w:rsidRPr="00D77322">
        <w:rPr>
          <w:rFonts w:asciiTheme="minorHAnsi" w:hAnsiTheme="minorHAnsi" w:cstheme="minorHAnsi"/>
        </w:rPr>
        <w:t>counted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as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a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current liability</w:t>
      </w:r>
      <w:r w:rsidRPr="00D77322">
        <w:rPr>
          <w:rFonts w:asciiTheme="minorHAnsi" w:hAnsiTheme="minorHAnsi" w:cstheme="minorHAnsi"/>
          <w:spacing w:val="-7"/>
        </w:rPr>
        <w:t xml:space="preserve"> </w:t>
      </w:r>
      <w:r w:rsidRPr="00D77322">
        <w:rPr>
          <w:rFonts w:asciiTheme="minorHAnsi" w:hAnsiTheme="minorHAnsi" w:cstheme="minorHAnsi"/>
        </w:rPr>
        <w:t>since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their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duration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is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less than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a</w:t>
      </w:r>
      <w:r w:rsidRPr="00D77322">
        <w:rPr>
          <w:rFonts w:asciiTheme="minorHAnsi" w:hAnsiTheme="minorHAnsi" w:cstheme="minorHAnsi"/>
          <w:spacing w:val="-52"/>
        </w:rPr>
        <w:t xml:space="preserve"> </w:t>
      </w:r>
      <w:r w:rsidRPr="00D77322">
        <w:rPr>
          <w:rFonts w:asciiTheme="minorHAnsi" w:hAnsiTheme="minorHAnsi" w:cstheme="minorHAnsi"/>
        </w:rPr>
        <w:t>year.</w:t>
      </w:r>
    </w:p>
    <w:p w:rsidR="00C74DAC" w:rsidRPr="00D77322" w:rsidRDefault="00C74DAC" w:rsidP="00200E01">
      <w:pPr>
        <w:pStyle w:val="ListParagraph"/>
        <w:numPr>
          <w:ilvl w:val="1"/>
          <w:numId w:val="9"/>
        </w:numPr>
        <w:tabs>
          <w:tab w:val="left" w:pos="1495"/>
          <w:tab w:val="left" w:pos="1496"/>
        </w:tabs>
        <w:ind w:right="1633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</w:rPr>
        <w:t>Retained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earnings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represents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accumulated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net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income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kept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by</w:t>
      </w:r>
      <w:r w:rsidRPr="00D77322">
        <w:rPr>
          <w:rFonts w:asciiTheme="minorHAnsi" w:hAnsiTheme="minorHAnsi" w:cstheme="minorHAnsi"/>
          <w:spacing w:val="-6"/>
        </w:rPr>
        <w:t xml:space="preserve"> </w:t>
      </w: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firm</w:t>
      </w:r>
      <w:r w:rsidRPr="00D77322">
        <w:rPr>
          <w:rFonts w:asciiTheme="minorHAnsi" w:hAnsiTheme="minorHAnsi" w:cstheme="minorHAnsi"/>
          <w:spacing w:val="-5"/>
        </w:rPr>
        <w:t xml:space="preserve"> </w:t>
      </w:r>
      <w:r w:rsidRPr="00D77322">
        <w:rPr>
          <w:rFonts w:asciiTheme="minorHAnsi" w:hAnsiTheme="minorHAnsi" w:cstheme="minorHAnsi"/>
        </w:rPr>
        <w:t>over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years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of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its</w:t>
      </w:r>
      <w:r w:rsidRPr="00D77322">
        <w:rPr>
          <w:rFonts w:asciiTheme="minorHAnsi" w:hAnsiTheme="minorHAnsi" w:cstheme="minorHAnsi"/>
          <w:spacing w:val="-52"/>
        </w:rPr>
        <w:t xml:space="preserve"> </w:t>
      </w:r>
      <w:r w:rsidRPr="00D77322">
        <w:rPr>
          <w:rFonts w:asciiTheme="minorHAnsi" w:hAnsiTheme="minorHAnsi" w:cstheme="minorHAnsi"/>
        </w:rPr>
        <w:t>existence.</w:t>
      </w:r>
    </w:p>
    <w:p w:rsidR="00C74DAC" w:rsidRPr="00D77322" w:rsidRDefault="00C74DAC" w:rsidP="00200E01">
      <w:pPr>
        <w:pStyle w:val="ListParagraph"/>
        <w:numPr>
          <w:ilvl w:val="1"/>
          <w:numId w:val="9"/>
        </w:numPr>
        <w:tabs>
          <w:tab w:val="left" w:pos="1496"/>
        </w:tabs>
        <w:spacing w:line="252" w:lineRule="exact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balance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sheet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is equivalent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to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a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snapshot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of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assets and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liabilities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for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a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firm.</w:t>
      </w:r>
    </w:p>
    <w:p w:rsidR="00C74DAC" w:rsidRPr="00D77322" w:rsidRDefault="00C74DAC" w:rsidP="00200E01">
      <w:pPr>
        <w:pStyle w:val="ListParagraph"/>
        <w:numPr>
          <w:ilvl w:val="1"/>
          <w:numId w:val="9"/>
        </w:numPr>
        <w:tabs>
          <w:tab w:val="left" w:pos="1495"/>
          <w:tab w:val="left" w:pos="1496"/>
        </w:tabs>
        <w:spacing w:line="252" w:lineRule="exact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  <w:shd w:val="clear" w:color="auto" w:fill="FFFF00"/>
        </w:rPr>
        <w:t>Net</w:t>
      </w:r>
      <w:r w:rsidRPr="00D7732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fixed</w:t>
      </w:r>
      <w:r w:rsidRPr="00D7732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assets</w:t>
      </w:r>
      <w:r w:rsidRPr="00D7732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are</w:t>
      </w:r>
      <w:r w:rsidRPr="00D7732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counted</w:t>
      </w:r>
      <w:r w:rsidRPr="00D7732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as</w:t>
      </w:r>
      <w:r w:rsidRPr="00D7732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a</w:t>
      </w:r>
      <w:r w:rsidRPr="00D7732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liability</w:t>
      </w:r>
      <w:r w:rsidRPr="00D77322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of the</w:t>
      </w:r>
      <w:r w:rsidRPr="00D7732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firm</w:t>
      </w:r>
      <w:r w:rsidRPr="00D77322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on</w:t>
      </w:r>
      <w:r w:rsidRPr="00D7732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the</w:t>
      </w:r>
      <w:r w:rsidRPr="00D7732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balance</w:t>
      </w:r>
      <w:r w:rsidRPr="00D7732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sheet.</w:t>
      </w:r>
    </w:p>
    <w:p w:rsidR="00C74DAC" w:rsidRPr="00D77322" w:rsidRDefault="00C74DAC" w:rsidP="00C74DAC">
      <w:pPr>
        <w:pStyle w:val="BodyText"/>
        <w:ind w:left="0"/>
        <w:rPr>
          <w:rFonts w:asciiTheme="minorHAnsi" w:hAnsiTheme="minorHAnsi" w:cstheme="minorHAnsi"/>
        </w:rPr>
      </w:pPr>
    </w:p>
    <w:p w:rsidR="00C74DAC" w:rsidRPr="00D77322" w:rsidRDefault="00C74DAC" w:rsidP="00C74DAC">
      <w:pPr>
        <w:pStyle w:val="BodyText"/>
        <w:ind w:left="0"/>
        <w:rPr>
          <w:rFonts w:asciiTheme="minorHAnsi" w:hAnsiTheme="minorHAnsi" w:cstheme="minorHAnsi"/>
        </w:rPr>
      </w:pPr>
    </w:p>
    <w:p w:rsidR="00C74DAC" w:rsidRPr="00D77322" w:rsidRDefault="00C74DAC" w:rsidP="00200E01">
      <w:pPr>
        <w:pStyle w:val="ListParagraph"/>
        <w:numPr>
          <w:ilvl w:val="0"/>
          <w:numId w:val="9"/>
        </w:numPr>
        <w:tabs>
          <w:tab w:val="left" w:pos="1182"/>
        </w:tabs>
        <w:ind w:hanging="454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</w:rPr>
        <w:t>Which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of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following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statements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is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INCORRECT?</w:t>
      </w:r>
    </w:p>
    <w:p w:rsidR="00C74DAC" w:rsidRPr="00D77322" w:rsidRDefault="00C74DAC" w:rsidP="00200E01">
      <w:pPr>
        <w:pStyle w:val="ListParagraph"/>
        <w:numPr>
          <w:ilvl w:val="1"/>
          <w:numId w:val="9"/>
        </w:numPr>
        <w:tabs>
          <w:tab w:val="left" w:pos="1495"/>
          <w:tab w:val="left" w:pos="1496"/>
        </w:tabs>
        <w:spacing w:before="1" w:line="252" w:lineRule="exact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tax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liability</w:t>
      </w:r>
      <w:r w:rsidRPr="00D77322">
        <w:rPr>
          <w:rFonts w:asciiTheme="minorHAnsi" w:hAnsiTheme="minorHAnsi" w:cstheme="minorHAnsi"/>
          <w:spacing w:val="-5"/>
        </w:rPr>
        <w:t xml:space="preserve"> </w:t>
      </w:r>
      <w:r w:rsidRPr="00D77322">
        <w:rPr>
          <w:rFonts w:asciiTheme="minorHAnsi" w:hAnsiTheme="minorHAnsi" w:cstheme="minorHAnsi"/>
        </w:rPr>
        <w:t>for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capital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gains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is dependent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upon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how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long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the investment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is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held.</w:t>
      </w:r>
    </w:p>
    <w:p w:rsidR="00C74DAC" w:rsidRPr="00D77322" w:rsidRDefault="00C74DAC" w:rsidP="00200E01">
      <w:pPr>
        <w:pStyle w:val="ListParagraph"/>
        <w:numPr>
          <w:ilvl w:val="1"/>
          <w:numId w:val="9"/>
        </w:numPr>
        <w:tabs>
          <w:tab w:val="left" w:pos="1496"/>
        </w:tabs>
        <w:spacing w:line="252" w:lineRule="exact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</w:rPr>
        <w:t>Capital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losses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for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a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firm</w:t>
      </w:r>
      <w:r w:rsidRPr="00D77322">
        <w:rPr>
          <w:rFonts w:asciiTheme="minorHAnsi" w:hAnsiTheme="minorHAnsi" w:cstheme="minorHAnsi"/>
          <w:spacing w:val="-6"/>
        </w:rPr>
        <w:t xml:space="preserve"> </w:t>
      </w:r>
      <w:r w:rsidRPr="00D77322">
        <w:rPr>
          <w:rFonts w:asciiTheme="minorHAnsi" w:hAnsiTheme="minorHAnsi" w:cstheme="minorHAnsi"/>
        </w:rPr>
        <w:t>can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offset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its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tax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liabilities.</w:t>
      </w:r>
    </w:p>
    <w:p w:rsidR="00C74DAC" w:rsidRPr="00D77322" w:rsidRDefault="00C74DAC" w:rsidP="00200E01">
      <w:pPr>
        <w:pStyle w:val="ListParagraph"/>
        <w:numPr>
          <w:ilvl w:val="1"/>
          <w:numId w:val="9"/>
        </w:numPr>
        <w:tabs>
          <w:tab w:val="left" w:pos="1495"/>
          <w:tab w:val="left" w:pos="1496"/>
        </w:tabs>
        <w:spacing w:before="1"/>
        <w:ind w:right="1666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  <w:shd w:val="clear" w:color="auto" w:fill="FFFF00"/>
        </w:rPr>
        <w:t>For</w:t>
      </w:r>
      <w:r w:rsidRPr="00D7732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two</w:t>
      </w:r>
      <w:r w:rsidRPr="00D77322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companies</w:t>
      </w:r>
      <w:r w:rsidRPr="00D7732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with</w:t>
      </w:r>
      <w:r w:rsidRPr="00D7732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the</w:t>
      </w:r>
      <w:r w:rsidRPr="00D7732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same</w:t>
      </w:r>
      <w:r w:rsidRPr="00D77322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revenue</w:t>
      </w:r>
      <w:r w:rsidRPr="00D7732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and</w:t>
      </w:r>
      <w:r w:rsidRPr="00D7732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expenses,</w:t>
      </w:r>
      <w:r w:rsidRPr="00D7732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the</w:t>
      </w:r>
      <w:r w:rsidRPr="00D7732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one</w:t>
      </w:r>
      <w:r w:rsidRPr="00D7732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with</w:t>
      </w:r>
      <w:r w:rsidRPr="00D7732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debt</w:t>
      </w:r>
      <w:r w:rsidRPr="00D7732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will</w:t>
      </w:r>
      <w:r w:rsidRPr="00D7732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have</w:t>
      </w:r>
      <w:r w:rsidRPr="00D7732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more</w:t>
      </w:r>
      <w:r w:rsidRPr="00D77322">
        <w:rPr>
          <w:rFonts w:asciiTheme="minorHAnsi" w:hAnsiTheme="minorHAnsi" w:cstheme="minorHAnsi"/>
          <w:spacing w:val="-52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net</w:t>
      </w:r>
      <w:r w:rsidRPr="00D7732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income</w:t>
      </w:r>
      <w:r w:rsidRPr="00D77322">
        <w:rPr>
          <w:rFonts w:asciiTheme="minorHAnsi" w:hAnsiTheme="minorHAnsi" w:cstheme="minorHAnsi"/>
          <w:spacing w:val="3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than</w:t>
      </w:r>
      <w:r w:rsidRPr="00D7732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the</w:t>
      </w:r>
      <w:r w:rsidRPr="00D7732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one</w:t>
      </w:r>
      <w:r w:rsidRPr="00D77322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with no</w:t>
      </w:r>
      <w:r w:rsidRPr="00D7732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debt.</w:t>
      </w:r>
    </w:p>
    <w:p w:rsidR="00C74DAC" w:rsidRPr="00D77322" w:rsidRDefault="00C74DAC" w:rsidP="00200E01">
      <w:pPr>
        <w:pStyle w:val="ListParagraph"/>
        <w:numPr>
          <w:ilvl w:val="1"/>
          <w:numId w:val="9"/>
        </w:numPr>
        <w:tabs>
          <w:tab w:val="left" w:pos="1496"/>
        </w:tabs>
        <w:ind w:right="1692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</w:rPr>
        <w:t>A technology firm that releases version 3 of its software will likely have to write off the</w:t>
      </w:r>
      <w:r w:rsidRPr="00D77322">
        <w:rPr>
          <w:rFonts w:asciiTheme="minorHAnsi" w:hAnsiTheme="minorHAnsi" w:cstheme="minorHAnsi"/>
          <w:spacing w:val="1"/>
        </w:rPr>
        <w:t xml:space="preserve"> </w:t>
      </w:r>
      <w:r w:rsidRPr="00D77322">
        <w:rPr>
          <w:rFonts w:asciiTheme="minorHAnsi" w:hAnsiTheme="minorHAnsi" w:cstheme="minorHAnsi"/>
        </w:rPr>
        <w:t>value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of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version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2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in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inventory</w:t>
      </w:r>
      <w:r w:rsidRPr="00D77322">
        <w:rPr>
          <w:rFonts w:asciiTheme="minorHAnsi" w:hAnsiTheme="minorHAnsi" w:cstheme="minorHAnsi"/>
          <w:spacing w:val="-7"/>
        </w:rPr>
        <w:t xml:space="preserve"> </w:t>
      </w:r>
      <w:r w:rsidRPr="00D77322">
        <w:rPr>
          <w:rFonts w:asciiTheme="minorHAnsi" w:hAnsiTheme="minorHAnsi" w:cstheme="minorHAnsi"/>
        </w:rPr>
        <w:t>because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few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customers will</w:t>
      </w:r>
      <w:r w:rsidRPr="00D77322">
        <w:rPr>
          <w:rFonts w:asciiTheme="minorHAnsi" w:hAnsiTheme="minorHAnsi" w:cstheme="minorHAnsi"/>
          <w:spacing w:val="1"/>
        </w:rPr>
        <w:t xml:space="preserve"> </w:t>
      </w:r>
      <w:r w:rsidRPr="00D77322">
        <w:rPr>
          <w:rFonts w:asciiTheme="minorHAnsi" w:hAnsiTheme="minorHAnsi" w:cstheme="minorHAnsi"/>
        </w:rPr>
        <w:t>want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to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buy</w:t>
      </w:r>
      <w:r w:rsidRPr="00D77322">
        <w:rPr>
          <w:rFonts w:asciiTheme="minorHAnsi" w:hAnsiTheme="minorHAnsi" w:cstheme="minorHAnsi"/>
          <w:spacing w:val="-5"/>
        </w:rPr>
        <w:t xml:space="preserve"> </w:t>
      </w:r>
      <w:r w:rsidRPr="00D77322">
        <w:rPr>
          <w:rFonts w:asciiTheme="minorHAnsi" w:hAnsiTheme="minorHAnsi" w:cstheme="minorHAnsi"/>
        </w:rPr>
        <w:t>this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older version.</w:t>
      </w:r>
    </w:p>
    <w:p w:rsidR="00C74DAC" w:rsidRPr="00D77322" w:rsidRDefault="00C74DAC" w:rsidP="00200E01">
      <w:pPr>
        <w:pStyle w:val="ListParagraph"/>
        <w:numPr>
          <w:ilvl w:val="1"/>
          <w:numId w:val="9"/>
        </w:numPr>
        <w:tabs>
          <w:tab w:val="left" w:pos="1495"/>
          <w:tab w:val="left" w:pos="1496"/>
        </w:tabs>
        <w:spacing w:before="1"/>
        <w:ind w:right="2051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</w:rPr>
        <w:t>Earnings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per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share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is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calculated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by</w:t>
      </w:r>
      <w:r w:rsidRPr="00D77322">
        <w:rPr>
          <w:rFonts w:asciiTheme="minorHAnsi" w:hAnsiTheme="minorHAnsi" w:cstheme="minorHAnsi"/>
          <w:spacing w:val="-7"/>
        </w:rPr>
        <w:t xml:space="preserve"> </w:t>
      </w:r>
      <w:r w:rsidRPr="00D77322">
        <w:rPr>
          <w:rFonts w:asciiTheme="minorHAnsi" w:hAnsiTheme="minorHAnsi" w:cstheme="minorHAnsi"/>
        </w:rPr>
        <w:t>dividing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amount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of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net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income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remaining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after</w:t>
      </w:r>
      <w:r w:rsidRPr="00D77322">
        <w:rPr>
          <w:rFonts w:asciiTheme="minorHAnsi" w:hAnsiTheme="minorHAnsi" w:cstheme="minorHAnsi"/>
          <w:spacing w:val="-52"/>
        </w:rPr>
        <w:t xml:space="preserve"> </w:t>
      </w:r>
      <w:r w:rsidRPr="00D77322">
        <w:rPr>
          <w:rFonts w:asciiTheme="minorHAnsi" w:hAnsiTheme="minorHAnsi" w:cstheme="minorHAnsi"/>
        </w:rPr>
        <w:t>paying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any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dividends</w:t>
      </w:r>
      <w:r w:rsidRPr="00D77322">
        <w:rPr>
          <w:rFonts w:asciiTheme="minorHAnsi" w:hAnsiTheme="minorHAnsi" w:cstheme="minorHAnsi"/>
          <w:spacing w:val="1"/>
        </w:rPr>
        <w:t xml:space="preserve"> </w:t>
      </w:r>
      <w:r w:rsidRPr="00D77322">
        <w:rPr>
          <w:rFonts w:asciiTheme="minorHAnsi" w:hAnsiTheme="minorHAnsi" w:cstheme="minorHAnsi"/>
        </w:rPr>
        <w:t>by</w:t>
      </w:r>
      <w:r w:rsidRPr="00D77322">
        <w:rPr>
          <w:rFonts w:asciiTheme="minorHAnsi" w:hAnsiTheme="minorHAnsi" w:cstheme="minorHAnsi"/>
          <w:spacing w:val="-6"/>
        </w:rPr>
        <w:t xml:space="preserve"> </w:t>
      </w: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number</w:t>
      </w:r>
      <w:r w:rsidRPr="00D77322">
        <w:rPr>
          <w:rFonts w:asciiTheme="minorHAnsi" w:hAnsiTheme="minorHAnsi" w:cstheme="minorHAnsi"/>
          <w:spacing w:val="1"/>
        </w:rPr>
        <w:t xml:space="preserve"> </w:t>
      </w:r>
      <w:r w:rsidRPr="00D77322">
        <w:rPr>
          <w:rFonts w:asciiTheme="minorHAnsi" w:hAnsiTheme="minorHAnsi" w:cstheme="minorHAnsi"/>
        </w:rPr>
        <w:t>of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shares</w:t>
      </w:r>
      <w:r w:rsidRPr="00D77322">
        <w:rPr>
          <w:rFonts w:asciiTheme="minorHAnsi" w:hAnsiTheme="minorHAnsi" w:cstheme="minorHAnsi"/>
          <w:spacing w:val="1"/>
        </w:rPr>
        <w:t xml:space="preserve"> </w:t>
      </w:r>
      <w:r w:rsidRPr="00D77322">
        <w:rPr>
          <w:rFonts w:asciiTheme="minorHAnsi" w:hAnsiTheme="minorHAnsi" w:cstheme="minorHAnsi"/>
        </w:rPr>
        <w:t>outstanding.</w:t>
      </w:r>
    </w:p>
    <w:p w:rsidR="00C74DAC" w:rsidRPr="00D77322" w:rsidRDefault="00C74DAC" w:rsidP="00200E01">
      <w:pPr>
        <w:pStyle w:val="ListParagraph"/>
        <w:numPr>
          <w:ilvl w:val="0"/>
          <w:numId w:val="9"/>
        </w:numPr>
        <w:tabs>
          <w:tab w:val="left" w:pos="1182"/>
        </w:tabs>
        <w:spacing w:before="184" w:line="252" w:lineRule="exact"/>
        <w:ind w:hanging="454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</w:rPr>
        <w:t>Which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of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following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statements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is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CORRECT?</w:t>
      </w:r>
    </w:p>
    <w:p w:rsidR="00C74DAC" w:rsidRPr="00D77322" w:rsidRDefault="00C74DAC" w:rsidP="00200E01">
      <w:pPr>
        <w:pStyle w:val="ListParagraph"/>
        <w:numPr>
          <w:ilvl w:val="1"/>
          <w:numId w:val="9"/>
        </w:numPr>
        <w:tabs>
          <w:tab w:val="left" w:pos="1495"/>
          <w:tab w:val="left" w:pos="1496"/>
        </w:tabs>
        <w:spacing w:line="252" w:lineRule="exact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</w:rPr>
        <w:t>SIC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codes were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developed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by</w:t>
      </w:r>
      <w:r w:rsidRPr="00D77322">
        <w:rPr>
          <w:rFonts w:asciiTheme="minorHAnsi" w:hAnsiTheme="minorHAnsi" w:cstheme="minorHAnsi"/>
          <w:spacing w:val="-7"/>
        </w:rPr>
        <w:t xml:space="preserve"> </w:t>
      </w:r>
      <w:r w:rsidRPr="00D77322">
        <w:rPr>
          <w:rFonts w:asciiTheme="minorHAnsi" w:hAnsiTheme="minorHAnsi" w:cstheme="minorHAnsi"/>
        </w:rPr>
        <w:t>bureaucrats and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are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numeric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with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6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digits.</w:t>
      </w:r>
    </w:p>
    <w:p w:rsidR="00C74DAC" w:rsidRPr="00D77322" w:rsidRDefault="00C74DAC" w:rsidP="00200E01">
      <w:pPr>
        <w:pStyle w:val="ListParagraph"/>
        <w:numPr>
          <w:ilvl w:val="1"/>
          <w:numId w:val="9"/>
        </w:numPr>
        <w:tabs>
          <w:tab w:val="left" w:pos="1496"/>
        </w:tabs>
        <w:spacing w:before="1" w:line="252" w:lineRule="exact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</w:rPr>
        <w:t>NAICS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codes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were</w:t>
      </w:r>
      <w:r w:rsidRPr="00D77322">
        <w:rPr>
          <w:rFonts w:asciiTheme="minorHAnsi" w:hAnsiTheme="minorHAnsi" w:cstheme="minorHAnsi"/>
          <w:spacing w:val="-5"/>
        </w:rPr>
        <w:t xml:space="preserve"> </w:t>
      </w:r>
      <w:r w:rsidRPr="00D77322">
        <w:rPr>
          <w:rFonts w:asciiTheme="minorHAnsi" w:hAnsiTheme="minorHAnsi" w:cstheme="minorHAnsi"/>
        </w:rPr>
        <w:t>developed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by</w:t>
      </w:r>
      <w:r w:rsidRPr="00D77322">
        <w:rPr>
          <w:rFonts w:asciiTheme="minorHAnsi" w:hAnsiTheme="minorHAnsi" w:cstheme="minorHAnsi"/>
          <w:spacing w:val="-9"/>
        </w:rPr>
        <w:t xml:space="preserve"> </w:t>
      </w: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U.S.,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Mexico</w:t>
      </w:r>
      <w:r w:rsidRPr="00D77322">
        <w:rPr>
          <w:rFonts w:asciiTheme="minorHAnsi" w:hAnsiTheme="minorHAnsi" w:cstheme="minorHAnsi"/>
          <w:spacing w:val="-5"/>
        </w:rPr>
        <w:t xml:space="preserve"> </w:t>
      </w:r>
      <w:r w:rsidRPr="00D77322">
        <w:rPr>
          <w:rFonts w:asciiTheme="minorHAnsi" w:hAnsiTheme="minorHAnsi" w:cstheme="minorHAnsi"/>
        </w:rPr>
        <w:t>and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Canada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for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financial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industry.</w:t>
      </w:r>
    </w:p>
    <w:p w:rsidR="00C74DAC" w:rsidRPr="00D77322" w:rsidRDefault="00C74DAC" w:rsidP="00200E01">
      <w:pPr>
        <w:pStyle w:val="ListParagraph"/>
        <w:numPr>
          <w:ilvl w:val="1"/>
          <w:numId w:val="9"/>
        </w:numPr>
        <w:tabs>
          <w:tab w:val="left" w:pos="1495"/>
          <w:tab w:val="left" w:pos="1496"/>
        </w:tabs>
        <w:ind w:right="2068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</w:rPr>
        <w:t>GICS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codes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were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co-developed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by</w:t>
      </w:r>
      <w:r w:rsidRPr="00D77322">
        <w:rPr>
          <w:rFonts w:asciiTheme="minorHAnsi" w:hAnsiTheme="minorHAnsi" w:cstheme="minorHAnsi"/>
          <w:spacing w:val="-7"/>
        </w:rPr>
        <w:t xml:space="preserve"> </w:t>
      </w:r>
      <w:r w:rsidRPr="00D77322">
        <w:rPr>
          <w:rFonts w:asciiTheme="minorHAnsi" w:hAnsiTheme="minorHAnsi" w:cstheme="minorHAnsi"/>
        </w:rPr>
        <w:t>Standard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and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D77322">
        <w:rPr>
          <w:rFonts w:asciiTheme="minorHAnsi" w:hAnsiTheme="minorHAnsi" w:cstheme="minorHAnsi"/>
        </w:rPr>
        <w:t>Poors</w:t>
      </w:r>
      <w:proofErr w:type="spellEnd"/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and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use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8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digits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to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describe 10</w:t>
      </w:r>
      <w:r w:rsidRPr="00D77322">
        <w:rPr>
          <w:rFonts w:asciiTheme="minorHAnsi" w:hAnsiTheme="minorHAnsi" w:cstheme="minorHAnsi"/>
          <w:spacing w:val="-52"/>
        </w:rPr>
        <w:t xml:space="preserve"> </w:t>
      </w:r>
      <w:r w:rsidRPr="00D77322">
        <w:rPr>
          <w:rFonts w:asciiTheme="minorHAnsi" w:hAnsiTheme="minorHAnsi" w:cstheme="minorHAnsi"/>
        </w:rPr>
        <w:t>sectors.</w:t>
      </w:r>
    </w:p>
    <w:p w:rsidR="00C74DAC" w:rsidRPr="00D77322" w:rsidRDefault="00C74DAC" w:rsidP="00200E01">
      <w:pPr>
        <w:pStyle w:val="ListParagraph"/>
        <w:numPr>
          <w:ilvl w:val="1"/>
          <w:numId w:val="9"/>
        </w:numPr>
        <w:tabs>
          <w:tab w:val="left" w:pos="1496"/>
        </w:tabs>
        <w:ind w:right="1678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  <w:shd w:val="clear" w:color="auto" w:fill="FFFF00"/>
        </w:rPr>
        <w:t>The</w:t>
      </w:r>
      <w:r w:rsidRPr="00D7732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XLF</w:t>
      </w:r>
      <w:r w:rsidRPr="00D7732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SPDR</w:t>
      </w:r>
      <w:r w:rsidRPr="00D7732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ETF</w:t>
      </w:r>
      <w:r w:rsidRPr="00D7732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has</w:t>
      </w:r>
      <w:r w:rsidRPr="00D7732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been</w:t>
      </w:r>
      <w:r w:rsidRPr="00D7732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split</w:t>
      </w:r>
      <w:r w:rsidRPr="00D7732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into</w:t>
      </w:r>
      <w:r w:rsidRPr="00D7732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two</w:t>
      </w:r>
      <w:r w:rsidRPr="00D7732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components,</w:t>
      </w:r>
      <w:r w:rsidRPr="00D7732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one</w:t>
      </w:r>
      <w:r w:rsidRPr="00D7732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is</w:t>
      </w:r>
      <w:r w:rsidRPr="00D7732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financial</w:t>
      </w:r>
      <w:r w:rsidRPr="00D7732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services</w:t>
      </w:r>
      <w:r w:rsidRPr="00D7732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and</w:t>
      </w:r>
      <w:r w:rsidRPr="00D7732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the</w:t>
      </w:r>
      <w:r w:rsidRPr="00D77322">
        <w:rPr>
          <w:rFonts w:asciiTheme="minorHAnsi" w:hAnsiTheme="minorHAnsi" w:cstheme="minorHAnsi"/>
          <w:spacing w:val="-52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other is</w:t>
      </w:r>
      <w:r w:rsidRPr="00D77322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real</w:t>
      </w:r>
      <w:r w:rsidRPr="00D7732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77322">
        <w:rPr>
          <w:rFonts w:asciiTheme="minorHAnsi" w:hAnsiTheme="minorHAnsi" w:cstheme="minorHAnsi"/>
          <w:shd w:val="clear" w:color="auto" w:fill="FFFF00"/>
        </w:rPr>
        <w:t>estate.</w:t>
      </w:r>
    </w:p>
    <w:p w:rsidR="00C74DAC" w:rsidRPr="00D77322" w:rsidRDefault="00C74DAC" w:rsidP="00200E01">
      <w:pPr>
        <w:pStyle w:val="ListParagraph"/>
        <w:numPr>
          <w:ilvl w:val="1"/>
          <w:numId w:val="9"/>
        </w:numPr>
        <w:tabs>
          <w:tab w:val="left" w:pos="1495"/>
          <w:tab w:val="left" w:pos="1496"/>
        </w:tabs>
        <w:ind w:right="1914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XLP</w:t>
      </w:r>
      <w:r w:rsidRPr="00D77322">
        <w:rPr>
          <w:rFonts w:asciiTheme="minorHAnsi" w:hAnsiTheme="minorHAnsi" w:cstheme="minorHAnsi"/>
          <w:spacing w:val="-10"/>
        </w:rPr>
        <w:t xml:space="preserve"> </w:t>
      </w:r>
      <w:r w:rsidRPr="00D77322">
        <w:rPr>
          <w:rFonts w:asciiTheme="minorHAnsi" w:hAnsiTheme="minorHAnsi" w:cstheme="minorHAnsi"/>
        </w:rPr>
        <w:t>ETF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is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consumer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staples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sector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which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includes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such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companies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as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Proctor</w:t>
      </w:r>
      <w:r w:rsidRPr="00D77322">
        <w:rPr>
          <w:rFonts w:asciiTheme="minorHAnsi" w:hAnsiTheme="minorHAnsi" w:cstheme="minorHAnsi"/>
          <w:spacing w:val="-52"/>
        </w:rPr>
        <w:t xml:space="preserve"> </w:t>
      </w:r>
      <w:r w:rsidRPr="00D77322">
        <w:rPr>
          <w:rFonts w:asciiTheme="minorHAnsi" w:hAnsiTheme="minorHAnsi" w:cstheme="minorHAnsi"/>
        </w:rPr>
        <w:t>and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Gamble,</w:t>
      </w:r>
      <w:r w:rsidRPr="00D77322">
        <w:rPr>
          <w:rFonts w:asciiTheme="minorHAnsi" w:hAnsiTheme="minorHAnsi" w:cstheme="minorHAnsi"/>
          <w:spacing w:val="1"/>
        </w:rPr>
        <w:t xml:space="preserve"> </w:t>
      </w:r>
      <w:r w:rsidRPr="00D77322">
        <w:rPr>
          <w:rFonts w:asciiTheme="minorHAnsi" w:hAnsiTheme="minorHAnsi" w:cstheme="minorHAnsi"/>
        </w:rPr>
        <w:t>Coca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Cola and Johnson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and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Johnson.</w:t>
      </w:r>
    </w:p>
    <w:p w:rsidR="00C74DAC" w:rsidRPr="00D77322" w:rsidRDefault="00C74DAC" w:rsidP="00C74DAC">
      <w:pPr>
        <w:pStyle w:val="BodyText"/>
        <w:ind w:left="0"/>
        <w:rPr>
          <w:rFonts w:asciiTheme="minorHAnsi" w:hAnsiTheme="minorHAnsi" w:cstheme="minorHAnsi"/>
        </w:rPr>
      </w:pPr>
    </w:p>
    <w:p w:rsidR="00C74DAC" w:rsidRPr="00D77322" w:rsidRDefault="00C74DAC" w:rsidP="00200E01">
      <w:pPr>
        <w:pStyle w:val="ListParagraph"/>
        <w:numPr>
          <w:ilvl w:val="0"/>
          <w:numId w:val="9"/>
        </w:numPr>
        <w:tabs>
          <w:tab w:val="left" w:pos="1181"/>
          <w:tab w:val="left" w:pos="1182"/>
        </w:tabs>
        <w:spacing w:before="183"/>
        <w:ind w:left="1181" w:right="351" w:hanging="1080"/>
        <w:rPr>
          <w:rFonts w:asciiTheme="minorHAnsi" w:hAnsiTheme="minorHAnsi" w:cstheme="minorHAnsi"/>
        </w:rPr>
      </w:pPr>
      <w:proofErr w:type="spellStart"/>
      <w:r w:rsidRPr="00D77322">
        <w:rPr>
          <w:rFonts w:asciiTheme="minorHAnsi" w:hAnsiTheme="minorHAnsi" w:cstheme="minorHAnsi"/>
        </w:rPr>
        <w:t>Prezas</w:t>
      </w:r>
      <w:proofErr w:type="spellEnd"/>
      <w:r w:rsidRPr="00D77322">
        <w:rPr>
          <w:rFonts w:asciiTheme="minorHAnsi" w:hAnsiTheme="minorHAnsi" w:cstheme="minorHAnsi"/>
        </w:rPr>
        <w:t xml:space="preserve"> Company's balance sheet showed total current assets of $4,250, all of which were required in</w:t>
      </w:r>
      <w:r w:rsidRPr="00D77322">
        <w:rPr>
          <w:rFonts w:asciiTheme="minorHAnsi" w:hAnsiTheme="minorHAnsi" w:cstheme="minorHAnsi"/>
          <w:spacing w:val="1"/>
        </w:rPr>
        <w:t xml:space="preserve"> </w:t>
      </w:r>
      <w:r w:rsidRPr="00D77322">
        <w:rPr>
          <w:rFonts w:asciiTheme="minorHAnsi" w:hAnsiTheme="minorHAnsi" w:cstheme="minorHAnsi"/>
        </w:rPr>
        <w:t>operations.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Its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current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liabilities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consisted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of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$975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of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accounts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payable,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$600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of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6%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short-term</w:t>
      </w:r>
      <w:r w:rsidRPr="00D77322">
        <w:rPr>
          <w:rFonts w:asciiTheme="minorHAnsi" w:hAnsiTheme="minorHAnsi" w:cstheme="minorHAnsi"/>
          <w:spacing w:val="-5"/>
        </w:rPr>
        <w:t xml:space="preserve"> </w:t>
      </w:r>
      <w:r w:rsidRPr="00D77322">
        <w:rPr>
          <w:rFonts w:asciiTheme="minorHAnsi" w:hAnsiTheme="minorHAnsi" w:cstheme="minorHAnsi"/>
        </w:rPr>
        <w:t>notes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payable</w:t>
      </w:r>
      <w:r w:rsidRPr="00D77322">
        <w:rPr>
          <w:rFonts w:asciiTheme="minorHAnsi" w:hAnsiTheme="minorHAnsi" w:cstheme="minorHAnsi"/>
          <w:spacing w:val="-52"/>
        </w:rPr>
        <w:t xml:space="preserve"> </w:t>
      </w:r>
      <w:r w:rsidRPr="00D77322">
        <w:rPr>
          <w:rFonts w:asciiTheme="minorHAnsi" w:hAnsiTheme="minorHAnsi" w:cstheme="minorHAnsi"/>
        </w:rPr>
        <w:t>to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bank,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and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$350 of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accrued wages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and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taxes.</w:t>
      </w:r>
      <w:r w:rsidRPr="00D77322">
        <w:rPr>
          <w:rFonts w:asciiTheme="minorHAnsi" w:hAnsiTheme="minorHAnsi" w:cstheme="minorHAnsi"/>
          <w:spacing w:val="-5"/>
        </w:rPr>
        <w:t xml:space="preserve"> </w:t>
      </w:r>
      <w:r w:rsidRPr="00D77322">
        <w:rPr>
          <w:rFonts w:asciiTheme="minorHAnsi" w:hAnsiTheme="minorHAnsi" w:cstheme="minorHAnsi"/>
        </w:rPr>
        <w:t>What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was its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net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operating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working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capital?</w:t>
      </w:r>
    </w:p>
    <w:p w:rsidR="00C74DAC" w:rsidRPr="00D77322" w:rsidRDefault="00C74DAC" w:rsidP="00C74DAC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C74DAC" w:rsidRPr="00D77322" w:rsidRDefault="00C74DAC" w:rsidP="00C74DAC">
      <w:pPr>
        <w:pStyle w:val="BodyText"/>
        <w:spacing w:line="266" w:lineRule="auto"/>
        <w:ind w:left="1181" w:right="3733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  <w:w w:val="95"/>
        </w:rPr>
        <w:t>NOWC</w:t>
      </w:r>
      <w:r w:rsidRPr="00D77322">
        <w:rPr>
          <w:rFonts w:asciiTheme="minorHAnsi" w:hAnsiTheme="minorHAnsi" w:cstheme="minorHAnsi"/>
          <w:spacing w:val="7"/>
          <w:w w:val="95"/>
        </w:rPr>
        <w:t xml:space="preserve"> </w:t>
      </w:r>
      <w:r w:rsidRPr="00D77322">
        <w:rPr>
          <w:rFonts w:asciiTheme="minorHAnsi" w:hAnsiTheme="minorHAnsi" w:cstheme="minorHAnsi"/>
          <w:w w:val="95"/>
        </w:rPr>
        <w:t>=</w:t>
      </w:r>
      <w:r w:rsidRPr="00D77322">
        <w:rPr>
          <w:rFonts w:asciiTheme="minorHAnsi" w:hAnsiTheme="minorHAnsi" w:cstheme="minorHAnsi"/>
          <w:spacing w:val="5"/>
          <w:w w:val="95"/>
        </w:rPr>
        <w:t xml:space="preserve"> </w:t>
      </w:r>
      <w:r w:rsidRPr="00D77322">
        <w:rPr>
          <w:rFonts w:asciiTheme="minorHAnsi" w:hAnsiTheme="minorHAnsi" w:cstheme="minorHAnsi"/>
          <w:w w:val="95"/>
        </w:rPr>
        <w:t>Current</w:t>
      </w:r>
      <w:r w:rsidRPr="00D77322">
        <w:rPr>
          <w:rFonts w:asciiTheme="minorHAnsi" w:hAnsiTheme="minorHAnsi" w:cstheme="minorHAnsi"/>
          <w:spacing w:val="8"/>
          <w:w w:val="95"/>
        </w:rPr>
        <w:t xml:space="preserve"> </w:t>
      </w:r>
      <w:r w:rsidRPr="00D77322">
        <w:rPr>
          <w:rFonts w:asciiTheme="minorHAnsi" w:hAnsiTheme="minorHAnsi" w:cstheme="minorHAnsi"/>
          <w:w w:val="95"/>
        </w:rPr>
        <w:t>assets</w:t>
      </w:r>
      <w:r w:rsidRPr="00D77322">
        <w:rPr>
          <w:rFonts w:asciiTheme="minorHAnsi" w:hAnsiTheme="minorHAnsi" w:cstheme="minorHAnsi"/>
          <w:spacing w:val="9"/>
          <w:w w:val="95"/>
        </w:rPr>
        <w:t xml:space="preserve"> </w:t>
      </w:r>
      <w:r w:rsidRPr="00D77322">
        <w:rPr>
          <w:rFonts w:asciiTheme="minorHAnsi" w:hAnsiTheme="minorHAnsi" w:cstheme="minorHAnsi"/>
          <w:w w:val="95"/>
        </w:rPr>
        <w:t></w:t>
      </w:r>
      <w:r w:rsidRPr="00D77322">
        <w:rPr>
          <w:rFonts w:asciiTheme="minorHAnsi" w:hAnsiTheme="minorHAnsi" w:cstheme="minorHAnsi"/>
          <w:spacing w:val="13"/>
          <w:w w:val="95"/>
        </w:rPr>
        <w:t xml:space="preserve"> </w:t>
      </w:r>
      <w:r w:rsidRPr="00D77322">
        <w:rPr>
          <w:rFonts w:asciiTheme="minorHAnsi" w:hAnsiTheme="minorHAnsi" w:cstheme="minorHAnsi"/>
          <w:w w:val="95"/>
        </w:rPr>
        <w:t>(Current</w:t>
      </w:r>
      <w:r w:rsidRPr="00D77322">
        <w:rPr>
          <w:rFonts w:asciiTheme="minorHAnsi" w:hAnsiTheme="minorHAnsi" w:cstheme="minorHAnsi"/>
          <w:spacing w:val="9"/>
          <w:w w:val="95"/>
        </w:rPr>
        <w:t xml:space="preserve"> </w:t>
      </w:r>
      <w:r w:rsidRPr="00D77322">
        <w:rPr>
          <w:rFonts w:asciiTheme="minorHAnsi" w:hAnsiTheme="minorHAnsi" w:cstheme="minorHAnsi"/>
          <w:w w:val="95"/>
        </w:rPr>
        <w:t>liabilities</w:t>
      </w:r>
      <w:r w:rsidRPr="00D77322">
        <w:rPr>
          <w:rFonts w:asciiTheme="minorHAnsi" w:hAnsiTheme="minorHAnsi" w:cstheme="minorHAnsi"/>
          <w:spacing w:val="10"/>
          <w:w w:val="95"/>
        </w:rPr>
        <w:t xml:space="preserve"> </w:t>
      </w:r>
      <w:r w:rsidRPr="00D77322">
        <w:rPr>
          <w:rFonts w:asciiTheme="minorHAnsi" w:hAnsiTheme="minorHAnsi" w:cstheme="minorHAnsi"/>
          <w:w w:val="95"/>
        </w:rPr>
        <w:t></w:t>
      </w:r>
      <w:r w:rsidRPr="00D77322">
        <w:rPr>
          <w:rFonts w:asciiTheme="minorHAnsi" w:hAnsiTheme="minorHAnsi" w:cstheme="minorHAnsi"/>
          <w:spacing w:val="13"/>
          <w:w w:val="95"/>
        </w:rPr>
        <w:t xml:space="preserve"> </w:t>
      </w:r>
      <w:r w:rsidRPr="00D77322">
        <w:rPr>
          <w:rFonts w:asciiTheme="minorHAnsi" w:hAnsiTheme="minorHAnsi" w:cstheme="minorHAnsi"/>
          <w:w w:val="95"/>
        </w:rPr>
        <w:t>Notes</w:t>
      </w:r>
      <w:r w:rsidRPr="00D77322">
        <w:rPr>
          <w:rFonts w:asciiTheme="minorHAnsi" w:hAnsiTheme="minorHAnsi" w:cstheme="minorHAnsi"/>
          <w:spacing w:val="8"/>
          <w:w w:val="95"/>
        </w:rPr>
        <w:t xml:space="preserve"> </w:t>
      </w:r>
      <w:r w:rsidRPr="00D77322">
        <w:rPr>
          <w:rFonts w:asciiTheme="minorHAnsi" w:hAnsiTheme="minorHAnsi" w:cstheme="minorHAnsi"/>
          <w:w w:val="95"/>
        </w:rPr>
        <w:t>payable)</w:t>
      </w:r>
      <w:r w:rsidRPr="00D77322">
        <w:rPr>
          <w:rFonts w:asciiTheme="minorHAnsi" w:hAnsiTheme="minorHAnsi" w:cstheme="minorHAnsi"/>
          <w:spacing w:val="-49"/>
          <w:w w:val="95"/>
        </w:rPr>
        <w:t xml:space="preserve"> </w:t>
      </w:r>
      <w:r w:rsidRPr="00D77322">
        <w:rPr>
          <w:rFonts w:asciiTheme="minorHAnsi" w:hAnsiTheme="minorHAnsi" w:cstheme="minorHAnsi"/>
        </w:rPr>
        <w:t>NOWC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=</w:t>
      </w:r>
      <w:r w:rsidRPr="00D77322">
        <w:rPr>
          <w:rFonts w:asciiTheme="minorHAnsi" w:hAnsiTheme="minorHAnsi" w:cstheme="minorHAnsi"/>
          <w:spacing w:val="-6"/>
        </w:rPr>
        <w:t xml:space="preserve"> </w:t>
      </w:r>
      <w:r w:rsidRPr="00D77322">
        <w:rPr>
          <w:rFonts w:asciiTheme="minorHAnsi" w:hAnsiTheme="minorHAnsi" w:cstheme="minorHAnsi"/>
        </w:rPr>
        <w:t>$4,250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  <w:w w:val="95"/>
        </w:rPr>
        <w:t></w:t>
      </w:r>
      <w:r w:rsidRPr="00D77322">
        <w:rPr>
          <w:rFonts w:asciiTheme="minorHAnsi" w:hAnsiTheme="minorHAnsi" w:cstheme="minorHAnsi"/>
          <w:spacing w:val="4"/>
          <w:w w:val="95"/>
        </w:rPr>
        <w:t xml:space="preserve"> </w:t>
      </w:r>
      <w:r w:rsidRPr="00D77322">
        <w:rPr>
          <w:rFonts w:asciiTheme="minorHAnsi" w:hAnsiTheme="minorHAnsi" w:cstheme="minorHAnsi"/>
        </w:rPr>
        <w:t>($1,925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  <w:w w:val="95"/>
        </w:rPr>
        <w:t></w:t>
      </w:r>
      <w:r w:rsidRPr="00D77322">
        <w:rPr>
          <w:rFonts w:asciiTheme="minorHAnsi" w:hAnsiTheme="minorHAnsi" w:cstheme="minorHAnsi"/>
          <w:spacing w:val="5"/>
          <w:w w:val="95"/>
        </w:rPr>
        <w:t xml:space="preserve"> </w:t>
      </w:r>
      <w:r w:rsidRPr="00D77322">
        <w:rPr>
          <w:rFonts w:asciiTheme="minorHAnsi" w:hAnsiTheme="minorHAnsi" w:cstheme="minorHAnsi"/>
        </w:rPr>
        <w:t>$600)</w:t>
      </w:r>
    </w:p>
    <w:p w:rsidR="00C74DAC" w:rsidRPr="00D77322" w:rsidRDefault="00C74DAC" w:rsidP="00C74DAC">
      <w:pPr>
        <w:spacing w:line="240" w:lineRule="exact"/>
        <w:ind w:left="1181"/>
        <w:rPr>
          <w:rFonts w:asciiTheme="minorHAnsi" w:hAnsiTheme="minorHAnsi" w:cstheme="minorHAnsi"/>
          <w:b/>
        </w:rPr>
      </w:pPr>
      <w:r w:rsidRPr="00D77322">
        <w:rPr>
          <w:rFonts w:asciiTheme="minorHAnsi" w:hAnsiTheme="minorHAnsi" w:cstheme="minorHAnsi"/>
        </w:rPr>
        <w:t>NOWC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=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  <w:b/>
        </w:rPr>
        <w:t>$</w:t>
      </w:r>
      <w:r w:rsidRPr="00D77322">
        <w:rPr>
          <w:rFonts w:asciiTheme="minorHAnsi" w:hAnsiTheme="minorHAnsi" w:cstheme="minorHAnsi"/>
          <w:b/>
          <w:spacing w:val="-1"/>
        </w:rPr>
        <w:t xml:space="preserve"> </w:t>
      </w:r>
      <w:r w:rsidRPr="00D77322">
        <w:rPr>
          <w:rFonts w:asciiTheme="minorHAnsi" w:hAnsiTheme="minorHAnsi" w:cstheme="minorHAnsi"/>
          <w:b/>
        </w:rPr>
        <w:t>2,925</w:t>
      </w:r>
    </w:p>
    <w:p w:rsidR="00C74DAC" w:rsidRPr="00D77322" w:rsidRDefault="00C74DAC" w:rsidP="00C74DAC">
      <w:pPr>
        <w:spacing w:line="240" w:lineRule="exact"/>
        <w:rPr>
          <w:rFonts w:asciiTheme="minorHAnsi" w:hAnsiTheme="minorHAnsi" w:cstheme="minorHAnsi"/>
        </w:rPr>
        <w:sectPr w:rsidR="00C74DAC" w:rsidRPr="00D77322">
          <w:pgSz w:w="12240" w:h="15840"/>
          <w:pgMar w:top="1340" w:right="520" w:bottom="1260" w:left="620" w:header="732" w:footer="1062" w:gutter="0"/>
          <w:cols w:space="720"/>
        </w:sectPr>
      </w:pPr>
    </w:p>
    <w:p w:rsidR="00C74DAC" w:rsidRPr="00D77322" w:rsidRDefault="00C74DAC" w:rsidP="00C74DAC">
      <w:pPr>
        <w:pStyle w:val="BodyText"/>
        <w:ind w:left="0"/>
        <w:rPr>
          <w:rFonts w:asciiTheme="minorHAnsi" w:hAnsiTheme="minorHAnsi" w:cstheme="minorHAnsi"/>
          <w:b/>
        </w:rPr>
      </w:pPr>
    </w:p>
    <w:p w:rsidR="00C74DAC" w:rsidRPr="00D77322" w:rsidRDefault="00C74DAC" w:rsidP="00C74DAC">
      <w:pPr>
        <w:pStyle w:val="BodyText"/>
        <w:ind w:left="0"/>
        <w:rPr>
          <w:rFonts w:asciiTheme="minorHAnsi" w:hAnsiTheme="minorHAnsi" w:cstheme="minorHAnsi"/>
          <w:b/>
        </w:rPr>
      </w:pPr>
    </w:p>
    <w:p w:rsidR="00C74DAC" w:rsidRPr="00D77322" w:rsidRDefault="00C74DAC" w:rsidP="00C74DAC">
      <w:pPr>
        <w:pStyle w:val="BodyText"/>
        <w:ind w:left="0"/>
        <w:rPr>
          <w:rFonts w:asciiTheme="minorHAnsi" w:hAnsiTheme="minorHAnsi" w:cstheme="minorHAnsi"/>
          <w:b/>
        </w:rPr>
      </w:pPr>
    </w:p>
    <w:p w:rsidR="00C74DAC" w:rsidRPr="00D77322" w:rsidRDefault="00C74DAC" w:rsidP="00C74DAC">
      <w:pPr>
        <w:pStyle w:val="BodyText"/>
        <w:ind w:left="0"/>
        <w:rPr>
          <w:rFonts w:asciiTheme="minorHAnsi" w:hAnsiTheme="minorHAnsi" w:cstheme="minorHAnsi"/>
          <w:b/>
        </w:rPr>
      </w:pPr>
    </w:p>
    <w:p w:rsidR="00C74DAC" w:rsidRPr="00D77322" w:rsidRDefault="00C74DAC" w:rsidP="00C74DAC">
      <w:pPr>
        <w:pStyle w:val="BodyText"/>
        <w:spacing w:before="10"/>
        <w:ind w:left="0"/>
        <w:rPr>
          <w:rFonts w:asciiTheme="minorHAnsi" w:hAnsiTheme="minorHAnsi" w:cstheme="minorHAnsi"/>
          <w:b/>
        </w:rPr>
      </w:pPr>
    </w:p>
    <w:p w:rsidR="00C74DAC" w:rsidRPr="00D77322" w:rsidRDefault="00C74DAC" w:rsidP="00200E01">
      <w:pPr>
        <w:pStyle w:val="ListParagraph"/>
        <w:numPr>
          <w:ilvl w:val="0"/>
          <w:numId w:val="9"/>
        </w:numPr>
        <w:tabs>
          <w:tab w:val="left" w:pos="1182"/>
        </w:tabs>
        <w:spacing w:before="91"/>
        <w:ind w:left="1181" w:right="320" w:hanging="454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</w:rPr>
        <w:t>Bauer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Software's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current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balance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sheet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shows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total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common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equity</w:t>
      </w:r>
      <w:r w:rsidRPr="00D77322">
        <w:rPr>
          <w:rFonts w:asciiTheme="minorHAnsi" w:hAnsiTheme="minorHAnsi" w:cstheme="minorHAnsi"/>
          <w:spacing w:val="-6"/>
        </w:rPr>
        <w:t xml:space="preserve"> </w:t>
      </w:r>
      <w:r w:rsidRPr="00D77322">
        <w:rPr>
          <w:rFonts w:asciiTheme="minorHAnsi" w:hAnsiTheme="minorHAnsi" w:cstheme="minorHAnsi"/>
        </w:rPr>
        <w:t>of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$5,125,000.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company</w:t>
      </w:r>
      <w:r w:rsidRPr="00D77322">
        <w:rPr>
          <w:rFonts w:asciiTheme="minorHAnsi" w:hAnsiTheme="minorHAnsi" w:cstheme="minorHAnsi"/>
          <w:spacing w:val="-6"/>
        </w:rPr>
        <w:t xml:space="preserve"> </w:t>
      </w:r>
      <w:r w:rsidRPr="00D77322">
        <w:rPr>
          <w:rFonts w:asciiTheme="minorHAnsi" w:hAnsiTheme="minorHAnsi" w:cstheme="minorHAnsi"/>
        </w:rPr>
        <w:t>has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530,000</w:t>
      </w:r>
      <w:r w:rsidRPr="00D77322">
        <w:rPr>
          <w:rFonts w:asciiTheme="minorHAnsi" w:hAnsiTheme="minorHAnsi" w:cstheme="minorHAnsi"/>
          <w:spacing w:val="-52"/>
        </w:rPr>
        <w:t xml:space="preserve"> </w:t>
      </w:r>
      <w:r w:rsidRPr="00D77322">
        <w:rPr>
          <w:rFonts w:asciiTheme="minorHAnsi" w:hAnsiTheme="minorHAnsi" w:cstheme="minorHAnsi"/>
        </w:rPr>
        <w:t>shares of stock outstanding, and they sell at a price of $25.70 per share. By how much do the firm's market</w:t>
      </w:r>
      <w:r w:rsidRPr="00D77322">
        <w:rPr>
          <w:rFonts w:asciiTheme="minorHAnsi" w:hAnsiTheme="minorHAnsi" w:cstheme="minorHAnsi"/>
          <w:spacing w:val="1"/>
        </w:rPr>
        <w:t xml:space="preserve"> </w:t>
      </w:r>
      <w:r w:rsidRPr="00D77322">
        <w:rPr>
          <w:rFonts w:asciiTheme="minorHAnsi" w:hAnsiTheme="minorHAnsi" w:cstheme="minorHAnsi"/>
        </w:rPr>
        <w:t>and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book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values</w:t>
      </w:r>
      <w:r w:rsidRPr="00D77322">
        <w:rPr>
          <w:rFonts w:asciiTheme="minorHAnsi" w:hAnsiTheme="minorHAnsi" w:cstheme="minorHAnsi"/>
          <w:spacing w:val="1"/>
        </w:rPr>
        <w:t xml:space="preserve"> </w:t>
      </w:r>
      <w:r w:rsidRPr="00D77322">
        <w:rPr>
          <w:rFonts w:asciiTheme="minorHAnsi" w:hAnsiTheme="minorHAnsi" w:cstheme="minorHAnsi"/>
        </w:rPr>
        <w:t>per</w:t>
      </w:r>
      <w:r w:rsidRPr="00D77322">
        <w:rPr>
          <w:rFonts w:asciiTheme="minorHAnsi" w:hAnsiTheme="minorHAnsi" w:cstheme="minorHAnsi"/>
          <w:spacing w:val="1"/>
        </w:rPr>
        <w:t xml:space="preserve"> </w:t>
      </w:r>
      <w:r w:rsidRPr="00D77322">
        <w:rPr>
          <w:rFonts w:asciiTheme="minorHAnsi" w:hAnsiTheme="minorHAnsi" w:cstheme="minorHAnsi"/>
        </w:rPr>
        <w:t>share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differ?</w:t>
      </w:r>
    </w:p>
    <w:p w:rsidR="00C74DAC" w:rsidRPr="00D77322" w:rsidRDefault="00C74DAC" w:rsidP="00C74DAC">
      <w:pPr>
        <w:pStyle w:val="BodyText"/>
        <w:ind w:left="0"/>
        <w:rPr>
          <w:rFonts w:asciiTheme="minorHAnsi" w:hAnsiTheme="minorHAnsi" w:cstheme="minorHAnsi"/>
        </w:rPr>
      </w:pPr>
    </w:p>
    <w:p w:rsidR="00C74DAC" w:rsidRPr="00D77322" w:rsidRDefault="00C74DAC" w:rsidP="00C74DAC">
      <w:pPr>
        <w:pStyle w:val="BodyText"/>
        <w:spacing w:before="9" w:after="1"/>
        <w:ind w:left="0"/>
        <w:rPr>
          <w:rFonts w:asciiTheme="minorHAnsi" w:hAnsiTheme="minorHAnsi" w:cstheme="minorHAnsi"/>
        </w:rPr>
      </w:pPr>
    </w:p>
    <w:tbl>
      <w:tblPr>
        <w:tblW w:w="0" w:type="auto"/>
        <w:tblInd w:w="103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41"/>
        <w:gridCol w:w="1569"/>
      </w:tblGrid>
      <w:tr w:rsidR="00C74DAC" w:rsidRPr="00D77322" w:rsidTr="007308B8">
        <w:trPr>
          <w:trHeight w:val="248"/>
        </w:trPr>
        <w:tc>
          <w:tcPr>
            <w:tcW w:w="5841" w:type="dxa"/>
          </w:tcPr>
          <w:p w:rsidR="00C74DAC" w:rsidRPr="00D77322" w:rsidRDefault="00C74DAC" w:rsidP="007308B8">
            <w:pPr>
              <w:pStyle w:val="TableParagraph"/>
              <w:spacing w:line="229" w:lineRule="exact"/>
              <w:ind w:left="50"/>
              <w:rPr>
                <w:rFonts w:asciiTheme="minorHAnsi" w:hAnsiTheme="minorHAnsi" w:cstheme="minorHAnsi"/>
              </w:rPr>
            </w:pPr>
            <w:r w:rsidRPr="00D77322">
              <w:rPr>
                <w:rFonts w:asciiTheme="minorHAnsi" w:hAnsiTheme="minorHAnsi" w:cstheme="minorHAnsi"/>
              </w:rPr>
              <w:t>Shares</w:t>
            </w:r>
            <w:r w:rsidRPr="00D77322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D77322">
              <w:rPr>
                <w:rFonts w:asciiTheme="minorHAnsi" w:hAnsiTheme="minorHAnsi" w:cstheme="minorHAnsi"/>
              </w:rPr>
              <w:t>outstanding</w:t>
            </w:r>
          </w:p>
        </w:tc>
        <w:tc>
          <w:tcPr>
            <w:tcW w:w="1569" w:type="dxa"/>
          </w:tcPr>
          <w:p w:rsidR="00C74DAC" w:rsidRPr="00D77322" w:rsidRDefault="00C74DAC" w:rsidP="007308B8">
            <w:pPr>
              <w:pStyle w:val="TableParagraph"/>
              <w:spacing w:line="229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D77322">
              <w:rPr>
                <w:rFonts w:asciiTheme="minorHAnsi" w:hAnsiTheme="minorHAnsi" w:cstheme="minorHAnsi"/>
              </w:rPr>
              <w:t>530,000</w:t>
            </w:r>
          </w:p>
        </w:tc>
      </w:tr>
      <w:tr w:rsidR="00C74DAC" w:rsidRPr="00D77322" w:rsidTr="007308B8">
        <w:trPr>
          <w:trHeight w:val="253"/>
        </w:trPr>
        <w:tc>
          <w:tcPr>
            <w:tcW w:w="5841" w:type="dxa"/>
          </w:tcPr>
          <w:p w:rsidR="00C74DAC" w:rsidRPr="00D77322" w:rsidRDefault="00C74DAC" w:rsidP="007308B8">
            <w:pPr>
              <w:pStyle w:val="TableParagraph"/>
              <w:spacing w:line="233" w:lineRule="exact"/>
              <w:ind w:left="50"/>
              <w:rPr>
                <w:rFonts w:asciiTheme="minorHAnsi" w:hAnsiTheme="minorHAnsi" w:cstheme="minorHAnsi"/>
              </w:rPr>
            </w:pPr>
            <w:r w:rsidRPr="00D77322">
              <w:rPr>
                <w:rFonts w:asciiTheme="minorHAnsi" w:hAnsiTheme="minorHAnsi" w:cstheme="minorHAnsi"/>
              </w:rPr>
              <w:t>Price</w:t>
            </w:r>
            <w:r w:rsidRPr="00D77322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D77322">
              <w:rPr>
                <w:rFonts w:asciiTheme="minorHAnsi" w:hAnsiTheme="minorHAnsi" w:cstheme="minorHAnsi"/>
              </w:rPr>
              <w:t>per</w:t>
            </w:r>
            <w:r w:rsidRPr="00D77322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D77322">
              <w:rPr>
                <w:rFonts w:asciiTheme="minorHAnsi" w:hAnsiTheme="minorHAnsi" w:cstheme="minorHAnsi"/>
              </w:rPr>
              <w:t>share</w:t>
            </w:r>
          </w:p>
        </w:tc>
        <w:tc>
          <w:tcPr>
            <w:tcW w:w="1569" w:type="dxa"/>
          </w:tcPr>
          <w:p w:rsidR="00C74DAC" w:rsidRPr="00D77322" w:rsidRDefault="00C74DAC" w:rsidP="007308B8">
            <w:pPr>
              <w:pStyle w:val="TableParagraph"/>
              <w:spacing w:line="233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D77322">
              <w:rPr>
                <w:rFonts w:asciiTheme="minorHAnsi" w:hAnsiTheme="minorHAnsi" w:cstheme="minorHAnsi"/>
              </w:rPr>
              <w:t>$25.70</w:t>
            </w:r>
          </w:p>
        </w:tc>
      </w:tr>
      <w:tr w:rsidR="00C74DAC" w:rsidRPr="00D77322" w:rsidTr="007308B8">
        <w:trPr>
          <w:trHeight w:val="252"/>
        </w:trPr>
        <w:tc>
          <w:tcPr>
            <w:tcW w:w="5841" w:type="dxa"/>
          </w:tcPr>
          <w:p w:rsidR="00C74DAC" w:rsidRPr="00D77322" w:rsidRDefault="00C74DAC" w:rsidP="007308B8">
            <w:pPr>
              <w:pStyle w:val="TableParagraph"/>
              <w:spacing w:line="233" w:lineRule="exact"/>
              <w:ind w:left="50"/>
              <w:rPr>
                <w:rFonts w:asciiTheme="minorHAnsi" w:hAnsiTheme="minorHAnsi" w:cstheme="minorHAnsi"/>
              </w:rPr>
            </w:pPr>
            <w:r w:rsidRPr="00D77322">
              <w:rPr>
                <w:rFonts w:asciiTheme="minorHAnsi" w:hAnsiTheme="minorHAnsi" w:cstheme="minorHAnsi"/>
              </w:rPr>
              <w:t>Total</w:t>
            </w:r>
            <w:r w:rsidRPr="00D77322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D77322">
              <w:rPr>
                <w:rFonts w:asciiTheme="minorHAnsi" w:hAnsiTheme="minorHAnsi" w:cstheme="minorHAnsi"/>
              </w:rPr>
              <w:t>book</w:t>
            </w:r>
            <w:r w:rsidRPr="00D77322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77322">
              <w:rPr>
                <w:rFonts w:asciiTheme="minorHAnsi" w:hAnsiTheme="minorHAnsi" w:cstheme="minorHAnsi"/>
              </w:rPr>
              <w:t>common</w:t>
            </w:r>
            <w:r w:rsidRPr="00D77322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D77322">
              <w:rPr>
                <w:rFonts w:asciiTheme="minorHAnsi" w:hAnsiTheme="minorHAnsi" w:cstheme="minorHAnsi"/>
              </w:rPr>
              <w:t>equity</w:t>
            </w:r>
          </w:p>
        </w:tc>
        <w:tc>
          <w:tcPr>
            <w:tcW w:w="1569" w:type="dxa"/>
          </w:tcPr>
          <w:p w:rsidR="00C74DAC" w:rsidRPr="00D77322" w:rsidRDefault="00C74DAC" w:rsidP="007308B8">
            <w:pPr>
              <w:pStyle w:val="TableParagraph"/>
              <w:spacing w:line="233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D77322">
              <w:rPr>
                <w:rFonts w:asciiTheme="minorHAnsi" w:hAnsiTheme="minorHAnsi" w:cstheme="minorHAnsi"/>
              </w:rPr>
              <w:t>$5,125,000</w:t>
            </w:r>
          </w:p>
        </w:tc>
      </w:tr>
      <w:tr w:rsidR="00C74DAC" w:rsidRPr="00D77322" w:rsidTr="007308B8">
        <w:trPr>
          <w:trHeight w:val="253"/>
        </w:trPr>
        <w:tc>
          <w:tcPr>
            <w:tcW w:w="5841" w:type="dxa"/>
          </w:tcPr>
          <w:p w:rsidR="00C74DAC" w:rsidRPr="00D77322" w:rsidRDefault="00C74DAC" w:rsidP="007308B8">
            <w:pPr>
              <w:pStyle w:val="TableParagraph"/>
              <w:spacing w:line="233" w:lineRule="exact"/>
              <w:ind w:left="50"/>
              <w:rPr>
                <w:rFonts w:asciiTheme="minorHAnsi" w:hAnsiTheme="minorHAnsi" w:cstheme="minorHAnsi"/>
              </w:rPr>
            </w:pPr>
            <w:r w:rsidRPr="00D77322">
              <w:rPr>
                <w:rFonts w:asciiTheme="minorHAnsi" w:hAnsiTheme="minorHAnsi" w:cstheme="minorHAnsi"/>
              </w:rPr>
              <w:t>Book</w:t>
            </w:r>
            <w:r w:rsidRPr="00D77322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77322">
              <w:rPr>
                <w:rFonts w:asciiTheme="minorHAnsi" w:hAnsiTheme="minorHAnsi" w:cstheme="minorHAnsi"/>
              </w:rPr>
              <w:t>value</w:t>
            </w:r>
            <w:r w:rsidRPr="00D77322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D77322">
              <w:rPr>
                <w:rFonts w:asciiTheme="minorHAnsi" w:hAnsiTheme="minorHAnsi" w:cstheme="minorHAnsi"/>
              </w:rPr>
              <w:t>per</w:t>
            </w:r>
            <w:r w:rsidRPr="00D77322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D77322">
              <w:rPr>
                <w:rFonts w:asciiTheme="minorHAnsi" w:hAnsiTheme="minorHAnsi" w:cstheme="minorHAnsi"/>
              </w:rPr>
              <w:t>share</w:t>
            </w:r>
            <w:r w:rsidRPr="00D77322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D77322">
              <w:rPr>
                <w:rFonts w:asciiTheme="minorHAnsi" w:hAnsiTheme="minorHAnsi" w:cstheme="minorHAnsi"/>
              </w:rPr>
              <w:t>=</w:t>
            </w:r>
            <w:r w:rsidRPr="00D77322">
              <w:rPr>
                <w:rFonts w:asciiTheme="minorHAnsi" w:hAnsiTheme="minorHAnsi" w:cstheme="minorHAnsi"/>
                <w:spacing w:val="-9"/>
              </w:rPr>
              <w:t xml:space="preserve"> </w:t>
            </w:r>
            <w:r w:rsidRPr="00D77322">
              <w:rPr>
                <w:rFonts w:asciiTheme="minorHAnsi" w:hAnsiTheme="minorHAnsi" w:cstheme="minorHAnsi"/>
              </w:rPr>
              <w:t>Total</w:t>
            </w:r>
            <w:r w:rsidRPr="00D77322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D77322">
              <w:rPr>
                <w:rFonts w:asciiTheme="minorHAnsi" w:hAnsiTheme="minorHAnsi" w:cstheme="minorHAnsi"/>
              </w:rPr>
              <w:t>book</w:t>
            </w:r>
            <w:r w:rsidRPr="00D77322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D77322">
              <w:rPr>
                <w:rFonts w:asciiTheme="minorHAnsi" w:hAnsiTheme="minorHAnsi" w:cstheme="minorHAnsi"/>
              </w:rPr>
              <w:t>equity/Number</w:t>
            </w:r>
            <w:r w:rsidRPr="00D77322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D77322">
              <w:rPr>
                <w:rFonts w:asciiTheme="minorHAnsi" w:hAnsiTheme="minorHAnsi" w:cstheme="minorHAnsi"/>
              </w:rPr>
              <w:t>of</w:t>
            </w:r>
            <w:r w:rsidRPr="00D77322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77322">
              <w:rPr>
                <w:rFonts w:asciiTheme="minorHAnsi" w:hAnsiTheme="minorHAnsi" w:cstheme="minorHAnsi"/>
              </w:rPr>
              <w:t>shares</w:t>
            </w:r>
          </w:p>
        </w:tc>
        <w:tc>
          <w:tcPr>
            <w:tcW w:w="1569" w:type="dxa"/>
          </w:tcPr>
          <w:p w:rsidR="00C74DAC" w:rsidRPr="00D77322" w:rsidRDefault="00C74DAC" w:rsidP="007308B8">
            <w:pPr>
              <w:pStyle w:val="TableParagraph"/>
              <w:spacing w:line="233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D77322">
              <w:rPr>
                <w:rFonts w:asciiTheme="minorHAnsi" w:hAnsiTheme="minorHAnsi" w:cstheme="minorHAnsi"/>
              </w:rPr>
              <w:t>$9.67</w:t>
            </w:r>
          </w:p>
        </w:tc>
      </w:tr>
      <w:tr w:rsidR="00C74DAC" w:rsidRPr="00D77322" w:rsidTr="007308B8">
        <w:trPr>
          <w:trHeight w:val="247"/>
        </w:trPr>
        <w:tc>
          <w:tcPr>
            <w:tcW w:w="5841" w:type="dxa"/>
          </w:tcPr>
          <w:p w:rsidR="00C74DAC" w:rsidRPr="00D77322" w:rsidRDefault="00C74DAC" w:rsidP="007308B8">
            <w:pPr>
              <w:pStyle w:val="TableParagraph"/>
              <w:spacing w:line="228" w:lineRule="exact"/>
              <w:ind w:left="50"/>
              <w:rPr>
                <w:rFonts w:asciiTheme="minorHAnsi" w:hAnsiTheme="minorHAnsi" w:cstheme="minorHAnsi"/>
              </w:rPr>
            </w:pPr>
            <w:r w:rsidRPr="00D77322">
              <w:rPr>
                <w:rFonts w:asciiTheme="minorHAnsi" w:hAnsiTheme="minorHAnsi" w:cstheme="minorHAnsi"/>
              </w:rPr>
              <w:t>Difference</w:t>
            </w:r>
            <w:r w:rsidRPr="00D77322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D77322">
              <w:rPr>
                <w:rFonts w:asciiTheme="minorHAnsi" w:hAnsiTheme="minorHAnsi" w:cstheme="minorHAnsi"/>
              </w:rPr>
              <w:t>between</w:t>
            </w:r>
            <w:r w:rsidRPr="00D77322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77322">
              <w:rPr>
                <w:rFonts w:asciiTheme="minorHAnsi" w:hAnsiTheme="minorHAnsi" w:cstheme="minorHAnsi"/>
              </w:rPr>
              <w:t>book</w:t>
            </w:r>
            <w:r w:rsidRPr="00D77322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D77322">
              <w:rPr>
                <w:rFonts w:asciiTheme="minorHAnsi" w:hAnsiTheme="minorHAnsi" w:cstheme="minorHAnsi"/>
              </w:rPr>
              <w:t>and</w:t>
            </w:r>
            <w:r w:rsidRPr="00D77322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D77322">
              <w:rPr>
                <w:rFonts w:asciiTheme="minorHAnsi" w:hAnsiTheme="minorHAnsi" w:cstheme="minorHAnsi"/>
              </w:rPr>
              <w:t>market</w:t>
            </w:r>
            <w:r w:rsidRPr="00D77322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D77322">
              <w:rPr>
                <w:rFonts w:asciiTheme="minorHAnsi" w:hAnsiTheme="minorHAnsi" w:cstheme="minorHAnsi"/>
              </w:rPr>
              <w:t>values</w:t>
            </w:r>
          </w:p>
        </w:tc>
        <w:tc>
          <w:tcPr>
            <w:tcW w:w="1569" w:type="dxa"/>
          </w:tcPr>
          <w:p w:rsidR="00C74DAC" w:rsidRPr="00D77322" w:rsidRDefault="00C74DAC" w:rsidP="007308B8">
            <w:pPr>
              <w:pStyle w:val="TableParagraph"/>
              <w:spacing w:line="228" w:lineRule="exact"/>
              <w:ind w:right="48"/>
              <w:jc w:val="right"/>
              <w:rPr>
                <w:rFonts w:asciiTheme="minorHAnsi" w:hAnsiTheme="minorHAnsi" w:cstheme="minorHAnsi"/>
                <w:b/>
              </w:rPr>
            </w:pPr>
            <w:r w:rsidRPr="00D77322">
              <w:rPr>
                <w:rFonts w:asciiTheme="minorHAnsi" w:hAnsiTheme="minorHAnsi" w:cstheme="minorHAnsi"/>
                <w:b/>
              </w:rPr>
              <w:t>$16.03</w:t>
            </w:r>
          </w:p>
        </w:tc>
      </w:tr>
    </w:tbl>
    <w:p w:rsidR="00C74DAC" w:rsidRPr="00D77322" w:rsidRDefault="00C74DAC" w:rsidP="00C74DAC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C74DAC" w:rsidRPr="00D77322" w:rsidRDefault="00C74DAC" w:rsidP="00200E01">
      <w:pPr>
        <w:pStyle w:val="ListParagraph"/>
        <w:numPr>
          <w:ilvl w:val="0"/>
          <w:numId w:val="9"/>
        </w:numPr>
        <w:tabs>
          <w:tab w:val="left" w:pos="1182"/>
        </w:tabs>
        <w:spacing w:before="91"/>
        <w:ind w:left="1181" w:right="378" w:hanging="454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</w:rPr>
        <w:t>Rao Construction recently reported $20.50 million of sales, $12.60 million of operating costs other than</w:t>
      </w:r>
      <w:r w:rsidRPr="00D77322">
        <w:rPr>
          <w:rFonts w:asciiTheme="minorHAnsi" w:hAnsiTheme="minorHAnsi" w:cstheme="minorHAnsi"/>
          <w:spacing w:val="1"/>
        </w:rPr>
        <w:t xml:space="preserve"> </w:t>
      </w:r>
      <w:r w:rsidRPr="00D77322">
        <w:rPr>
          <w:rFonts w:asciiTheme="minorHAnsi" w:hAnsiTheme="minorHAnsi" w:cstheme="minorHAnsi"/>
        </w:rPr>
        <w:t>depreciation, and $4.00 million of depreciation. It had $9.50 million of bonds outstanding that carry a 7.1%</w:t>
      </w:r>
      <w:r w:rsidRPr="00D77322">
        <w:rPr>
          <w:rFonts w:asciiTheme="minorHAnsi" w:hAnsiTheme="minorHAnsi" w:cstheme="minorHAnsi"/>
          <w:spacing w:val="1"/>
        </w:rPr>
        <w:t xml:space="preserve"> </w:t>
      </w:r>
      <w:r w:rsidRPr="00D77322">
        <w:rPr>
          <w:rFonts w:asciiTheme="minorHAnsi" w:hAnsiTheme="minorHAnsi" w:cstheme="minorHAnsi"/>
        </w:rPr>
        <w:t>interest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rate,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and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its</w:t>
      </w:r>
      <w:r w:rsidRPr="00D77322">
        <w:rPr>
          <w:rFonts w:asciiTheme="minorHAnsi" w:hAnsiTheme="minorHAnsi" w:cstheme="minorHAnsi"/>
          <w:spacing w:val="-5"/>
        </w:rPr>
        <w:t xml:space="preserve"> </w:t>
      </w:r>
      <w:r w:rsidRPr="00D77322">
        <w:rPr>
          <w:rFonts w:asciiTheme="minorHAnsi" w:hAnsiTheme="minorHAnsi" w:cstheme="minorHAnsi"/>
        </w:rPr>
        <w:t>federal-plus-state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income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tax</w:t>
      </w:r>
      <w:r w:rsidRPr="00D77322">
        <w:rPr>
          <w:rFonts w:asciiTheme="minorHAnsi" w:hAnsiTheme="minorHAnsi" w:cstheme="minorHAnsi"/>
          <w:spacing w:val="-6"/>
        </w:rPr>
        <w:t xml:space="preserve"> </w:t>
      </w:r>
      <w:r w:rsidRPr="00D77322">
        <w:rPr>
          <w:rFonts w:asciiTheme="minorHAnsi" w:hAnsiTheme="minorHAnsi" w:cstheme="minorHAnsi"/>
        </w:rPr>
        <w:t>rate</w:t>
      </w:r>
      <w:r w:rsidRPr="00D77322">
        <w:rPr>
          <w:rFonts w:asciiTheme="minorHAnsi" w:hAnsiTheme="minorHAnsi" w:cstheme="minorHAnsi"/>
          <w:spacing w:val="-5"/>
        </w:rPr>
        <w:t xml:space="preserve"> </w:t>
      </w:r>
      <w:r w:rsidRPr="00D77322">
        <w:rPr>
          <w:rFonts w:asciiTheme="minorHAnsi" w:hAnsiTheme="minorHAnsi" w:cstheme="minorHAnsi"/>
        </w:rPr>
        <w:t>was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40%.</w:t>
      </w:r>
      <w:r w:rsidRPr="00D77322">
        <w:rPr>
          <w:rFonts w:asciiTheme="minorHAnsi" w:hAnsiTheme="minorHAnsi" w:cstheme="minorHAnsi"/>
          <w:spacing w:val="-6"/>
        </w:rPr>
        <w:t xml:space="preserve"> </w:t>
      </w:r>
      <w:r w:rsidRPr="00D77322">
        <w:rPr>
          <w:rFonts w:asciiTheme="minorHAnsi" w:hAnsiTheme="minorHAnsi" w:cstheme="minorHAnsi"/>
        </w:rPr>
        <w:t>What</w:t>
      </w:r>
      <w:r w:rsidRPr="00D77322">
        <w:rPr>
          <w:rFonts w:asciiTheme="minorHAnsi" w:hAnsiTheme="minorHAnsi" w:cstheme="minorHAnsi"/>
          <w:spacing w:val="-5"/>
        </w:rPr>
        <w:t xml:space="preserve"> </w:t>
      </w:r>
      <w:r w:rsidRPr="00D77322">
        <w:rPr>
          <w:rFonts w:asciiTheme="minorHAnsi" w:hAnsiTheme="minorHAnsi" w:cstheme="minorHAnsi"/>
        </w:rPr>
        <w:t>was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Rao's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operating</w:t>
      </w:r>
      <w:r w:rsidRPr="00D77322">
        <w:rPr>
          <w:rFonts w:asciiTheme="minorHAnsi" w:hAnsiTheme="minorHAnsi" w:cstheme="minorHAnsi"/>
          <w:spacing w:val="-6"/>
        </w:rPr>
        <w:t xml:space="preserve"> </w:t>
      </w:r>
      <w:r w:rsidRPr="00D77322">
        <w:rPr>
          <w:rFonts w:asciiTheme="minorHAnsi" w:hAnsiTheme="minorHAnsi" w:cstheme="minorHAnsi"/>
        </w:rPr>
        <w:t>income,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or</w:t>
      </w:r>
      <w:r w:rsidRPr="00D77322">
        <w:rPr>
          <w:rFonts w:asciiTheme="minorHAnsi" w:hAnsiTheme="minorHAnsi" w:cstheme="minorHAnsi"/>
          <w:spacing w:val="-5"/>
        </w:rPr>
        <w:t xml:space="preserve"> </w:t>
      </w:r>
      <w:r w:rsidRPr="00D77322">
        <w:rPr>
          <w:rFonts w:asciiTheme="minorHAnsi" w:hAnsiTheme="minorHAnsi" w:cstheme="minorHAnsi"/>
        </w:rPr>
        <w:t>EBIT,</w:t>
      </w:r>
      <w:r w:rsidRPr="00D77322">
        <w:rPr>
          <w:rFonts w:asciiTheme="minorHAnsi" w:hAnsiTheme="minorHAnsi" w:cstheme="minorHAnsi"/>
          <w:spacing w:val="-52"/>
        </w:rPr>
        <w:t xml:space="preserve"> </w:t>
      </w:r>
      <w:r w:rsidRPr="00D77322">
        <w:rPr>
          <w:rFonts w:asciiTheme="minorHAnsi" w:hAnsiTheme="minorHAnsi" w:cstheme="minorHAnsi"/>
        </w:rPr>
        <w:t>in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millions?</w:t>
      </w:r>
    </w:p>
    <w:p w:rsidR="00C74DAC" w:rsidRPr="00D77322" w:rsidRDefault="00C74DAC" w:rsidP="00C74DAC">
      <w:pPr>
        <w:pStyle w:val="BodyText"/>
        <w:ind w:left="0"/>
        <w:rPr>
          <w:rFonts w:asciiTheme="minorHAnsi" w:hAnsiTheme="minorHAnsi" w:cstheme="minorHAnsi"/>
        </w:rPr>
      </w:pPr>
    </w:p>
    <w:p w:rsidR="00C74DAC" w:rsidRPr="00D77322" w:rsidRDefault="00C74DAC" w:rsidP="00C74DAC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tbl>
      <w:tblPr>
        <w:tblW w:w="0" w:type="auto"/>
        <w:tblInd w:w="103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76"/>
        <w:gridCol w:w="2146"/>
      </w:tblGrid>
      <w:tr w:rsidR="00C74DAC" w:rsidRPr="00D77322" w:rsidTr="007308B8">
        <w:trPr>
          <w:trHeight w:val="247"/>
        </w:trPr>
        <w:tc>
          <w:tcPr>
            <w:tcW w:w="4976" w:type="dxa"/>
          </w:tcPr>
          <w:p w:rsidR="00C74DAC" w:rsidRPr="00D77322" w:rsidRDefault="00C74DAC" w:rsidP="007308B8">
            <w:pPr>
              <w:pStyle w:val="TableParagraph"/>
              <w:spacing w:line="228" w:lineRule="exact"/>
              <w:ind w:left="50"/>
              <w:rPr>
                <w:rFonts w:asciiTheme="minorHAnsi" w:hAnsiTheme="minorHAnsi" w:cstheme="minorHAnsi"/>
              </w:rPr>
            </w:pPr>
            <w:r w:rsidRPr="00D77322">
              <w:rPr>
                <w:rFonts w:asciiTheme="minorHAnsi" w:hAnsiTheme="minorHAnsi" w:cstheme="minorHAnsi"/>
              </w:rPr>
              <w:t>Sales</w:t>
            </w:r>
          </w:p>
        </w:tc>
        <w:tc>
          <w:tcPr>
            <w:tcW w:w="2146" w:type="dxa"/>
          </w:tcPr>
          <w:p w:rsidR="00C74DAC" w:rsidRPr="00D77322" w:rsidRDefault="00C74DAC" w:rsidP="007308B8">
            <w:pPr>
              <w:pStyle w:val="TableParagraph"/>
              <w:spacing w:line="228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D77322">
              <w:rPr>
                <w:rFonts w:asciiTheme="minorHAnsi" w:hAnsiTheme="minorHAnsi" w:cstheme="minorHAnsi"/>
              </w:rPr>
              <w:t>$20.50</w:t>
            </w:r>
          </w:p>
        </w:tc>
      </w:tr>
      <w:tr w:rsidR="00C74DAC" w:rsidRPr="00D77322" w:rsidTr="007308B8">
        <w:trPr>
          <w:trHeight w:val="253"/>
        </w:trPr>
        <w:tc>
          <w:tcPr>
            <w:tcW w:w="4976" w:type="dxa"/>
          </w:tcPr>
          <w:p w:rsidR="00C74DAC" w:rsidRPr="00D77322" w:rsidRDefault="00C74DAC" w:rsidP="007308B8">
            <w:pPr>
              <w:pStyle w:val="TableParagraph"/>
              <w:spacing w:line="233" w:lineRule="exact"/>
              <w:ind w:left="50"/>
              <w:rPr>
                <w:rFonts w:asciiTheme="minorHAnsi" w:hAnsiTheme="minorHAnsi" w:cstheme="minorHAnsi"/>
              </w:rPr>
            </w:pPr>
            <w:r w:rsidRPr="00D77322">
              <w:rPr>
                <w:rFonts w:asciiTheme="minorHAnsi" w:hAnsiTheme="minorHAnsi" w:cstheme="minorHAnsi"/>
              </w:rPr>
              <w:t>Operating</w:t>
            </w:r>
            <w:r w:rsidRPr="00D77322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77322">
              <w:rPr>
                <w:rFonts w:asciiTheme="minorHAnsi" w:hAnsiTheme="minorHAnsi" w:cstheme="minorHAnsi"/>
              </w:rPr>
              <w:t>costs</w:t>
            </w:r>
            <w:r w:rsidRPr="00D77322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D77322">
              <w:rPr>
                <w:rFonts w:asciiTheme="minorHAnsi" w:hAnsiTheme="minorHAnsi" w:cstheme="minorHAnsi"/>
              </w:rPr>
              <w:t>excluding</w:t>
            </w:r>
            <w:r w:rsidRPr="00D77322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D77322">
              <w:rPr>
                <w:rFonts w:asciiTheme="minorHAnsi" w:hAnsiTheme="minorHAnsi" w:cstheme="minorHAnsi"/>
              </w:rPr>
              <w:t>depreciation</w:t>
            </w:r>
          </w:p>
        </w:tc>
        <w:tc>
          <w:tcPr>
            <w:tcW w:w="2146" w:type="dxa"/>
          </w:tcPr>
          <w:p w:rsidR="00C74DAC" w:rsidRPr="00D77322" w:rsidRDefault="00C74DAC" w:rsidP="007308B8">
            <w:pPr>
              <w:pStyle w:val="TableParagraph"/>
              <w:spacing w:line="233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D77322">
              <w:rPr>
                <w:rFonts w:asciiTheme="minorHAnsi" w:hAnsiTheme="minorHAnsi" w:cstheme="minorHAnsi"/>
              </w:rPr>
              <w:t>12.60</w:t>
            </w:r>
          </w:p>
        </w:tc>
      </w:tr>
      <w:tr w:rsidR="00C74DAC" w:rsidRPr="00D77322" w:rsidTr="007308B8">
        <w:trPr>
          <w:trHeight w:val="252"/>
        </w:trPr>
        <w:tc>
          <w:tcPr>
            <w:tcW w:w="4976" w:type="dxa"/>
          </w:tcPr>
          <w:p w:rsidR="00C74DAC" w:rsidRPr="00D77322" w:rsidRDefault="00C74DAC" w:rsidP="007308B8">
            <w:pPr>
              <w:pStyle w:val="TableParagraph"/>
              <w:spacing w:line="233" w:lineRule="exact"/>
              <w:ind w:left="50"/>
              <w:rPr>
                <w:rFonts w:asciiTheme="minorHAnsi" w:hAnsiTheme="minorHAnsi" w:cstheme="minorHAnsi"/>
              </w:rPr>
            </w:pPr>
            <w:r w:rsidRPr="00D77322">
              <w:rPr>
                <w:rFonts w:asciiTheme="minorHAnsi" w:hAnsiTheme="minorHAnsi" w:cstheme="minorHAnsi"/>
              </w:rPr>
              <w:t>Depreciation</w:t>
            </w:r>
          </w:p>
        </w:tc>
        <w:tc>
          <w:tcPr>
            <w:tcW w:w="2146" w:type="dxa"/>
          </w:tcPr>
          <w:p w:rsidR="00C74DAC" w:rsidRPr="00D77322" w:rsidRDefault="00C74DAC" w:rsidP="007308B8">
            <w:pPr>
              <w:pStyle w:val="TableParagraph"/>
              <w:spacing w:line="233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D77322">
              <w:rPr>
                <w:rFonts w:asciiTheme="minorHAnsi" w:hAnsiTheme="minorHAnsi" w:cstheme="minorHAnsi"/>
                <w:u w:val="single"/>
              </w:rPr>
              <w:t xml:space="preserve">   </w:t>
            </w:r>
            <w:r w:rsidRPr="00D77322">
              <w:rPr>
                <w:rFonts w:asciiTheme="minorHAnsi" w:hAnsiTheme="minorHAnsi" w:cstheme="minorHAnsi"/>
                <w:spacing w:val="-1"/>
                <w:u w:val="single"/>
              </w:rPr>
              <w:t xml:space="preserve"> </w:t>
            </w:r>
            <w:r w:rsidRPr="00D77322">
              <w:rPr>
                <w:rFonts w:asciiTheme="minorHAnsi" w:hAnsiTheme="minorHAnsi" w:cstheme="minorHAnsi"/>
                <w:u w:val="single"/>
              </w:rPr>
              <w:t>4.00</w:t>
            </w:r>
          </w:p>
        </w:tc>
      </w:tr>
      <w:tr w:rsidR="00C74DAC" w:rsidRPr="00D77322" w:rsidTr="007308B8">
        <w:trPr>
          <w:trHeight w:val="247"/>
        </w:trPr>
        <w:tc>
          <w:tcPr>
            <w:tcW w:w="4976" w:type="dxa"/>
          </w:tcPr>
          <w:p w:rsidR="00C74DAC" w:rsidRPr="00D77322" w:rsidRDefault="00C74DAC" w:rsidP="007308B8">
            <w:pPr>
              <w:pStyle w:val="TableParagraph"/>
              <w:spacing w:line="228" w:lineRule="exact"/>
              <w:ind w:left="50"/>
              <w:rPr>
                <w:rFonts w:asciiTheme="minorHAnsi" w:hAnsiTheme="minorHAnsi" w:cstheme="minorHAnsi"/>
              </w:rPr>
            </w:pPr>
            <w:r w:rsidRPr="00D77322">
              <w:rPr>
                <w:rFonts w:asciiTheme="minorHAnsi" w:hAnsiTheme="minorHAnsi" w:cstheme="minorHAnsi"/>
              </w:rPr>
              <w:t>Operating</w:t>
            </w:r>
            <w:r w:rsidRPr="00D77322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77322">
              <w:rPr>
                <w:rFonts w:asciiTheme="minorHAnsi" w:hAnsiTheme="minorHAnsi" w:cstheme="minorHAnsi"/>
              </w:rPr>
              <w:t>income</w:t>
            </w:r>
            <w:r w:rsidRPr="00D77322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D77322">
              <w:rPr>
                <w:rFonts w:asciiTheme="minorHAnsi" w:hAnsiTheme="minorHAnsi" w:cstheme="minorHAnsi"/>
              </w:rPr>
              <w:t>(EBIT)</w:t>
            </w:r>
          </w:p>
        </w:tc>
        <w:tc>
          <w:tcPr>
            <w:tcW w:w="2146" w:type="dxa"/>
          </w:tcPr>
          <w:p w:rsidR="00C74DAC" w:rsidRPr="00D77322" w:rsidRDefault="00C74DAC" w:rsidP="007308B8">
            <w:pPr>
              <w:pStyle w:val="TableParagraph"/>
              <w:spacing w:line="228" w:lineRule="exact"/>
              <w:ind w:right="48"/>
              <w:jc w:val="right"/>
              <w:rPr>
                <w:rFonts w:asciiTheme="minorHAnsi" w:hAnsiTheme="minorHAnsi" w:cstheme="minorHAnsi"/>
                <w:b/>
              </w:rPr>
            </w:pPr>
            <w:r w:rsidRPr="00D77322">
              <w:rPr>
                <w:rFonts w:asciiTheme="minorHAnsi" w:hAnsiTheme="minorHAnsi" w:cstheme="minorHAnsi"/>
                <w:b/>
                <w:u w:val="double"/>
              </w:rPr>
              <w:t>$</w:t>
            </w:r>
            <w:r w:rsidRPr="00D77322">
              <w:rPr>
                <w:rFonts w:asciiTheme="minorHAnsi" w:hAnsiTheme="minorHAnsi" w:cstheme="minorHAnsi"/>
                <w:b/>
                <w:spacing w:val="54"/>
                <w:u w:val="double"/>
              </w:rPr>
              <w:t xml:space="preserve"> </w:t>
            </w:r>
            <w:r w:rsidRPr="00D77322">
              <w:rPr>
                <w:rFonts w:asciiTheme="minorHAnsi" w:hAnsiTheme="minorHAnsi" w:cstheme="minorHAnsi"/>
                <w:b/>
                <w:u w:val="double"/>
              </w:rPr>
              <w:t>3.90</w:t>
            </w:r>
          </w:p>
        </w:tc>
      </w:tr>
    </w:tbl>
    <w:p w:rsidR="00C74DAC" w:rsidRPr="00D77322" w:rsidRDefault="00C74DAC" w:rsidP="00C74DAC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C74DAC" w:rsidRPr="00D77322" w:rsidRDefault="00C74DAC" w:rsidP="00C74DAC">
      <w:pPr>
        <w:pStyle w:val="BodyText"/>
        <w:spacing w:before="91"/>
        <w:ind w:left="1181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</w:rPr>
        <w:t>Note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that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operating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income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 xml:space="preserve">is </w:t>
      </w:r>
      <w:r w:rsidRPr="00D77322">
        <w:rPr>
          <w:rFonts w:asciiTheme="minorHAnsi" w:hAnsiTheme="minorHAnsi" w:cstheme="minorHAnsi"/>
          <w:u w:val="single"/>
        </w:rPr>
        <w:t>before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interest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and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taxes.</w:t>
      </w:r>
    </w:p>
    <w:p w:rsidR="00C74DAC" w:rsidRPr="00D77322" w:rsidRDefault="00C74DAC" w:rsidP="00C74DAC">
      <w:pPr>
        <w:pStyle w:val="BodyText"/>
        <w:ind w:left="0"/>
        <w:rPr>
          <w:rFonts w:asciiTheme="minorHAnsi" w:hAnsiTheme="minorHAnsi" w:cstheme="minorHAnsi"/>
        </w:rPr>
      </w:pPr>
    </w:p>
    <w:p w:rsidR="00C74DAC" w:rsidRPr="00D77322" w:rsidRDefault="00C74DAC" w:rsidP="00200E01">
      <w:pPr>
        <w:pStyle w:val="ListParagraph"/>
        <w:numPr>
          <w:ilvl w:val="0"/>
          <w:numId w:val="9"/>
        </w:numPr>
        <w:tabs>
          <w:tab w:val="left" w:pos="1182"/>
        </w:tabs>
        <w:ind w:left="1181" w:right="333" w:hanging="454"/>
        <w:rPr>
          <w:rFonts w:asciiTheme="minorHAnsi" w:hAnsiTheme="minorHAnsi" w:cstheme="minorHAnsi"/>
        </w:rPr>
      </w:pPr>
      <w:proofErr w:type="spellStart"/>
      <w:r w:rsidRPr="00D77322">
        <w:rPr>
          <w:rFonts w:asciiTheme="minorHAnsi" w:hAnsiTheme="minorHAnsi" w:cstheme="minorHAnsi"/>
        </w:rPr>
        <w:t>Vasudevan</w:t>
      </w:r>
      <w:proofErr w:type="spellEnd"/>
      <w:r w:rsidRPr="00D77322">
        <w:rPr>
          <w:rFonts w:asciiTheme="minorHAnsi" w:hAnsiTheme="minorHAnsi" w:cstheme="minorHAnsi"/>
          <w:spacing w:val="-6"/>
        </w:rPr>
        <w:t xml:space="preserve"> </w:t>
      </w:r>
      <w:r w:rsidRPr="00D77322">
        <w:rPr>
          <w:rFonts w:asciiTheme="minorHAnsi" w:hAnsiTheme="minorHAnsi" w:cstheme="minorHAnsi"/>
        </w:rPr>
        <w:t>Inc.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recently</w:t>
      </w:r>
      <w:r w:rsidRPr="00D77322">
        <w:rPr>
          <w:rFonts w:asciiTheme="minorHAnsi" w:hAnsiTheme="minorHAnsi" w:cstheme="minorHAnsi"/>
          <w:spacing w:val="-7"/>
        </w:rPr>
        <w:t xml:space="preserve"> </w:t>
      </w:r>
      <w:r w:rsidRPr="00D77322">
        <w:rPr>
          <w:rFonts w:asciiTheme="minorHAnsi" w:hAnsiTheme="minorHAnsi" w:cstheme="minorHAnsi"/>
        </w:rPr>
        <w:t>reported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operating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income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of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$2.75</w:t>
      </w:r>
      <w:r w:rsidRPr="00D77322">
        <w:rPr>
          <w:rFonts w:asciiTheme="minorHAnsi" w:hAnsiTheme="minorHAnsi" w:cstheme="minorHAnsi"/>
          <w:spacing w:val="-6"/>
        </w:rPr>
        <w:t xml:space="preserve"> </w:t>
      </w:r>
      <w:r w:rsidRPr="00D77322">
        <w:rPr>
          <w:rFonts w:asciiTheme="minorHAnsi" w:hAnsiTheme="minorHAnsi" w:cstheme="minorHAnsi"/>
        </w:rPr>
        <w:t>million,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depreciation</w:t>
      </w:r>
      <w:r w:rsidRPr="00D77322">
        <w:rPr>
          <w:rFonts w:asciiTheme="minorHAnsi" w:hAnsiTheme="minorHAnsi" w:cstheme="minorHAnsi"/>
          <w:spacing w:val="-5"/>
        </w:rPr>
        <w:t xml:space="preserve"> </w:t>
      </w:r>
      <w:r w:rsidRPr="00D77322">
        <w:rPr>
          <w:rFonts w:asciiTheme="minorHAnsi" w:hAnsiTheme="minorHAnsi" w:cstheme="minorHAnsi"/>
        </w:rPr>
        <w:t>of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$1.20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million,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and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had</w:t>
      </w:r>
      <w:r w:rsidRPr="00D77322">
        <w:rPr>
          <w:rFonts w:asciiTheme="minorHAnsi" w:hAnsiTheme="minorHAnsi" w:cstheme="minorHAnsi"/>
          <w:spacing w:val="-5"/>
        </w:rPr>
        <w:t xml:space="preserve"> </w:t>
      </w:r>
      <w:r w:rsidRPr="00D77322">
        <w:rPr>
          <w:rFonts w:asciiTheme="minorHAnsi" w:hAnsiTheme="minorHAnsi" w:cstheme="minorHAnsi"/>
        </w:rPr>
        <w:t>a</w:t>
      </w:r>
      <w:r w:rsidRPr="00D77322">
        <w:rPr>
          <w:rFonts w:asciiTheme="minorHAnsi" w:hAnsiTheme="minorHAnsi" w:cstheme="minorHAnsi"/>
          <w:spacing w:val="-52"/>
        </w:rPr>
        <w:t xml:space="preserve"> </w:t>
      </w:r>
      <w:r w:rsidRPr="00D77322">
        <w:rPr>
          <w:rFonts w:asciiTheme="minorHAnsi" w:hAnsiTheme="minorHAnsi" w:cstheme="minorHAnsi"/>
        </w:rPr>
        <w:t>tax rate of 30%. The firm's expenditures on fixed assets and net operating working capital totaled $0.605</w:t>
      </w:r>
      <w:r w:rsidRPr="00D77322">
        <w:rPr>
          <w:rFonts w:asciiTheme="minorHAnsi" w:hAnsiTheme="minorHAnsi" w:cstheme="minorHAnsi"/>
          <w:spacing w:val="1"/>
        </w:rPr>
        <w:t xml:space="preserve"> </w:t>
      </w:r>
      <w:r w:rsidRPr="00D77322">
        <w:rPr>
          <w:rFonts w:asciiTheme="minorHAnsi" w:hAnsiTheme="minorHAnsi" w:cstheme="minorHAnsi"/>
        </w:rPr>
        <w:t>million.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How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much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was</w:t>
      </w:r>
      <w:r w:rsidRPr="00D77322">
        <w:rPr>
          <w:rFonts w:asciiTheme="minorHAnsi" w:hAnsiTheme="minorHAnsi" w:cstheme="minorHAnsi"/>
          <w:spacing w:val="1"/>
        </w:rPr>
        <w:t xml:space="preserve"> </w:t>
      </w:r>
      <w:r w:rsidRPr="00D77322">
        <w:rPr>
          <w:rFonts w:asciiTheme="minorHAnsi" w:hAnsiTheme="minorHAnsi" w:cstheme="minorHAnsi"/>
        </w:rPr>
        <w:t>its free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cash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flow, in millions?</w:t>
      </w:r>
    </w:p>
    <w:p w:rsidR="00C74DAC" w:rsidRPr="00D77322" w:rsidRDefault="00C74DAC" w:rsidP="00C74DAC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C74DAC" w:rsidRPr="00D77322" w:rsidRDefault="00C74DAC" w:rsidP="00C74DAC">
      <w:pPr>
        <w:pStyle w:val="BodyText"/>
        <w:ind w:left="1181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  <w:w w:val="95"/>
        </w:rPr>
        <w:t>FCF</w:t>
      </w:r>
      <w:r w:rsidRPr="00D77322">
        <w:rPr>
          <w:rFonts w:asciiTheme="minorHAnsi" w:hAnsiTheme="minorHAnsi" w:cstheme="minorHAnsi"/>
          <w:spacing w:val="-5"/>
          <w:w w:val="95"/>
        </w:rPr>
        <w:t xml:space="preserve"> </w:t>
      </w:r>
      <w:r w:rsidRPr="00D77322">
        <w:rPr>
          <w:rFonts w:asciiTheme="minorHAnsi" w:hAnsiTheme="minorHAnsi" w:cstheme="minorHAnsi"/>
          <w:w w:val="95"/>
        </w:rPr>
        <w:t>=</w:t>
      </w:r>
      <w:r w:rsidRPr="00D77322">
        <w:rPr>
          <w:rFonts w:asciiTheme="minorHAnsi" w:hAnsiTheme="minorHAnsi" w:cstheme="minorHAnsi"/>
          <w:spacing w:val="-4"/>
          <w:w w:val="95"/>
        </w:rPr>
        <w:t xml:space="preserve"> </w:t>
      </w:r>
      <w:proofErr w:type="gramStart"/>
      <w:r w:rsidRPr="00D77322">
        <w:rPr>
          <w:rFonts w:asciiTheme="minorHAnsi" w:hAnsiTheme="minorHAnsi" w:cstheme="minorHAnsi"/>
          <w:w w:val="95"/>
        </w:rPr>
        <w:t>EBIT(</w:t>
      </w:r>
      <w:proofErr w:type="gramEnd"/>
      <w:r w:rsidRPr="00D77322">
        <w:rPr>
          <w:rFonts w:asciiTheme="minorHAnsi" w:hAnsiTheme="minorHAnsi" w:cstheme="minorHAnsi"/>
          <w:w w:val="95"/>
        </w:rPr>
        <w:t>1</w:t>
      </w:r>
      <w:r w:rsidRPr="00D77322">
        <w:rPr>
          <w:rFonts w:asciiTheme="minorHAnsi" w:hAnsiTheme="minorHAnsi" w:cstheme="minorHAnsi"/>
          <w:spacing w:val="-4"/>
          <w:w w:val="95"/>
        </w:rPr>
        <w:t xml:space="preserve"> </w:t>
      </w:r>
      <w:r w:rsidRPr="00D77322">
        <w:rPr>
          <w:rFonts w:asciiTheme="minorHAnsi" w:hAnsiTheme="minorHAnsi" w:cstheme="minorHAnsi"/>
          <w:w w:val="95"/>
        </w:rPr>
        <w:t></w:t>
      </w:r>
      <w:r w:rsidRPr="00D77322">
        <w:rPr>
          <w:rFonts w:asciiTheme="minorHAnsi" w:hAnsiTheme="minorHAnsi" w:cstheme="minorHAnsi"/>
          <w:spacing w:val="2"/>
          <w:w w:val="95"/>
        </w:rPr>
        <w:t xml:space="preserve"> </w:t>
      </w:r>
      <w:r w:rsidRPr="00D77322">
        <w:rPr>
          <w:rFonts w:asciiTheme="minorHAnsi" w:hAnsiTheme="minorHAnsi" w:cstheme="minorHAnsi"/>
          <w:w w:val="95"/>
        </w:rPr>
        <w:t>T)</w:t>
      </w:r>
      <w:r w:rsidRPr="00D77322">
        <w:rPr>
          <w:rFonts w:asciiTheme="minorHAnsi" w:hAnsiTheme="minorHAnsi" w:cstheme="minorHAnsi"/>
          <w:spacing w:val="-5"/>
          <w:w w:val="95"/>
        </w:rPr>
        <w:t xml:space="preserve"> </w:t>
      </w:r>
      <w:r w:rsidRPr="00D77322">
        <w:rPr>
          <w:rFonts w:asciiTheme="minorHAnsi" w:hAnsiTheme="minorHAnsi" w:cstheme="minorHAnsi"/>
          <w:w w:val="95"/>
        </w:rPr>
        <w:t>+</w:t>
      </w:r>
      <w:r w:rsidRPr="00D77322">
        <w:rPr>
          <w:rFonts w:asciiTheme="minorHAnsi" w:hAnsiTheme="minorHAnsi" w:cstheme="minorHAnsi"/>
          <w:spacing w:val="-6"/>
          <w:w w:val="95"/>
        </w:rPr>
        <w:t xml:space="preserve"> </w:t>
      </w:r>
      <w:proofErr w:type="spellStart"/>
      <w:r w:rsidRPr="00D77322">
        <w:rPr>
          <w:rFonts w:asciiTheme="minorHAnsi" w:hAnsiTheme="minorHAnsi" w:cstheme="minorHAnsi"/>
          <w:w w:val="95"/>
        </w:rPr>
        <w:t>Deprec</w:t>
      </w:r>
      <w:proofErr w:type="spellEnd"/>
      <w:r w:rsidRPr="00D77322">
        <w:rPr>
          <w:rFonts w:asciiTheme="minorHAnsi" w:hAnsiTheme="minorHAnsi" w:cstheme="minorHAnsi"/>
          <w:w w:val="95"/>
        </w:rPr>
        <w:t>.</w:t>
      </w:r>
      <w:r w:rsidRPr="00D77322">
        <w:rPr>
          <w:rFonts w:asciiTheme="minorHAnsi" w:hAnsiTheme="minorHAnsi" w:cstheme="minorHAnsi"/>
          <w:spacing w:val="-1"/>
          <w:w w:val="95"/>
        </w:rPr>
        <w:t xml:space="preserve"> </w:t>
      </w:r>
      <w:r w:rsidRPr="00D77322">
        <w:rPr>
          <w:rFonts w:asciiTheme="minorHAnsi" w:hAnsiTheme="minorHAnsi" w:cstheme="minorHAnsi"/>
          <w:w w:val="95"/>
        </w:rPr>
        <w:t></w:t>
      </w:r>
      <w:r w:rsidRPr="00D77322">
        <w:rPr>
          <w:rFonts w:asciiTheme="minorHAnsi" w:hAnsiTheme="minorHAnsi" w:cstheme="minorHAnsi"/>
          <w:spacing w:val="2"/>
          <w:w w:val="95"/>
        </w:rPr>
        <w:t xml:space="preserve"> </w:t>
      </w:r>
      <w:r w:rsidRPr="00D77322">
        <w:rPr>
          <w:rFonts w:asciiTheme="minorHAnsi" w:hAnsiTheme="minorHAnsi" w:cstheme="minorHAnsi"/>
          <w:w w:val="95"/>
        </w:rPr>
        <w:t>(</w:t>
      </w:r>
      <w:proofErr w:type="spellStart"/>
      <w:r w:rsidRPr="00D77322">
        <w:rPr>
          <w:rFonts w:asciiTheme="minorHAnsi" w:hAnsiTheme="minorHAnsi" w:cstheme="minorHAnsi"/>
          <w:w w:val="95"/>
        </w:rPr>
        <w:t>Capex</w:t>
      </w:r>
      <w:proofErr w:type="spellEnd"/>
      <w:r w:rsidRPr="00D77322">
        <w:rPr>
          <w:rFonts w:asciiTheme="minorHAnsi" w:hAnsiTheme="minorHAnsi" w:cstheme="minorHAnsi"/>
          <w:spacing w:val="-4"/>
          <w:w w:val="95"/>
        </w:rPr>
        <w:t xml:space="preserve"> </w:t>
      </w:r>
      <w:r w:rsidRPr="00D77322">
        <w:rPr>
          <w:rFonts w:asciiTheme="minorHAnsi" w:hAnsiTheme="minorHAnsi" w:cstheme="minorHAnsi"/>
          <w:w w:val="95"/>
        </w:rPr>
        <w:t>+</w:t>
      </w:r>
      <w:r w:rsidRPr="00D77322">
        <w:rPr>
          <w:rFonts w:asciiTheme="minorHAnsi" w:hAnsiTheme="minorHAnsi" w:cstheme="minorHAnsi"/>
          <w:spacing w:val="-5"/>
          <w:w w:val="95"/>
        </w:rPr>
        <w:t xml:space="preserve"> </w:t>
      </w:r>
      <w:r w:rsidRPr="00D77322">
        <w:rPr>
          <w:rFonts w:asciiTheme="minorHAnsi" w:hAnsiTheme="minorHAnsi" w:cstheme="minorHAnsi"/>
          <w:w w:val="95"/>
        </w:rPr>
        <w:t>NOWC)</w:t>
      </w:r>
    </w:p>
    <w:p w:rsidR="00C74DAC" w:rsidRPr="00D77322" w:rsidRDefault="00C74DAC" w:rsidP="00C74DAC">
      <w:pPr>
        <w:pStyle w:val="BodyText"/>
        <w:spacing w:before="1"/>
        <w:ind w:left="0"/>
        <w:rPr>
          <w:rFonts w:asciiTheme="minorHAnsi" w:hAnsiTheme="minorHAnsi" w:cstheme="minorHAnsi"/>
        </w:rPr>
      </w:pPr>
    </w:p>
    <w:tbl>
      <w:tblPr>
        <w:tblW w:w="0" w:type="auto"/>
        <w:tblInd w:w="103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19"/>
        <w:gridCol w:w="1623"/>
      </w:tblGrid>
      <w:tr w:rsidR="00C74DAC" w:rsidRPr="00D77322" w:rsidTr="007308B8">
        <w:trPr>
          <w:trHeight w:val="248"/>
        </w:trPr>
        <w:tc>
          <w:tcPr>
            <w:tcW w:w="2619" w:type="dxa"/>
          </w:tcPr>
          <w:p w:rsidR="00C74DAC" w:rsidRPr="00D77322" w:rsidRDefault="00C74DAC" w:rsidP="007308B8">
            <w:pPr>
              <w:pStyle w:val="TableParagraph"/>
              <w:spacing w:line="229" w:lineRule="exact"/>
              <w:ind w:left="50"/>
              <w:rPr>
                <w:rFonts w:asciiTheme="minorHAnsi" w:hAnsiTheme="minorHAnsi" w:cstheme="minorHAnsi"/>
              </w:rPr>
            </w:pPr>
            <w:r w:rsidRPr="00D77322">
              <w:rPr>
                <w:rFonts w:asciiTheme="minorHAnsi" w:hAnsiTheme="minorHAnsi" w:cstheme="minorHAnsi"/>
              </w:rPr>
              <w:t>EBIT</w:t>
            </w:r>
          </w:p>
        </w:tc>
        <w:tc>
          <w:tcPr>
            <w:tcW w:w="1623" w:type="dxa"/>
          </w:tcPr>
          <w:p w:rsidR="00C74DAC" w:rsidRPr="00D77322" w:rsidRDefault="00C74DAC" w:rsidP="007308B8">
            <w:pPr>
              <w:pStyle w:val="TableParagraph"/>
              <w:spacing w:line="229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D77322">
              <w:rPr>
                <w:rFonts w:asciiTheme="minorHAnsi" w:hAnsiTheme="minorHAnsi" w:cstheme="minorHAnsi"/>
              </w:rPr>
              <w:t>$2.75</w:t>
            </w:r>
          </w:p>
        </w:tc>
      </w:tr>
      <w:tr w:rsidR="00C74DAC" w:rsidRPr="00D77322" w:rsidTr="007308B8">
        <w:trPr>
          <w:trHeight w:val="252"/>
        </w:trPr>
        <w:tc>
          <w:tcPr>
            <w:tcW w:w="2619" w:type="dxa"/>
          </w:tcPr>
          <w:p w:rsidR="00C74DAC" w:rsidRPr="00D77322" w:rsidRDefault="00C74DAC" w:rsidP="007308B8">
            <w:pPr>
              <w:pStyle w:val="TableParagraph"/>
              <w:spacing w:line="233" w:lineRule="exact"/>
              <w:ind w:left="50"/>
              <w:rPr>
                <w:rFonts w:asciiTheme="minorHAnsi" w:hAnsiTheme="minorHAnsi" w:cstheme="minorHAnsi"/>
              </w:rPr>
            </w:pPr>
            <w:r w:rsidRPr="00D77322">
              <w:rPr>
                <w:rFonts w:asciiTheme="minorHAnsi" w:hAnsiTheme="minorHAnsi" w:cstheme="minorHAnsi"/>
              </w:rPr>
              <w:t>Tax</w:t>
            </w:r>
            <w:r w:rsidRPr="00D77322">
              <w:rPr>
                <w:rFonts w:asciiTheme="minorHAnsi" w:hAnsiTheme="minorHAnsi" w:cstheme="minorHAnsi"/>
                <w:spacing w:val="-10"/>
              </w:rPr>
              <w:t xml:space="preserve"> </w:t>
            </w:r>
            <w:r w:rsidRPr="00D77322">
              <w:rPr>
                <w:rFonts w:asciiTheme="minorHAnsi" w:hAnsiTheme="minorHAnsi" w:cstheme="minorHAnsi"/>
              </w:rPr>
              <w:t>rate</w:t>
            </w:r>
          </w:p>
        </w:tc>
        <w:tc>
          <w:tcPr>
            <w:tcW w:w="1623" w:type="dxa"/>
          </w:tcPr>
          <w:p w:rsidR="00C74DAC" w:rsidRPr="00D77322" w:rsidRDefault="00C74DAC" w:rsidP="007308B8">
            <w:pPr>
              <w:pStyle w:val="TableParagraph"/>
              <w:spacing w:line="233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D77322">
              <w:rPr>
                <w:rFonts w:asciiTheme="minorHAnsi" w:hAnsiTheme="minorHAnsi" w:cstheme="minorHAnsi"/>
              </w:rPr>
              <w:t>30%</w:t>
            </w:r>
          </w:p>
        </w:tc>
      </w:tr>
      <w:tr w:rsidR="00C74DAC" w:rsidRPr="00D77322" w:rsidTr="007308B8">
        <w:trPr>
          <w:trHeight w:val="247"/>
        </w:trPr>
        <w:tc>
          <w:tcPr>
            <w:tcW w:w="2619" w:type="dxa"/>
          </w:tcPr>
          <w:p w:rsidR="00C74DAC" w:rsidRPr="00D77322" w:rsidRDefault="00C74DAC" w:rsidP="007308B8">
            <w:pPr>
              <w:pStyle w:val="TableParagraph"/>
              <w:spacing w:line="228" w:lineRule="exact"/>
              <w:ind w:left="50"/>
              <w:rPr>
                <w:rFonts w:asciiTheme="minorHAnsi" w:hAnsiTheme="minorHAnsi" w:cstheme="minorHAnsi"/>
              </w:rPr>
            </w:pPr>
            <w:r w:rsidRPr="00D77322">
              <w:rPr>
                <w:rFonts w:asciiTheme="minorHAnsi" w:hAnsiTheme="minorHAnsi" w:cstheme="minorHAnsi"/>
              </w:rPr>
              <w:t>Depreciation</w:t>
            </w:r>
          </w:p>
        </w:tc>
        <w:tc>
          <w:tcPr>
            <w:tcW w:w="1623" w:type="dxa"/>
          </w:tcPr>
          <w:p w:rsidR="00C74DAC" w:rsidRPr="00D77322" w:rsidRDefault="00C74DAC" w:rsidP="007308B8">
            <w:pPr>
              <w:pStyle w:val="TableParagraph"/>
              <w:spacing w:line="228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D77322">
              <w:rPr>
                <w:rFonts w:asciiTheme="minorHAnsi" w:hAnsiTheme="minorHAnsi" w:cstheme="minorHAnsi"/>
              </w:rPr>
              <w:t>$1.20</w:t>
            </w:r>
          </w:p>
        </w:tc>
      </w:tr>
      <w:tr w:rsidR="00C74DAC" w:rsidRPr="00D77322" w:rsidTr="007308B8">
        <w:trPr>
          <w:trHeight w:val="291"/>
        </w:trPr>
        <w:tc>
          <w:tcPr>
            <w:tcW w:w="2619" w:type="dxa"/>
          </w:tcPr>
          <w:p w:rsidR="00C74DAC" w:rsidRPr="00D77322" w:rsidRDefault="00C74DAC" w:rsidP="007308B8">
            <w:pPr>
              <w:pStyle w:val="TableParagraph"/>
              <w:spacing w:before="13"/>
              <w:ind w:left="50"/>
              <w:rPr>
                <w:rFonts w:asciiTheme="minorHAnsi" w:hAnsiTheme="minorHAnsi" w:cstheme="minorHAnsi"/>
              </w:rPr>
            </w:pPr>
            <w:proofErr w:type="spellStart"/>
            <w:r w:rsidRPr="00D77322">
              <w:rPr>
                <w:rFonts w:asciiTheme="minorHAnsi" w:hAnsiTheme="minorHAnsi" w:cstheme="minorHAnsi"/>
                <w:w w:val="95"/>
              </w:rPr>
              <w:t>Capex</w:t>
            </w:r>
            <w:proofErr w:type="spellEnd"/>
            <w:r w:rsidRPr="00D77322">
              <w:rPr>
                <w:rFonts w:asciiTheme="minorHAnsi" w:hAnsiTheme="minorHAnsi" w:cstheme="minorHAnsi"/>
                <w:spacing w:val="-1"/>
                <w:w w:val="95"/>
              </w:rPr>
              <w:t xml:space="preserve"> </w:t>
            </w:r>
            <w:r w:rsidRPr="00D77322">
              <w:rPr>
                <w:rFonts w:asciiTheme="minorHAnsi" w:hAnsiTheme="minorHAnsi" w:cstheme="minorHAnsi"/>
                <w:w w:val="95"/>
              </w:rPr>
              <w:t>+</w:t>
            </w:r>
            <w:r w:rsidRPr="00D77322">
              <w:rPr>
                <w:rFonts w:asciiTheme="minorHAnsi" w:hAnsiTheme="minorHAnsi" w:cstheme="minorHAnsi"/>
                <w:spacing w:val="-1"/>
                <w:w w:val="95"/>
              </w:rPr>
              <w:t xml:space="preserve"> </w:t>
            </w:r>
            <w:r w:rsidRPr="00D77322">
              <w:rPr>
                <w:rFonts w:asciiTheme="minorHAnsi" w:hAnsiTheme="minorHAnsi" w:cstheme="minorHAnsi"/>
                <w:w w:val="95"/>
              </w:rPr>
              <w:t>NOWC</w:t>
            </w:r>
          </w:p>
        </w:tc>
        <w:tc>
          <w:tcPr>
            <w:tcW w:w="1623" w:type="dxa"/>
          </w:tcPr>
          <w:p w:rsidR="00C74DAC" w:rsidRPr="00D77322" w:rsidRDefault="00C74DAC" w:rsidP="007308B8">
            <w:pPr>
              <w:pStyle w:val="TableParagraph"/>
              <w:spacing w:before="1"/>
              <w:ind w:right="48"/>
              <w:jc w:val="right"/>
              <w:rPr>
                <w:rFonts w:asciiTheme="minorHAnsi" w:hAnsiTheme="minorHAnsi" w:cstheme="minorHAnsi"/>
              </w:rPr>
            </w:pPr>
            <w:r w:rsidRPr="00D77322">
              <w:rPr>
                <w:rFonts w:asciiTheme="minorHAnsi" w:hAnsiTheme="minorHAnsi" w:cstheme="minorHAnsi"/>
              </w:rPr>
              <w:t>$0.60</w:t>
            </w:r>
          </w:p>
        </w:tc>
      </w:tr>
      <w:tr w:rsidR="00C74DAC" w:rsidRPr="00D77322" w:rsidTr="007308B8">
        <w:trPr>
          <w:trHeight w:val="248"/>
        </w:trPr>
        <w:tc>
          <w:tcPr>
            <w:tcW w:w="2619" w:type="dxa"/>
          </w:tcPr>
          <w:p w:rsidR="00C74DAC" w:rsidRPr="00D77322" w:rsidRDefault="00C74DAC" w:rsidP="007308B8">
            <w:pPr>
              <w:pStyle w:val="TableParagraph"/>
              <w:spacing w:line="228" w:lineRule="exact"/>
              <w:ind w:left="50"/>
              <w:rPr>
                <w:rFonts w:asciiTheme="minorHAnsi" w:hAnsiTheme="minorHAnsi" w:cstheme="minorHAnsi"/>
              </w:rPr>
            </w:pPr>
            <w:r w:rsidRPr="00D77322">
              <w:rPr>
                <w:rFonts w:asciiTheme="minorHAnsi" w:hAnsiTheme="minorHAnsi" w:cstheme="minorHAnsi"/>
              </w:rPr>
              <w:t>FCF</w:t>
            </w:r>
            <w:r w:rsidRPr="00D77322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D77322">
              <w:rPr>
                <w:rFonts w:asciiTheme="minorHAnsi" w:hAnsiTheme="minorHAnsi" w:cstheme="minorHAnsi"/>
              </w:rPr>
              <w:t>=</w:t>
            </w:r>
          </w:p>
        </w:tc>
        <w:tc>
          <w:tcPr>
            <w:tcW w:w="1623" w:type="dxa"/>
          </w:tcPr>
          <w:p w:rsidR="00C74DAC" w:rsidRPr="00D77322" w:rsidRDefault="00C74DAC" w:rsidP="007308B8">
            <w:pPr>
              <w:pStyle w:val="TableParagraph"/>
              <w:spacing w:line="228" w:lineRule="exact"/>
              <w:ind w:right="48"/>
              <w:jc w:val="right"/>
              <w:rPr>
                <w:rFonts w:asciiTheme="minorHAnsi" w:hAnsiTheme="minorHAnsi" w:cstheme="minorHAnsi"/>
                <w:b/>
              </w:rPr>
            </w:pPr>
            <w:r w:rsidRPr="00D77322">
              <w:rPr>
                <w:rFonts w:asciiTheme="minorHAnsi" w:hAnsiTheme="minorHAnsi" w:cstheme="minorHAnsi"/>
                <w:b/>
              </w:rPr>
              <w:t>$2.525</w:t>
            </w:r>
          </w:p>
        </w:tc>
      </w:tr>
    </w:tbl>
    <w:p w:rsidR="00C74DAC" w:rsidRPr="00D77322" w:rsidRDefault="00C74DAC" w:rsidP="00C74DAC">
      <w:pPr>
        <w:pStyle w:val="BodyText"/>
        <w:ind w:left="0"/>
        <w:rPr>
          <w:rFonts w:asciiTheme="minorHAnsi" w:hAnsiTheme="minorHAnsi" w:cstheme="minorHAnsi"/>
        </w:rPr>
      </w:pPr>
    </w:p>
    <w:p w:rsidR="00C74DAC" w:rsidRPr="00D77322" w:rsidRDefault="00C74DAC" w:rsidP="00200E01">
      <w:pPr>
        <w:pStyle w:val="ListParagraph"/>
        <w:numPr>
          <w:ilvl w:val="0"/>
          <w:numId w:val="9"/>
        </w:numPr>
        <w:tabs>
          <w:tab w:val="left" w:pos="1182"/>
        </w:tabs>
        <w:ind w:left="1181" w:right="431" w:hanging="454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</w:rPr>
        <w:t>Over the years, O'Brien Corporation's stockholders have provided $20,000,000 of capital, when they</w:t>
      </w:r>
      <w:r w:rsidRPr="00D77322">
        <w:rPr>
          <w:rFonts w:asciiTheme="minorHAnsi" w:hAnsiTheme="minorHAnsi" w:cstheme="minorHAnsi"/>
          <w:spacing w:val="1"/>
        </w:rPr>
        <w:t xml:space="preserve"> </w:t>
      </w:r>
      <w:r w:rsidRPr="00D77322">
        <w:rPr>
          <w:rFonts w:asciiTheme="minorHAnsi" w:hAnsiTheme="minorHAnsi" w:cstheme="minorHAnsi"/>
        </w:rPr>
        <w:t>purchased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new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issues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of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stock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and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allowed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management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to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retain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some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of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firm's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earnings.</w:t>
      </w:r>
      <w:r w:rsidRPr="00D77322">
        <w:rPr>
          <w:rFonts w:asciiTheme="minorHAnsi" w:hAnsiTheme="minorHAnsi" w:cstheme="minorHAnsi"/>
          <w:spacing w:val="-5"/>
        </w:rPr>
        <w:t xml:space="preserve"> </w:t>
      </w: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firm</w:t>
      </w:r>
      <w:r w:rsidRPr="00D77322">
        <w:rPr>
          <w:rFonts w:asciiTheme="minorHAnsi" w:hAnsiTheme="minorHAnsi" w:cstheme="minorHAnsi"/>
          <w:spacing w:val="-5"/>
        </w:rPr>
        <w:t xml:space="preserve"> </w:t>
      </w:r>
      <w:r w:rsidRPr="00D77322">
        <w:rPr>
          <w:rFonts w:asciiTheme="minorHAnsi" w:hAnsiTheme="minorHAnsi" w:cstheme="minorHAnsi"/>
        </w:rPr>
        <w:t>now</w:t>
      </w:r>
      <w:r w:rsidRPr="00D77322">
        <w:rPr>
          <w:rFonts w:asciiTheme="minorHAnsi" w:hAnsiTheme="minorHAnsi" w:cstheme="minorHAnsi"/>
          <w:spacing w:val="-52"/>
        </w:rPr>
        <w:t xml:space="preserve"> </w:t>
      </w:r>
      <w:r w:rsidRPr="00D77322">
        <w:rPr>
          <w:rFonts w:asciiTheme="minorHAnsi" w:hAnsiTheme="minorHAnsi" w:cstheme="minorHAnsi"/>
        </w:rPr>
        <w:t>has 1,000,000 shares of common stock outstanding, and it sells at a price of $38.50 per share. How much</w:t>
      </w:r>
      <w:r w:rsidRPr="00D77322">
        <w:rPr>
          <w:rFonts w:asciiTheme="minorHAnsi" w:hAnsiTheme="minorHAnsi" w:cstheme="minorHAnsi"/>
          <w:spacing w:val="1"/>
        </w:rPr>
        <w:t xml:space="preserve"> </w:t>
      </w:r>
      <w:r w:rsidRPr="00D77322">
        <w:rPr>
          <w:rFonts w:asciiTheme="minorHAnsi" w:hAnsiTheme="minorHAnsi" w:cstheme="minorHAnsi"/>
        </w:rPr>
        <w:t>value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has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O'Brien's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management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added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to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stockholder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wealth</w:t>
      </w:r>
      <w:r w:rsidRPr="00D77322">
        <w:rPr>
          <w:rFonts w:asciiTheme="minorHAnsi" w:hAnsiTheme="minorHAnsi" w:cstheme="minorHAnsi"/>
          <w:spacing w:val="-5"/>
        </w:rPr>
        <w:t xml:space="preserve"> </w:t>
      </w:r>
      <w:r w:rsidRPr="00D77322">
        <w:rPr>
          <w:rFonts w:asciiTheme="minorHAnsi" w:hAnsiTheme="minorHAnsi" w:cstheme="minorHAnsi"/>
        </w:rPr>
        <w:t>over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years,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i.e.,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what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is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O'Brien's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MVA?</w:t>
      </w:r>
    </w:p>
    <w:p w:rsidR="00C74DAC" w:rsidRPr="00D77322" w:rsidRDefault="00C74DAC" w:rsidP="00C74DAC">
      <w:pPr>
        <w:pStyle w:val="BodyText"/>
        <w:spacing w:before="9"/>
        <w:ind w:left="0"/>
        <w:rPr>
          <w:rFonts w:asciiTheme="minorHAnsi" w:hAnsiTheme="minorHAnsi" w:cstheme="minorHAnsi"/>
        </w:rPr>
      </w:pPr>
    </w:p>
    <w:tbl>
      <w:tblPr>
        <w:tblW w:w="0" w:type="auto"/>
        <w:tblInd w:w="103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54"/>
        <w:gridCol w:w="4013"/>
        <w:gridCol w:w="2195"/>
      </w:tblGrid>
      <w:tr w:rsidR="00C74DAC" w:rsidRPr="00D77322" w:rsidTr="007308B8">
        <w:trPr>
          <w:trHeight w:val="248"/>
        </w:trPr>
        <w:tc>
          <w:tcPr>
            <w:tcW w:w="2354" w:type="dxa"/>
          </w:tcPr>
          <w:p w:rsidR="00C74DAC" w:rsidRPr="00D77322" w:rsidRDefault="00C74DAC" w:rsidP="007308B8">
            <w:pPr>
              <w:pStyle w:val="TableParagraph"/>
              <w:spacing w:line="229" w:lineRule="exact"/>
              <w:ind w:left="50" w:right="-29"/>
              <w:rPr>
                <w:rFonts w:asciiTheme="minorHAnsi" w:hAnsiTheme="minorHAnsi" w:cstheme="minorHAnsi"/>
              </w:rPr>
            </w:pPr>
            <w:r w:rsidRPr="00D77322">
              <w:rPr>
                <w:rFonts w:asciiTheme="minorHAnsi" w:hAnsiTheme="minorHAnsi" w:cstheme="minorHAnsi"/>
              </w:rPr>
              <w:t>Total</w:t>
            </w:r>
            <w:r w:rsidRPr="00D77322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D77322">
              <w:rPr>
                <w:rFonts w:asciiTheme="minorHAnsi" w:hAnsiTheme="minorHAnsi" w:cstheme="minorHAnsi"/>
              </w:rPr>
              <w:t>book</w:t>
            </w:r>
            <w:r w:rsidRPr="00D77322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77322">
              <w:rPr>
                <w:rFonts w:asciiTheme="minorHAnsi" w:hAnsiTheme="minorHAnsi" w:cstheme="minorHAnsi"/>
              </w:rPr>
              <w:t>value</w:t>
            </w:r>
            <w:r w:rsidRPr="00D77322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D77322">
              <w:rPr>
                <w:rFonts w:asciiTheme="minorHAnsi" w:hAnsiTheme="minorHAnsi" w:cstheme="minorHAnsi"/>
              </w:rPr>
              <w:t>of</w:t>
            </w:r>
            <w:r w:rsidRPr="00D77322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D77322">
              <w:rPr>
                <w:rFonts w:asciiTheme="minorHAnsi" w:hAnsiTheme="minorHAnsi" w:cstheme="minorHAnsi"/>
              </w:rPr>
              <w:t>equity</w:t>
            </w:r>
          </w:p>
        </w:tc>
        <w:tc>
          <w:tcPr>
            <w:tcW w:w="4013" w:type="dxa"/>
          </w:tcPr>
          <w:p w:rsidR="00C74DAC" w:rsidRPr="00D77322" w:rsidRDefault="00C74DAC" w:rsidP="007308B8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195" w:type="dxa"/>
          </w:tcPr>
          <w:p w:rsidR="00C74DAC" w:rsidRPr="00D77322" w:rsidRDefault="00C74DAC" w:rsidP="007308B8">
            <w:pPr>
              <w:pStyle w:val="TableParagraph"/>
              <w:spacing w:line="229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D77322">
              <w:rPr>
                <w:rFonts w:asciiTheme="minorHAnsi" w:hAnsiTheme="minorHAnsi" w:cstheme="minorHAnsi"/>
              </w:rPr>
              <w:t>$20,000,000</w:t>
            </w:r>
          </w:p>
        </w:tc>
      </w:tr>
      <w:tr w:rsidR="00C74DAC" w:rsidRPr="00D77322" w:rsidTr="007308B8">
        <w:trPr>
          <w:trHeight w:val="253"/>
        </w:trPr>
        <w:tc>
          <w:tcPr>
            <w:tcW w:w="2354" w:type="dxa"/>
          </w:tcPr>
          <w:p w:rsidR="00C74DAC" w:rsidRPr="00D77322" w:rsidRDefault="00C74DAC" w:rsidP="007308B8">
            <w:pPr>
              <w:pStyle w:val="TableParagraph"/>
              <w:spacing w:line="233" w:lineRule="exact"/>
              <w:ind w:left="50"/>
              <w:rPr>
                <w:rFonts w:asciiTheme="minorHAnsi" w:hAnsiTheme="minorHAnsi" w:cstheme="minorHAnsi"/>
              </w:rPr>
            </w:pPr>
            <w:r w:rsidRPr="00D77322">
              <w:rPr>
                <w:rFonts w:asciiTheme="minorHAnsi" w:hAnsiTheme="minorHAnsi" w:cstheme="minorHAnsi"/>
              </w:rPr>
              <w:t>Stock</w:t>
            </w:r>
            <w:r w:rsidRPr="00D77322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77322">
              <w:rPr>
                <w:rFonts w:asciiTheme="minorHAnsi" w:hAnsiTheme="minorHAnsi" w:cstheme="minorHAnsi"/>
              </w:rPr>
              <w:t>price</w:t>
            </w:r>
            <w:r w:rsidRPr="00D77322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D77322">
              <w:rPr>
                <w:rFonts w:asciiTheme="minorHAnsi" w:hAnsiTheme="minorHAnsi" w:cstheme="minorHAnsi"/>
              </w:rPr>
              <w:t>per share</w:t>
            </w:r>
          </w:p>
        </w:tc>
        <w:tc>
          <w:tcPr>
            <w:tcW w:w="4013" w:type="dxa"/>
          </w:tcPr>
          <w:p w:rsidR="00C74DAC" w:rsidRPr="00D77322" w:rsidRDefault="00C74DAC" w:rsidP="007308B8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195" w:type="dxa"/>
          </w:tcPr>
          <w:p w:rsidR="00C74DAC" w:rsidRPr="00D77322" w:rsidRDefault="00C74DAC" w:rsidP="007308B8">
            <w:pPr>
              <w:pStyle w:val="TableParagraph"/>
              <w:spacing w:line="233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D77322">
              <w:rPr>
                <w:rFonts w:asciiTheme="minorHAnsi" w:hAnsiTheme="minorHAnsi" w:cstheme="minorHAnsi"/>
              </w:rPr>
              <w:t>$38.50</w:t>
            </w:r>
          </w:p>
        </w:tc>
      </w:tr>
      <w:tr w:rsidR="00C74DAC" w:rsidRPr="00D77322" w:rsidTr="007308B8">
        <w:trPr>
          <w:trHeight w:val="247"/>
        </w:trPr>
        <w:tc>
          <w:tcPr>
            <w:tcW w:w="2354" w:type="dxa"/>
          </w:tcPr>
          <w:p w:rsidR="00C74DAC" w:rsidRPr="00D77322" w:rsidRDefault="00C74DAC" w:rsidP="007308B8">
            <w:pPr>
              <w:pStyle w:val="TableParagraph"/>
              <w:spacing w:line="228" w:lineRule="exact"/>
              <w:ind w:left="50"/>
              <w:rPr>
                <w:rFonts w:asciiTheme="minorHAnsi" w:hAnsiTheme="minorHAnsi" w:cstheme="minorHAnsi"/>
              </w:rPr>
            </w:pPr>
            <w:r w:rsidRPr="00D77322">
              <w:rPr>
                <w:rFonts w:asciiTheme="minorHAnsi" w:hAnsiTheme="minorHAnsi" w:cstheme="minorHAnsi"/>
              </w:rPr>
              <w:t>Shares</w:t>
            </w:r>
            <w:r w:rsidRPr="00D77322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D77322">
              <w:rPr>
                <w:rFonts w:asciiTheme="minorHAnsi" w:hAnsiTheme="minorHAnsi" w:cstheme="minorHAnsi"/>
              </w:rPr>
              <w:t>outstanding</w:t>
            </w:r>
          </w:p>
        </w:tc>
        <w:tc>
          <w:tcPr>
            <w:tcW w:w="4013" w:type="dxa"/>
          </w:tcPr>
          <w:p w:rsidR="00C74DAC" w:rsidRPr="00D77322" w:rsidRDefault="00C74DAC" w:rsidP="007308B8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195" w:type="dxa"/>
          </w:tcPr>
          <w:p w:rsidR="00C74DAC" w:rsidRPr="00D77322" w:rsidRDefault="00C74DAC" w:rsidP="007308B8">
            <w:pPr>
              <w:pStyle w:val="TableParagraph"/>
              <w:spacing w:line="228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D77322">
              <w:rPr>
                <w:rFonts w:asciiTheme="minorHAnsi" w:hAnsiTheme="minorHAnsi" w:cstheme="minorHAnsi"/>
              </w:rPr>
              <w:t>1,000,000</w:t>
            </w:r>
          </w:p>
        </w:tc>
      </w:tr>
      <w:tr w:rsidR="00C74DAC" w:rsidRPr="00D77322" w:rsidTr="007308B8">
        <w:trPr>
          <w:trHeight w:val="286"/>
        </w:trPr>
        <w:tc>
          <w:tcPr>
            <w:tcW w:w="2354" w:type="dxa"/>
          </w:tcPr>
          <w:p w:rsidR="00C74DAC" w:rsidRPr="00D77322" w:rsidRDefault="00C74DAC" w:rsidP="007308B8">
            <w:pPr>
              <w:pStyle w:val="TableParagraph"/>
              <w:spacing w:before="1"/>
              <w:ind w:left="164"/>
              <w:rPr>
                <w:rFonts w:asciiTheme="minorHAnsi" w:hAnsiTheme="minorHAnsi" w:cstheme="minorHAnsi"/>
              </w:rPr>
            </w:pPr>
            <w:r w:rsidRPr="00D77322">
              <w:rPr>
                <w:rFonts w:asciiTheme="minorHAnsi" w:hAnsiTheme="minorHAnsi" w:cstheme="minorHAnsi"/>
              </w:rPr>
              <w:t>Market value</w:t>
            </w:r>
            <w:r w:rsidRPr="00D77322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D77322">
              <w:rPr>
                <w:rFonts w:asciiTheme="minorHAnsi" w:hAnsiTheme="minorHAnsi" w:cstheme="minorHAnsi"/>
              </w:rPr>
              <w:t>of</w:t>
            </w:r>
            <w:r w:rsidRPr="00D77322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D77322">
              <w:rPr>
                <w:rFonts w:asciiTheme="minorHAnsi" w:hAnsiTheme="minorHAnsi" w:cstheme="minorHAnsi"/>
              </w:rPr>
              <w:t>equity</w:t>
            </w:r>
          </w:p>
        </w:tc>
        <w:tc>
          <w:tcPr>
            <w:tcW w:w="4013" w:type="dxa"/>
          </w:tcPr>
          <w:p w:rsidR="00C74DAC" w:rsidRPr="00D77322" w:rsidRDefault="00C74DAC" w:rsidP="007308B8">
            <w:pPr>
              <w:pStyle w:val="TableParagraph"/>
              <w:spacing w:before="13" w:line="254" w:lineRule="exact"/>
              <w:rPr>
                <w:rFonts w:asciiTheme="minorHAnsi" w:hAnsiTheme="minorHAnsi" w:cstheme="minorHAnsi"/>
              </w:rPr>
            </w:pPr>
            <w:r w:rsidRPr="00D77322">
              <w:rPr>
                <w:rFonts w:asciiTheme="minorHAnsi" w:hAnsiTheme="minorHAnsi" w:cstheme="minorHAnsi"/>
                <w:spacing w:val="-1"/>
              </w:rPr>
              <w:t>=</w:t>
            </w:r>
            <w:r w:rsidRPr="00D77322">
              <w:rPr>
                <w:rFonts w:asciiTheme="minorHAnsi" w:hAnsiTheme="minorHAnsi" w:cstheme="minorHAnsi"/>
                <w:spacing w:val="-13"/>
              </w:rPr>
              <w:t xml:space="preserve"> </w:t>
            </w:r>
            <w:r w:rsidRPr="00D77322">
              <w:rPr>
                <w:rFonts w:asciiTheme="minorHAnsi" w:hAnsiTheme="minorHAnsi" w:cstheme="minorHAnsi"/>
                <w:spacing w:val="-1"/>
              </w:rPr>
              <w:t>Stock</w:t>
            </w:r>
            <w:r w:rsidRPr="00D77322">
              <w:rPr>
                <w:rFonts w:asciiTheme="minorHAnsi" w:hAnsiTheme="minorHAnsi" w:cstheme="minorHAnsi"/>
                <w:spacing w:val="-13"/>
              </w:rPr>
              <w:t xml:space="preserve"> </w:t>
            </w:r>
            <w:r w:rsidRPr="00D77322">
              <w:rPr>
                <w:rFonts w:asciiTheme="minorHAnsi" w:hAnsiTheme="minorHAnsi" w:cstheme="minorHAnsi"/>
                <w:spacing w:val="-1"/>
              </w:rPr>
              <w:t>price</w:t>
            </w:r>
            <w:r w:rsidRPr="00D77322">
              <w:rPr>
                <w:rFonts w:asciiTheme="minorHAnsi" w:hAnsiTheme="minorHAnsi" w:cstheme="minorHAnsi"/>
                <w:spacing w:val="-9"/>
              </w:rPr>
              <w:t xml:space="preserve"> </w:t>
            </w:r>
            <w:r w:rsidRPr="00D77322">
              <w:rPr>
                <w:rFonts w:asciiTheme="minorHAnsi" w:hAnsiTheme="minorHAnsi" w:cstheme="minorHAnsi"/>
                <w:spacing w:val="-1"/>
                <w:w w:val="95"/>
              </w:rPr>
              <w:t></w:t>
            </w:r>
            <w:r w:rsidRPr="00D77322">
              <w:rPr>
                <w:rFonts w:asciiTheme="minorHAnsi" w:hAnsiTheme="minorHAnsi" w:cstheme="minorHAnsi"/>
                <w:spacing w:val="-3"/>
                <w:w w:val="95"/>
              </w:rPr>
              <w:t xml:space="preserve"> </w:t>
            </w:r>
            <w:r w:rsidRPr="00D77322">
              <w:rPr>
                <w:rFonts w:asciiTheme="minorHAnsi" w:hAnsiTheme="minorHAnsi" w:cstheme="minorHAnsi"/>
                <w:spacing w:val="-1"/>
              </w:rPr>
              <w:t>Number</w:t>
            </w:r>
            <w:r w:rsidRPr="00D77322">
              <w:rPr>
                <w:rFonts w:asciiTheme="minorHAnsi" w:hAnsiTheme="minorHAnsi" w:cstheme="minorHAnsi"/>
                <w:spacing w:val="-10"/>
              </w:rPr>
              <w:t xml:space="preserve"> </w:t>
            </w:r>
            <w:r w:rsidRPr="00D77322">
              <w:rPr>
                <w:rFonts w:asciiTheme="minorHAnsi" w:hAnsiTheme="minorHAnsi" w:cstheme="minorHAnsi"/>
              </w:rPr>
              <w:t>of</w:t>
            </w:r>
            <w:r w:rsidRPr="00D77322">
              <w:rPr>
                <w:rFonts w:asciiTheme="minorHAnsi" w:hAnsiTheme="minorHAnsi" w:cstheme="minorHAnsi"/>
                <w:spacing w:val="-11"/>
              </w:rPr>
              <w:t xml:space="preserve"> </w:t>
            </w:r>
            <w:r w:rsidRPr="00D77322">
              <w:rPr>
                <w:rFonts w:asciiTheme="minorHAnsi" w:hAnsiTheme="minorHAnsi" w:cstheme="minorHAnsi"/>
              </w:rPr>
              <w:t>shares</w:t>
            </w:r>
          </w:p>
        </w:tc>
        <w:tc>
          <w:tcPr>
            <w:tcW w:w="2195" w:type="dxa"/>
          </w:tcPr>
          <w:p w:rsidR="00C74DAC" w:rsidRPr="00D77322" w:rsidRDefault="00C74DAC" w:rsidP="007308B8">
            <w:pPr>
              <w:pStyle w:val="TableParagraph"/>
              <w:spacing w:before="1"/>
              <w:ind w:right="48"/>
              <w:jc w:val="right"/>
              <w:rPr>
                <w:rFonts w:asciiTheme="minorHAnsi" w:hAnsiTheme="minorHAnsi" w:cstheme="minorHAnsi"/>
              </w:rPr>
            </w:pPr>
            <w:r w:rsidRPr="00D77322">
              <w:rPr>
                <w:rFonts w:asciiTheme="minorHAnsi" w:hAnsiTheme="minorHAnsi" w:cstheme="minorHAnsi"/>
              </w:rPr>
              <w:t>$38,500,000</w:t>
            </w:r>
          </w:p>
        </w:tc>
      </w:tr>
    </w:tbl>
    <w:p w:rsidR="00C74DAC" w:rsidRPr="00D77322" w:rsidRDefault="00C74DAC" w:rsidP="00C74DAC">
      <w:pPr>
        <w:jc w:val="right"/>
        <w:rPr>
          <w:rFonts w:asciiTheme="minorHAnsi" w:hAnsiTheme="minorHAnsi" w:cstheme="minorHAnsi"/>
        </w:rPr>
        <w:sectPr w:rsidR="00C74DAC" w:rsidRPr="00D77322">
          <w:pgSz w:w="12240" w:h="15840"/>
          <w:pgMar w:top="1340" w:right="520" w:bottom="1260" w:left="620" w:header="732" w:footer="1062" w:gutter="0"/>
          <w:cols w:space="720"/>
        </w:sectPr>
      </w:pPr>
    </w:p>
    <w:p w:rsidR="00C74DAC" w:rsidRPr="00D77322" w:rsidRDefault="00C74DAC" w:rsidP="00C74DAC">
      <w:pPr>
        <w:pStyle w:val="BodyText"/>
        <w:tabs>
          <w:tab w:val="left" w:pos="8435"/>
        </w:tabs>
        <w:spacing w:before="87"/>
        <w:ind w:left="2714"/>
        <w:rPr>
          <w:rFonts w:asciiTheme="minorHAnsi" w:hAnsiTheme="minorHAnsi" w:cstheme="minorHAnsi"/>
          <w:b/>
        </w:rPr>
      </w:pPr>
      <w:r w:rsidRPr="00D77322">
        <w:rPr>
          <w:rFonts w:asciiTheme="minorHAnsi" w:hAnsiTheme="minorHAnsi" w:cstheme="minorHAnsi"/>
          <w:position w:val="2"/>
        </w:rPr>
        <w:t>MVA</w:t>
      </w:r>
      <w:r w:rsidRPr="00D77322">
        <w:rPr>
          <w:rFonts w:asciiTheme="minorHAnsi" w:hAnsiTheme="minorHAnsi" w:cstheme="minorHAnsi"/>
          <w:spacing w:val="98"/>
          <w:position w:val="2"/>
        </w:rPr>
        <w:t xml:space="preserve"> </w:t>
      </w:r>
      <w:r w:rsidRPr="00D77322">
        <w:rPr>
          <w:rFonts w:asciiTheme="minorHAnsi" w:hAnsiTheme="minorHAnsi" w:cstheme="minorHAnsi"/>
        </w:rPr>
        <w:t>=</w:t>
      </w:r>
      <w:r w:rsidRPr="00D77322">
        <w:rPr>
          <w:rFonts w:asciiTheme="minorHAnsi" w:hAnsiTheme="minorHAnsi" w:cstheme="minorHAnsi"/>
          <w:spacing w:val="-10"/>
        </w:rPr>
        <w:t xml:space="preserve"> </w:t>
      </w:r>
      <w:r w:rsidRPr="00D77322">
        <w:rPr>
          <w:rFonts w:asciiTheme="minorHAnsi" w:hAnsiTheme="minorHAnsi" w:cstheme="minorHAnsi"/>
        </w:rPr>
        <w:t>Market</w:t>
      </w:r>
      <w:r w:rsidRPr="00D77322">
        <w:rPr>
          <w:rFonts w:asciiTheme="minorHAnsi" w:hAnsiTheme="minorHAnsi" w:cstheme="minorHAnsi"/>
          <w:spacing w:val="-7"/>
        </w:rPr>
        <w:t xml:space="preserve"> </w:t>
      </w:r>
      <w:r w:rsidRPr="00D77322">
        <w:rPr>
          <w:rFonts w:asciiTheme="minorHAnsi" w:hAnsiTheme="minorHAnsi" w:cstheme="minorHAnsi"/>
        </w:rPr>
        <w:t>value</w:t>
      </w:r>
      <w:r w:rsidRPr="00D77322">
        <w:rPr>
          <w:rFonts w:asciiTheme="minorHAnsi" w:hAnsiTheme="minorHAnsi" w:cstheme="minorHAnsi"/>
          <w:spacing w:val="-8"/>
        </w:rPr>
        <w:t xml:space="preserve"> </w:t>
      </w:r>
      <w:r w:rsidRPr="00D77322">
        <w:rPr>
          <w:rFonts w:asciiTheme="minorHAnsi" w:hAnsiTheme="minorHAnsi" w:cstheme="minorHAnsi"/>
        </w:rPr>
        <w:t>of</w:t>
      </w:r>
      <w:r w:rsidRPr="00D77322">
        <w:rPr>
          <w:rFonts w:asciiTheme="minorHAnsi" w:hAnsiTheme="minorHAnsi" w:cstheme="minorHAnsi"/>
          <w:spacing w:val="-9"/>
        </w:rPr>
        <w:t xml:space="preserve"> </w:t>
      </w:r>
      <w:r w:rsidRPr="00D77322">
        <w:rPr>
          <w:rFonts w:asciiTheme="minorHAnsi" w:hAnsiTheme="minorHAnsi" w:cstheme="minorHAnsi"/>
        </w:rPr>
        <w:t>equity</w:t>
      </w:r>
      <w:r w:rsidRPr="00D77322">
        <w:rPr>
          <w:rFonts w:asciiTheme="minorHAnsi" w:hAnsiTheme="minorHAnsi" w:cstheme="minorHAnsi"/>
          <w:spacing w:val="-8"/>
        </w:rPr>
        <w:t xml:space="preserve"> </w:t>
      </w:r>
      <w:r w:rsidRPr="00D77322">
        <w:rPr>
          <w:rFonts w:asciiTheme="minorHAnsi" w:hAnsiTheme="minorHAnsi" w:cstheme="minorHAnsi"/>
          <w:w w:val="95"/>
        </w:rPr>
        <w:t></w:t>
      </w:r>
      <w:r w:rsidRPr="00D77322">
        <w:rPr>
          <w:rFonts w:asciiTheme="minorHAnsi" w:hAnsiTheme="minorHAnsi" w:cstheme="minorHAnsi"/>
          <w:spacing w:val="1"/>
          <w:w w:val="95"/>
        </w:rPr>
        <w:t xml:space="preserve"> </w:t>
      </w:r>
      <w:r w:rsidRPr="00D77322">
        <w:rPr>
          <w:rFonts w:asciiTheme="minorHAnsi" w:hAnsiTheme="minorHAnsi" w:cstheme="minorHAnsi"/>
        </w:rPr>
        <w:t>Book</w:t>
      </w:r>
      <w:r w:rsidRPr="00D77322">
        <w:rPr>
          <w:rFonts w:asciiTheme="minorHAnsi" w:hAnsiTheme="minorHAnsi" w:cstheme="minorHAnsi"/>
          <w:spacing w:val="-8"/>
        </w:rPr>
        <w:t xml:space="preserve"> </w:t>
      </w:r>
      <w:r w:rsidRPr="00D77322">
        <w:rPr>
          <w:rFonts w:asciiTheme="minorHAnsi" w:hAnsiTheme="minorHAnsi" w:cstheme="minorHAnsi"/>
        </w:rPr>
        <w:t>value</w:t>
      </w:r>
      <w:r w:rsidRPr="00D77322">
        <w:rPr>
          <w:rFonts w:asciiTheme="minorHAnsi" w:hAnsiTheme="minorHAnsi" w:cstheme="minorHAnsi"/>
          <w:spacing w:val="-9"/>
        </w:rPr>
        <w:t xml:space="preserve"> </w:t>
      </w:r>
      <w:r w:rsidRPr="00D77322">
        <w:rPr>
          <w:rFonts w:asciiTheme="minorHAnsi" w:hAnsiTheme="minorHAnsi" w:cstheme="minorHAnsi"/>
        </w:rPr>
        <w:t>of</w:t>
      </w:r>
      <w:r w:rsidRPr="00D77322">
        <w:rPr>
          <w:rFonts w:asciiTheme="minorHAnsi" w:hAnsiTheme="minorHAnsi" w:cstheme="minorHAnsi"/>
          <w:spacing w:val="-7"/>
        </w:rPr>
        <w:t xml:space="preserve"> </w:t>
      </w:r>
      <w:r w:rsidRPr="00D77322">
        <w:rPr>
          <w:rFonts w:asciiTheme="minorHAnsi" w:hAnsiTheme="minorHAnsi" w:cstheme="minorHAnsi"/>
        </w:rPr>
        <w:t>equity</w:t>
      </w:r>
      <w:r w:rsidRPr="00D77322">
        <w:rPr>
          <w:rFonts w:asciiTheme="minorHAnsi" w:hAnsiTheme="minorHAnsi" w:cstheme="minorHAnsi"/>
        </w:rPr>
        <w:tab/>
      </w:r>
      <w:r w:rsidRPr="00D77322">
        <w:rPr>
          <w:rFonts w:asciiTheme="minorHAnsi" w:hAnsiTheme="minorHAnsi" w:cstheme="minorHAnsi"/>
          <w:b/>
          <w:position w:val="2"/>
        </w:rPr>
        <w:t>$18,500,000</w:t>
      </w:r>
    </w:p>
    <w:p w:rsidR="00C74DAC" w:rsidRPr="00D77322" w:rsidRDefault="00C74DAC" w:rsidP="00C74DAC">
      <w:pPr>
        <w:pStyle w:val="BodyText"/>
        <w:ind w:left="0"/>
        <w:rPr>
          <w:rFonts w:asciiTheme="minorHAnsi" w:hAnsiTheme="minorHAnsi" w:cstheme="minorHAnsi"/>
          <w:b/>
        </w:rPr>
      </w:pPr>
    </w:p>
    <w:p w:rsidR="00C74DAC" w:rsidRPr="00D77322" w:rsidRDefault="00C74DAC" w:rsidP="00200E01">
      <w:pPr>
        <w:pStyle w:val="ListParagraph"/>
        <w:numPr>
          <w:ilvl w:val="0"/>
          <w:numId w:val="9"/>
        </w:numPr>
        <w:tabs>
          <w:tab w:val="left" w:pos="1182"/>
        </w:tabs>
        <w:spacing w:before="199" w:line="256" w:lineRule="auto"/>
        <w:ind w:left="1181" w:right="288" w:hanging="454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</w:rPr>
        <w:t xml:space="preserve">You want to buy a condo 5 years from now, and you plan to save $2,500 per year, </w:t>
      </w:r>
      <w:r w:rsidRPr="00D77322">
        <w:rPr>
          <w:rFonts w:asciiTheme="minorHAnsi" w:hAnsiTheme="minorHAnsi" w:cstheme="minorHAnsi"/>
          <w:u w:val="single"/>
        </w:rPr>
        <w:t>beginning immediately</w:t>
      </w:r>
      <w:r w:rsidRPr="00D77322">
        <w:rPr>
          <w:rFonts w:asciiTheme="minorHAnsi" w:hAnsiTheme="minorHAnsi" w:cstheme="minorHAnsi"/>
        </w:rPr>
        <w:t>.</w:t>
      </w:r>
      <w:r w:rsidRPr="00D77322">
        <w:rPr>
          <w:rFonts w:asciiTheme="minorHAnsi" w:hAnsiTheme="minorHAnsi" w:cstheme="minorHAnsi"/>
          <w:spacing w:val="1"/>
        </w:rPr>
        <w:t xml:space="preserve"> </w:t>
      </w:r>
      <w:r w:rsidRPr="00D77322">
        <w:rPr>
          <w:rFonts w:asciiTheme="minorHAnsi" w:hAnsiTheme="minorHAnsi" w:cstheme="minorHAnsi"/>
        </w:rPr>
        <w:t>You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will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make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5</w:t>
      </w:r>
      <w:r w:rsidRPr="00D77322">
        <w:rPr>
          <w:rFonts w:asciiTheme="minorHAnsi" w:hAnsiTheme="minorHAnsi" w:cstheme="minorHAnsi"/>
          <w:spacing w:val="-6"/>
        </w:rPr>
        <w:t xml:space="preserve"> </w:t>
      </w:r>
      <w:r w:rsidRPr="00D77322">
        <w:rPr>
          <w:rFonts w:asciiTheme="minorHAnsi" w:hAnsiTheme="minorHAnsi" w:cstheme="minorHAnsi"/>
        </w:rPr>
        <w:t>deposits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in</w:t>
      </w:r>
      <w:r w:rsidRPr="00D77322">
        <w:rPr>
          <w:rFonts w:asciiTheme="minorHAnsi" w:hAnsiTheme="minorHAnsi" w:cstheme="minorHAnsi"/>
          <w:spacing w:val="-5"/>
        </w:rPr>
        <w:t xml:space="preserve"> </w:t>
      </w:r>
      <w:r w:rsidRPr="00D77322">
        <w:rPr>
          <w:rFonts w:asciiTheme="minorHAnsi" w:hAnsiTheme="minorHAnsi" w:cstheme="minorHAnsi"/>
        </w:rPr>
        <w:t>an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account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that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pays 6.5%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interest.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Under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these</w:t>
      </w:r>
      <w:r w:rsidRPr="00D77322">
        <w:rPr>
          <w:rFonts w:asciiTheme="minorHAnsi" w:hAnsiTheme="minorHAnsi" w:cstheme="minorHAnsi"/>
          <w:spacing w:val="-5"/>
        </w:rPr>
        <w:t xml:space="preserve"> </w:t>
      </w:r>
      <w:r w:rsidRPr="00D77322">
        <w:rPr>
          <w:rFonts w:asciiTheme="minorHAnsi" w:hAnsiTheme="minorHAnsi" w:cstheme="minorHAnsi"/>
        </w:rPr>
        <w:t>assumptions,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how</w:t>
      </w:r>
      <w:r w:rsidRPr="00D77322">
        <w:rPr>
          <w:rFonts w:asciiTheme="minorHAnsi" w:hAnsiTheme="minorHAnsi" w:cstheme="minorHAnsi"/>
          <w:spacing w:val="-5"/>
        </w:rPr>
        <w:t xml:space="preserve"> </w:t>
      </w:r>
      <w:r w:rsidRPr="00D77322">
        <w:rPr>
          <w:rFonts w:asciiTheme="minorHAnsi" w:hAnsiTheme="minorHAnsi" w:cstheme="minorHAnsi"/>
        </w:rPr>
        <w:t>much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will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you</w:t>
      </w:r>
      <w:r w:rsidRPr="00D77322">
        <w:rPr>
          <w:rFonts w:asciiTheme="minorHAnsi" w:hAnsiTheme="minorHAnsi" w:cstheme="minorHAnsi"/>
          <w:spacing w:val="-52"/>
        </w:rPr>
        <w:t xml:space="preserve"> </w:t>
      </w:r>
      <w:r w:rsidRPr="00D77322">
        <w:rPr>
          <w:rFonts w:asciiTheme="minorHAnsi" w:hAnsiTheme="minorHAnsi" w:cstheme="minorHAnsi"/>
        </w:rPr>
        <w:t>have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5 years</w:t>
      </w:r>
      <w:r w:rsidRPr="00D77322">
        <w:rPr>
          <w:rFonts w:asciiTheme="minorHAnsi" w:hAnsiTheme="minorHAnsi" w:cstheme="minorHAnsi"/>
          <w:spacing w:val="1"/>
        </w:rPr>
        <w:t xml:space="preserve"> </w:t>
      </w:r>
      <w:r w:rsidRPr="00D77322">
        <w:rPr>
          <w:rFonts w:asciiTheme="minorHAnsi" w:hAnsiTheme="minorHAnsi" w:cstheme="minorHAnsi"/>
        </w:rPr>
        <w:t>from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today?</w:t>
      </w:r>
    </w:p>
    <w:p w:rsidR="00C74DAC" w:rsidRPr="00D77322" w:rsidRDefault="00C74DAC" w:rsidP="00C74DAC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tbl>
      <w:tblPr>
        <w:tblW w:w="0" w:type="auto"/>
        <w:tblInd w:w="1173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57"/>
        <w:gridCol w:w="2044"/>
      </w:tblGrid>
      <w:tr w:rsidR="00C74DAC" w:rsidRPr="00D77322" w:rsidTr="007308B8">
        <w:trPr>
          <w:trHeight w:val="951"/>
        </w:trPr>
        <w:tc>
          <w:tcPr>
            <w:tcW w:w="1657" w:type="dxa"/>
            <w:tcBorders>
              <w:top w:val="nil"/>
              <w:left w:val="nil"/>
              <w:right w:val="single" w:sz="4" w:space="0" w:color="FFFFFF"/>
            </w:tcBorders>
            <w:shd w:val="clear" w:color="auto" w:fill="4E80BC"/>
          </w:tcPr>
          <w:p w:rsidR="00C74DAC" w:rsidRPr="00D77322" w:rsidRDefault="00C74DAC" w:rsidP="007308B8">
            <w:pPr>
              <w:pStyle w:val="TableParagraph"/>
              <w:rPr>
                <w:rFonts w:asciiTheme="minorHAnsi" w:hAnsiTheme="minorHAnsi" w:cstheme="minorHAnsi"/>
              </w:rPr>
            </w:pPr>
          </w:p>
          <w:p w:rsidR="00C74DAC" w:rsidRPr="00D77322" w:rsidRDefault="00C74DAC" w:rsidP="007308B8">
            <w:pPr>
              <w:pStyle w:val="TableParagraph"/>
              <w:spacing w:before="4"/>
              <w:rPr>
                <w:rFonts w:asciiTheme="minorHAnsi" w:hAnsiTheme="minorHAnsi" w:cstheme="minorHAnsi"/>
              </w:rPr>
            </w:pPr>
          </w:p>
          <w:p w:rsidR="00C74DAC" w:rsidRPr="00D77322" w:rsidRDefault="00C74DAC" w:rsidP="007308B8">
            <w:pPr>
              <w:pStyle w:val="TableParagraph"/>
              <w:spacing w:before="1"/>
              <w:ind w:left="110"/>
              <w:rPr>
                <w:rFonts w:asciiTheme="minorHAnsi" w:hAnsiTheme="minorHAnsi" w:cstheme="minorHAnsi"/>
                <w:b/>
              </w:rPr>
            </w:pPr>
            <w:r w:rsidRPr="00D77322">
              <w:rPr>
                <w:rFonts w:asciiTheme="minorHAnsi" w:hAnsiTheme="minorHAnsi" w:cstheme="minorHAnsi"/>
                <w:b/>
                <w:color w:val="FFFFFF"/>
              </w:rPr>
              <w:t>Parameter</w:t>
            </w:r>
          </w:p>
        </w:tc>
        <w:tc>
          <w:tcPr>
            <w:tcW w:w="2044" w:type="dxa"/>
            <w:tcBorders>
              <w:top w:val="nil"/>
              <w:left w:val="single" w:sz="4" w:space="0" w:color="FFFFFF"/>
              <w:right w:val="nil"/>
            </w:tcBorders>
            <w:shd w:val="clear" w:color="auto" w:fill="4E80BC"/>
          </w:tcPr>
          <w:p w:rsidR="00C74DAC" w:rsidRPr="00D77322" w:rsidRDefault="00C74DAC" w:rsidP="007308B8">
            <w:pPr>
              <w:pStyle w:val="TableParagraph"/>
              <w:rPr>
                <w:rFonts w:asciiTheme="minorHAnsi" w:hAnsiTheme="minorHAnsi" w:cstheme="minorHAnsi"/>
              </w:rPr>
            </w:pPr>
          </w:p>
          <w:p w:rsidR="00C74DAC" w:rsidRPr="00D77322" w:rsidRDefault="00C74DAC" w:rsidP="007308B8">
            <w:pPr>
              <w:pStyle w:val="TableParagraph"/>
              <w:spacing w:before="4"/>
              <w:rPr>
                <w:rFonts w:asciiTheme="minorHAnsi" w:hAnsiTheme="minorHAnsi" w:cstheme="minorHAnsi"/>
              </w:rPr>
            </w:pPr>
          </w:p>
          <w:p w:rsidR="00C74DAC" w:rsidRPr="00D77322" w:rsidRDefault="00C74DAC" w:rsidP="007308B8">
            <w:pPr>
              <w:pStyle w:val="TableParagraph"/>
              <w:spacing w:before="1"/>
              <w:ind w:left="104"/>
              <w:rPr>
                <w:rFonts w:asciiTheme="minorHAnsi" w:hAnsiTheme="minorHAnsi" w:cstheme="minorHAnsi"/>
                <w:b/>
              </w:rPr>
            </w:pPr>
            <w:r w:rsidRPr="00D77322">
              <w:rPr>
                <w:rFonts w:asciiTheme="minorHAnsi" w:hAnsiTheme="minorHAnsi" w:cstheme="minorHAnsi"/>
                <w:b/>
                <w:color w:val="FFFFFF"/>
              </w:rPr>
              <w:t>Value</w:t>
            </w:r>
          </w:p>
        </w:tc>
      </w:tr>
      <w:tr w:rsidR="00C74DAC" w:rsidRPr="00D77322" w:rsidTr="007308B8">
        <w:trPr>
          <w:trHeight w:val="418"/>
        </w:trPr>
        <w:tc>
          <w:tcPr>
            <w:tcW w:w="1657" w:type="dxa"/>
            <w:tcBorders>
              <w:left w:val="nil"/>
              <w:bottom w:val="single" w:sz="6" w:space="0" w:color="FFFFFF"/>
              <w:right w:val="single" w:sz="12" w:space="0" w:color="000009"/>
            </w:tcBorders>
            <w:shd w:val="clear" w:color="auto" w:fill="B7CCE3"/>
          </w:tcPr>
          <w:p w:rsidR="00C74DAC" w:rsidRPr="00D77322" w:rsidRDefault="00C74DAC" w:rsidP="007308B8">
            <w:pPr>
              <w:pStyle w:val="TableParagraph"/>
              <w:spacing w:before="38"/>
              <w:ind w:right="427"/>
              <w:jc w:val="right"/>
              <w:rPr>
                <w:rFonts w:asciiTheme="minorHAnsi" w:hAnsiTheme="minorHAnsi" w:cstheme="minorHAnsi"/>
                <w:b/>
              </w:rPr>
            </w:pPr>
            <w:r w:rsidRPr="00D77322">
              <w:rPr>
                <w:rFonts w:asciiTheme="minorHAnsi" w:hAnsiTheme="minorHAnsi" w:cstheme="minorHAnsi"/>
                <w:b/>
              </w:rPr>
              <w:t>PV</w:t>
            </w:r>
            <w:r w:rsidRPr="00D77322">
              <w:rPr>
                <w:rFonts w:asciiTheme="minorHAnsi" w:hAnsiTheme="minorHAnsi" w:cstheme="minorHAnsi"/>
                <w:b/>
                <w:spacing w:val="-1"/>
              </w:rPr>
              <w:t xml:space="preserve"> </w:t>
            </w:r>
            <w:r w:rsidRPr="00D77322">
              <w:rPr>
                <w:rFonts w:asciiTheme="minorHAnsi" w:hAnsiTheme="minorHAnsi" w:cstheme="minorHAnsi"/>
                <w:b/>
              </w:rPr>
              <w:t>=</w:t>
            </w:r>
          </w:p>
        </w:tc>
        <w:tc>
          <w:tcPr>
            <w:tcW w:w="2044" w:type="dxa"/>
            <w:tcBorders>
              <w:left w:val="single" w:sz="12" w:space="0" w:color="000009"/>
              <w:bottom w:val="single" w:sz="12" w:space="0" w:color="000009"/>
              <w:right w:val="single" w:sz="12" w:space="0" w:color="000009"/>
            </w:tcBorders>
            <w:shd w:val="clear" w:color="auto" w:fill="B7CCE3"/>
          </w:tcPr>
          <w:p w:rsidR="00C74DAC" w:rsidRPr="00D77322" w:rsidRDefault="00C74DAC" w:rsidP="007308B8">
            <w:pPr>
              <w:pStyle w:val="TableParagraph"/>
              <w:spacing w:line="266" w:lineRule="exact"/>
              <w:ind w:left="161"/>
              <w:rPr>
                <w:rFonts w:asciiTheme="minorHAnsi" w:hAnsiTheme="minorHAnsi" w:cstheme="minorHAnsi"/>
              </w:rPr>
            </w:pPr>
            <w:r w:rsidRPr="00D77322">
              <w:rPr>
                <w:rFonts w:asciiTheme="minorHAnsi" w:hAnsiTheme="minorHAnsi" w:cstheme="minorHAnsi"/>
              </w:rPr>
              <w:t>0</w:t>
            </w:r>
          </w:p>
        </w:tc>
      </w:tr>
      <w:tr w:rsidR="00C74DAC" w:rsidRPr="00D77322" w:rsidTr="007308B8">
        <w:trPr>
          <w:trHeight w:val="425"/>
        </w:trPr>
        <w:tc>
          <w:tcPr>
            <w:tcW w:w="1657" w:type="dxa"/>
            <w:tcBorders>
              <w:top w:val="single" w:sz="6" w:space="0" w:color="FFFFFF"/>
              <w:left w:val="nil"/>
              <w:bottom w:val="single" w:sz="6" w:space="0" w:color="FFFFFF"/>
              <w:right w:val="single" w:sz="12" w:space="0" w:color="000009"/>
            </w:tcBorders>
            <w:shd w:val="clear" w:color="auto" w:fill="DBE5F0"/>
          </w:tcPr>
          <w:p w:rsidR="00C74DAC" w:rsidRPr="00D77322" w:rsidRDefault="00C74DAC" w:rsidP="007308B8">
            <w:pPr>
              <w:pStyle w:val="TableParagraph"/>
              <w:spacing w:before="45"/>
              <w:ind w:right="439"/>
              <w:jc w:val="right"/>
              <w:rPr>
                <w:rFonts w:asciiTheme="minorHAnsi" w:hAnsiTheme="minorHAnsi" w:cstheme="minorHAnsi"/>
                <w:b/>
              </w:rPr>
            </w:pPr>
            <w:r w:rsidRPr="00D77322">
              <w:rPr>
                <w:rFonts w:asciiTheme="minorHAnsi" w:hAnsiTheme="minorHAnsi" w:cstheme="minorHAnsi"/>
                <w:b/>
              </w:rPr>
              <w:t>FV</w:t>
            </w:r>
            <w:r w:rsidRPr="00D77322">
              <w:rPr>
                <w:rFonts w:asciiTheme="minorHAnsi" w:hAnsiTheme="minorHAnsi" w:cstheme="minorHAnsi"/>
                <w:b/>
                <w:spacing w:val="-3"/>
              </w:rPr>
              <w:t xml:space="preserve"> </w:t>
            </w:r>
            <w:r w:rsidRPr="00D77322">
              <w:rPr>
                <w:rFonts w:asciiTheme="minorHAnsi" w:hAnsiTheme="minorHAnsi" w:cstheme="minorHAnsi"/>
                <w:b/>
              </w:rPr>
              <w:t>=</w:t>
            </w:r>
          </w:p>
        </w:tc>
        <w:tc>
          <w:tcPr>
            <w:tcW w:w="2044" w:type="dxa"/>
            <w:tcBorders>
              <w:top w:val="single" w:sz="12" w:space="0" w:color="000009"/>
              <w:left w:val="single" w:sz="12" w:space="0" w:color="000009"/>
              <w:bottom w:val="single" w:sz="12" w:space="0" w:color="000009"/>
              <w:right w:val="single" w:sz="12" w:space="0" w:color="000009"/>
            </w:tcBorders>
            <w:shd w:val="clear" w:color="auto" w:fill="DBE5F0"/>
          </w:tcPr>
          <w:p w:rsidR="00C74DAC" w:rsidRPr="00D77322" w:rsidRDefault="00C74DAC" w:rsidP="007308B8">
            <w:pPr>
              <w:pStyle w:val="TableParagraph"/>
              <w:spacing w:line="274" w:lineRule="exact"/>
              <w:ind w:left="161"/>
              <w:rPr>
                <w:rFonts w:asciiTheme="minorHAnsi" w:hAnsiTheme="minorHAnsi" w:cstheme="minorHAnsi"/>
              </w:rPr>
            </w:pPr>
            <w:r w:rsidRPr="00D77322">
              <w:rPr>
                <w:rFonts w:asciiTheme="minorHAnsi" w:hAnsiTheme="minorHAnsi" w:cstheme="minorHAnsi"/>
              </w:rPr>
              <w:t>?</w:t>
            </w:r>
            <w:r w:rsidRPr="00D77322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D77322">
              <w:rPr>
                <w:rFonts w:asciiTheme="minorHAnsi" w:hAnsiTheme="minorHAnsi" w:cstheme="minorHAnsi"/>
              </w:rPr>
              <w:t>=</w:t>
            </w:r>
            <w:r w:rsidRPr="00D77322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D77322">
              <w:rPr>
                <w:rFonts w:asciiTheme="minorHAnsi" w:hAnsiTheme="minorHAnsi" w:cstheme="minorHAnsi"/>
              </w:rPr>
              <w:t>$</w:t>
            </w:r>
            <w:r w:rsidRPr="00D77322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D77322">
              <w:rPr>
                <w:rFonts w:asciiTheme="minorHAnsi" w:hAnsiTheme="minorHAnsi" w:cstheme="minorHAnsi"/>
              </w:rPr>
              <w:t>15,159.32</w:t>
            </w:r>
          </w:p>
        </w:tc>
      </w:tr>
      <w:tr w:rsidR="00C74DAC" w:rsidRPr="00D77322" w:rsidTr="007308B8">
        <w:trPr>
          <w:trHeight w:val="426"/>
        </w:trPr>
        <w:tc>
          <w:tcPr>
            <w:tcW w:w="1657" w:type="dxa"/>
            <w:tcBorders>
              <w:top w:val="single" w:sz="6" w:space="0" w:color="FFFFFF"/>
              <w:left w:val="nil"/>
              <w:bottom w:val="single" w:sz="6" w:space="0" w:color="FFFFFF"/>
              <w:right w:val="single" w:sz="12" w:space="0" w:color="000009"/>
            </w:tcBorders>
            <w:shd w:val="clear" w:color="auto" w:fill="B7CCE3"/>
          </w:tcPr>
          <w:p w:rsidR="00C74DAC" w:rsidRPr="00D77322" w:rsidRDefault="00C74DAC" w:rsidP="007308B8">
            <w:pPr>
              <w:pStyle w:val="TableParagraph"/>
              <w:spacing w:before="45"/>
              <w:ind w:right="460"/>
              <w:jc w:val="right"/>
              <w:rPr>
                <w:rFonts w:asciiTheme="minorHAnsi" w:hAnsiTheme="minorHAnsi" w:cstheme="minorHAnsi"/>
                <w:b/>
              </w:rPr>
            </w:pPr>
            <w:proofErr w:type="spellStart"/>
            <w:r w:rsidRPr="00D77322">
              <w:rPr>
                <w:rFonts w:asciiTheme="minorHAnsi" w:hAnsiTheme="minorHAnsi" w:cstheme="minorHAnsi"/>
                <w:b/>
              </w:rPr>
              <w:t>Nper</w:t>
            </w:r>
            <w:proofErr w:type="spellEnd"/>
            <w:r w:rsidRPr="00D77322">
              <w:rPr>
                <w:rFonts w:asciiTheme="minorHAnsi" w:hAnsiTheme="minorHAnsi" w:cstheme="minorHAnsi"/>
                <w:b/>
                <w:spacing w:val="-3"/>
              </w:rPr>
              <w:t xml:space="preserve"> </w:t>
            </w:r>
            <w:r w:rsidRPr="00D77322">
              <w:rPr>
                <w:rFonts w:asciiTheme="minorHAnsi" w:hAnsiTheme="minorHAnsi" w:cstheme="minorHAnsi"/>
                <w:b/>
              </w:rPr>
              <w:t>=</w:t>
            </w:r>
          </w:p>
        </w:tc>
        <w:tc>
          <w:tcPr>
            <w:tcW w:w="2044" w:type="dxa"/>
            <w:tcBorders>
              <w:top w:val="single" w:sz="12" w:space="0" w:color="000009"/>
              <w:left w:val="single" w:sz="12" w:space="0" w:color="000009"/>
              <w:bottom w:val="single" w:sz="12" w:space="0" w:color="000009"/>
              <w:right w:val="single" w:sz="12" w:space="0" w:color="000009"/>
            </w:tcBorders>
            <w:shd w:val="clear" w:color="auto" w:fill="B7CCE3"/>
          </w:tcPr>
          <w:p w:rsidR="00C74DAC" w:rsidRPr="00D77322" w:rsidRDefault="00C74DAC" w:rsidP="007308B8">
            <w:pPr>
              <w:pStyle w:val="TableParagraph"/>
              <w:spacing w:line="274" w:lineRule="exact"/>
              <w:ind w:left="161"/>
              <w:rPr>
                <w:rFonts w:asciiTheme="minorHAnsi" w:hAnsiTheme="minorHAnsi" w:cstheme="minorHAnsi"/>
              </w:rPr>
            </w:pPr>
            <w:r w:rsidRPr="00D77322">
              <w:rPr>
                <w:rFonts w:asciiTheme="minorHAnsi" w:hAnsiTheme="minorHAnsi" w:cstheme="minorHAnsi"/>
              </w:rPr>
              <w:t>5</w:t>
            </w:r>
          </w:p>
        </w:tc>
      </w:tr>
      <w:tr w:rsidR="00C74DAC" w:rsidRPr="00D77322" w:rsidTr="007308B8">
        <w:trPr>
          <w:trHeight w:val="425"/>
        </w:trPr>
        <w:tc>
          <w:tcPr>
            <w:tcW w:w="1657" w:type="dxa"/>
            <w:tcBorders>
              <w:top w:val="single" w:sz="6" w:space="0" w:color="FFFFFF"/>
              <w:left w:val="nil"/>
              <w:bottom w:val="single" w:sz="6" w:space="0" w:color="FFFFFF"/>
              <w:right w:val="single" w:sz="12" w:space="0" w:color="000009"/>
            </w:tcBorders>
            <w:shd w:val="clear" w:color="auto" w:fill="DBE5F0"/>
          </w:tcPr>
          <w:p w:rsidR="00C74DAC" w:rsidRPr="00D77322" w:rsidRDefault="00C74DAC" w:rsidP="007308B8">
            <w:pPr>
              <w:pStyle w:val="TableParagraph"/>
              <w:spacing w:before="45"/>
              <w:ind w:right="427"/>
              <w:jc w:val="right"/>
              <w:rPr>
                <w:rFonts w:asciiTheme="minorHAnsi" w:hAnsiTheme="minorHAnsi" w:cstheme="minorHAnsi"/>
                <w:b/>
              </w:rPr>
            </w:pPr>
            <w:r w:rsidRPr="00D77322">
              <w:rPr>
                <w:rFonts w:asciiTheme="minorHAnsi" w:hAnsiTheme="minorHAnsi" w:cstheme="minorHAnsi"/>
                <w:b/>
              </w:rPr>
              <w:t>Rate</w:t>
            </w:r>
            <w:r w:rsidRPr="00D77322">
              <w:rPr>
                <w:rFonts w:asciiTheme="minorHAnsi" w:hAnsiTheme="minorHAnsi" w:cstheme="minorHAnsi"/>
                <w:b/>
                <w:spacing w:val="-2"/>
              </w:rPr>
              <w:t xml:space="preserve"> </w:t>
            </w:r>
            <w:r w:rsidRPr="00D77322">
              <w:rPr>
                <w:rFonts w:asciiTheme="minorHAnsi" w:hAnsiTheme="minorHAnsi" w:cstheme="minorHAnsi"/>
                <w:b/>
              </w:rPr>
              <w:t>=</w:t>
            </w:r>
          </w:p>
        </w:tc>
        <w:tc>
          <w:tcPr>
            <w:tcW w:w="2044" w:type="dxa"/>
            <w:tcBorders>
              <w:top w:val="single" w:sz="12" w:space="0" w:color="000009"/>
              <w:left w:val="single" w:sz="12" w:space="0" w:color="000009"/>
              <w:bottom w:val="single" w:sz="12" w:space="0" w:color="000009"/>
              <w:right w:val="single" w:sz="12" w:space="0" w:color="000009"/>
            </w:tcBorders>
            <w:shd w:val="clear" w:color="auto" w:fill="DBE5F0"/>
          </w:tcPr>
          <w:p w:rsidR="00C74DAC" w:rsidRPr="00D77322" w:rsidRDefault="00C74DAC" w:rsidP="007308B8">
            <w:pPr>
              <w:pStyle w:val="TableParagraph"/>
              <w:spacing w:line="274" w:lineRule="exact"/>
              <w:ind w:left="161"/>
              <w:rPr>
                <w:rFonts w:asciiTheme="minorHAnsi" w:hAnsiTheme="minorHAnsi" w:cstheme="minorHAnsi"/>
              </w:rPr>
            </w:pPr>
            <w:r w:rsidRPr="00D77322">
              <w:rPr>
                <w:rFonts w:asciiTheme="minorHAnsi" w:hAnsiTheme="minorHAnsi" w:cstheme="minorHAnsi"/>
              </w:rPr>
              <w:t>6.5%</w:t>
            </w:r>
          </w:p>
        </w:tc>
      </w:tr>
      <w:tr w:rsidR="00C74DAC" w:rsidRPr="00D77322" w:rsidTr="007308B8">
        <w:trPr>
          <w:trHeight w:val="431"/>
        </w:trPr>
        <w:tc>
          <w:tcPr>
            <w:tcW w:w="1657" w:type="dxa"/>
            <w:tcBorders>
              <w:top w:val="single" w:sz="6" w:space="0" w:color="FFFFFF"/>
              <w:left w:val="nil"/>
              <w:bottom w:val="nil"/>
              <w:right w:val="single" w:sz="12" w:space="0" w:color="000009"/>
            </w:tcBorders>
            <w:shd w:val="clear" w:color="auto" w:fill="B7CCE3"/>
          </w:tcPr>
          <w:p w:rsidR="00C74DAC" w:rsidRPr="00D77322" w:rsidRDefault="00C74DAC" w:rsidP="007308B8">
            <w:pPr>
              <w:pStyle w:val="TableParagraph"/>
              <w:spacing w:before="45"/>
              <w:ind w:right="438"/>
              <w:jc w:val="right"/>
              <w:rPr>
                <w:rFonts w:asciiTheme="minorHAnsi" w:hAnsiTheme="minorHAnsi" w:cstheme="minorHAnsi"/>
                <w:b/>
              </w:rPr>
            </w:pPr>
            <w:r w:rsidRPr="00D77322">
              <w:rPr>
                <w:rFonts w:asciiTheme="minorHAnsi" w:hAnsiTheme="minorHAnsi" w:cstheme="minorHAnsi"/>
                <w:b/>
              </w:rPr>
              <w:t>PMT</w:t>
            </w:r>
            <w:r w:rsidRPr="00D77322">
              <w:rPr>
                <w:rFonts w:asciiTheme="minorHAnsi" w:hAnsiTheme="minorHAnsi" w:cstheme="minorHAnsi"/>
                <w:b/>
                <w:spacing w:val="-3"/>
              </w:rPr>
              <w:t xml:space="preserve"> </w:t>
            </w:r>
            <w:r w:rsidRPr="00D77322">
              <w:rPr>
                <w:rFonts w:asciiTheme="minorHAnsi" w:hAnsiTheme="minorHAnsi" w:cstheme="minorHAnsi"/>
                <w:b/>
              </w:rPr>
              <w:t>=</w:t>
            </w:r>
          </w:p>
        </w:tc>
        <w:tc>
          <w:tcPr>
            <w:tcW w:w="2044" w:type="dxa"/>
            <w:tcBorders>
              <w:top w:val="single" w:sz="12" w:space="0" w:color="000009"/>
              <w:left w:val="single" w:sz="12" w:space="0" w:color="000009"/>
              <w:bottom w:val="single" w:sz="12" w:space="0" w:color="000009"/>
              <w:right w:val="single" w:sz="12" w:space="0" w:color="000009"/>
            </w:tcBorders>
            <w:shd w:val="clear" w:color="auto" w:fill="B7CCE3"/>
          </w:tcPr>
          <w:p w:rsidR="00C74DAC" w:rsidRPr="00D77322" w:rsidRDefault="00C74DAC" w:rsidP="007308B8">
            <w:pPr>
              <w:pStyle w:val="TableParagraph"/>
              <w:spacing w:line="274" w:lineRule="exact"/>
              <w:ind w:left="161"/>
              <w:rPr>
                <w:rFonts w:asciiTheme="minorHAnsi" w:hAnsiTheme="minorHAnsi" w:cstheme="minorHAnsi"/>
              </w:rPr>
            </w:pPr>
            <w:r w:rsidRPr="00D77322">
              <w:rPr>
                <w:rFonts w:asciiTheme="minorHAnsi" w:hAnsiTheme="minorHAnsi" w:cstheme="minorHAnsi"/>
              </w:rPr>
              <w:t>-2,500</w:t>
            </w:r>
          </w:p>
        </w:tc>
      </w:tr>
    </w:tbl>
    <w:p w:rsidR="00C74DAC" w:rsidRPr="00D77322" w:rsidRDefault="00C74DAC" w:rsidP="00C74DAC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C74DAC" w:rsidRPr="00D77322" w:rsidRDefault="00C74DAC" w:rsidP="00200E01">
      <w:pPr>
        <w:pStyle w:val="ListParagraph"/>
        <w:numPr>
          <w:ilvl w:val="0"/>
          <w:numId w:val="9"/>
        </w:numPr>
        <w:tabs>
          <w:tab w:val="left" w:pos="1182"/>
        </w:tabs>
        <w:spacing w:line="256" w:lineRule="auto"/>
        <w:ind w:left="1181" w:right="281" w:hanging="454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</w:rPr>
        <w:t>Your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father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has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$600,000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invested</w:t>
      </w:r>
      <w:r w:rsidRPr="00D77322">
        <w:rPr>
          <w:rFonts w:asciiTheme="minorHAnsi" w:hAnsiTheme="minorHAnsi" w:cstheme="minorHAnsi"/>
          <w:spacing w:val="-5"/>
        </w:rPr>
        <w:t xml:space="preserve"> </w:t>
      </w:r>
      <w:r w:rsidRPr="00D77322">
        <w:rPr>
          <w:rFonts w:asciiTheme="minorHAnsi" w:hAnsiTheme="minorHAnsi" w:cstheme="minorHAnsi"/>
        </w:rPr>
        <w:t>at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7.75%,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and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he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now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wants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to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retire.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He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wants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to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withdraw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$50,000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at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52"/>
        </w:rPr>
        <w:t xml:space="preserve"> </w:t>
      </w:r>
      <w:r w:rsidRPr="00D77322">
        <w:rPr>
          <w:rFonts w:asciiTheme="minorHAnsi" w:hAnsiTheme="minorHAnsi" w:cstheme="minorHAnsi"/>
        </w:rPr>
        <w:t>end of each year, beginning at the end of this year. How many years will it take to exhaust his funds, i.e., run</w:t>
      </w:r>
      <w:r w:rsidRPr="00D77322">
        <w:rPr>
          <w:rFonts w:asciiTheme="minorHAnsi" w:hAnsiTheme="minorHAnsi" w:cstheme="minorHAnsi"/>
          <w:spacing w:val="1"/>
        </w:rPr>
        <w:t xml:space="preserve"> </w:t>
      </w: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account</w:t>
      </w:r>
      <w:r w:rsidRPr="00D77322">
        <w:rPr>
          <w:rFonts w:asciiTheme="minorHAnsi" w:hAnsiTheme="minorHAnsi" w:cstheme="minorHAnsi"/>
          <w:spacing w:val="1"/>
        </w:rPr>
        <w:t xml:space="preserve"> </w:t>
      </w:r>
      <w:r w:rsidRPr="00D77322">
        <w:rPr>
          <w:rFonts w:asciiTheme="minorHAnsi" w:hAnsiTheme="minorHAnsi" w:cstheme="minorHAnsi"/>
        </w:rPr>
        <w:t>down to zero?</w:t>
      </w:r>
    </w:p>
    <w:p w:rsidR="00C74DAC" w:rsidRPr="00D77322" w:rsidRDefault="00C74DAC" w:rsidP="00C74DAC">
      <w:pPr>
        <w:pStyle w:val="BodyText"/>
        <w:spacing w:before="7" w:after="1"/>
        <w:ind w:left="0"/>
        <w:rPr>
          <w:rFonts w:asciiTheme="minorHAnsi" w:hAnsiTheme="minorHAnsi" w:cstheme="minorHAnsi"/>
        </w:rPr>
      </w:pPr>
    </w:p>
    <w:tbl>
      <w:tblPr>
        <w:tblW w:w="0" w:type="auto"/>
        <w:tblInd w:w="1173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57"/>
        <w:gridCol w:w="2044"/>
      </w:tblGrid>
      <w:tr w:rsidR="00C74DAC" w:rsidRPr="00D77322" w:rsidTr="007308B8">
        <w:trPr>
          <w:trHeight w:val="951"/>
        </w:trPr>
        <w:tc>
          <w:tcPr>
            <w:tcW w:w="1657" w:type="dxa"/>
            <w:tcBorders>
              <w:top w:val="nil"/>
              <w:left w:val="nil"/>
              <w:right w:val="single" w:sz="4" w:space="0" w:color="FFFFFF"/>
            </w:tcBorders>
            <w:shd w:val="clear" w:color="auto" w:fill="4E80BC"/>
          </w:tcPr>
          <w:p w:rsidR="00C74DAC" w:rsidRPr="00D77322" w:rsidRDefault="00C74DAC" w:rsidP="007308B8">
            <w:pPr>
              <w:pStyle w:val="TableParagraph"/>
              <w:rPr>
                <w:rFonts w:asciiTheme="minorHAnsi" w:hAnsiTheme="minorHAnsi" w:cstheme="minorHAnsi"/>
              </w:rPr>
            </w:pPr>
          </w:p>
          <w:p w:rsidR="00C74DAC" w:rsidRPr="00D77322" w:rsidRDefault="00C74DAC" w:rsidP="007308B8">
            <w:pPr>
              <w:pStyle w:val="TableParagraph"/>
              <w:spacing w:before="4"/>
              <w:rPr>
                <w:rFonts w:asciiTheme="minorHAnsi" w:hAnsiTheme="minorHAnsi" w:cstheme="minorHAnsi"/>
              </w:rPr>
            </w:pPr>
          </w:p>
          <w:p w:rsidR="00C74DAC" w:rsidRPr="00D77322" w:rsidRDefault="00C74DAC" w:rsidP="007308B8">
            <w:pPr>
              <w:pStyle w:val="TableParagraph"/>
              <w:spacing w:before="1"/>
              <w:ind w:left="110"/>
              <w:rPr>
                <w:rFonts w:asciiTheme="minorHAnsi" w:hAnsiTheme="minorHAnsi" w:cstheme="minorHAnsi"/>
                <w:b/>
              </w:rPr>
            </w:pPr>
            <w:r w:rsidRPr="00D77322">
              <w:rPr>
                <w:rFonts w:asciiTheme="minorHAnsi" w:hAnsiTheme="minorHAnsi" w:cstheme="minorHAnsi"/>
                <w:b/>
                <w:color w:val="FFFFFF"/>
              </w:rPr>
              <w:t>Parameter</w:t>
            </w:r>
          </w:p>
        </w:tc>
        <w:tc>
          <w:tcPr>
            <w:tcW w:w="2044" w:type="dxa"/>
            <w:tcBorders>
              <w:top w:val="nil"/>
              <w:left w:val="single" w:sz="4" w:space="0" w:color="FFFFFF"/>
              <w:right w:val="nil"/>
            </w:tcBorders>
            <w:shd w:val="clear" w:color="auto" w:fill="4E80BC"/>
          </w:tcPr>
          <w:p w:rsidR="00C74DAC" w:rsidRPr="00D77322" w:rsidRDefault="00C74DAC" w:rsidP="007308B8">
            <w:pPr>
              <w:pStyle w:val="TableParagraph"/>
              <w:rPr>
                <w:rFonts w:asciiTheme="minorHAnsi" w:hAnsiTheme="minorHAnsi" w:cstheme="minorHAnsi"/>
              </w:rPr>
            </w:pPr>
          </w:p>
          <w:p w:rsidR="00C74DAC" w:rsidRPr="00D77322" w:rsidRDefault="00C74DAC" w:rsidP="007308B8">
            <w:pPr>
              <w:pStyle w:val="TableParagraph"/>
              <w:spacing w:before="4"/>
              <w:rPr>
                <w:rFonts w:asciiTheme="minorHAnsi" w:hAnsiTheme="minorHAnsi" w:cstheme="minorHAnsi"/>
              </w:rPr>
            </w:pPr>
          </w:p>
          <w:p w:rsidR="00C74DAC" w:rsidRPr="00D77322" w:rsidRDefault="00C74DAC" w:rsidP="007308B8">
            <w:pPr>
              <w:pStyle w:val="TableParagraph"/>
              <w:spacing w:before="1"/>
              <w:ind w:left="104"/>
              <w:rPr>
                <w:rFonts w:asciiTheme="minorHAnsi" w:hAnsiTheme="minorHAnsi" w:cstheme="minorHAnsi"/>
                <w:b/>
              </w:rPr>
            </w:pPr>
            <w:r w:rsidRPr="00D77322">
              <w:rPr>
                <w:rFonts w:asciiTheme="minorHAnsi" w:hAnsiTheme="minorHAnsi" w:cstheme="minorHAnsi"/>
                <w:b/>
                <w:color w:val="FFFFFF"/>
              </w:rPr>
              <w:t>Value</w:t>
            </w:r>
          </w:p>
        </w:tc>
      </w:tr>
      <w:tr w:rsidR="00C74DAC" w:rsidRPr="00D77322" w:rsidTr="007308B8">
        <w:trPr>
          <w:trHeight w:val="418"/>
        </w:trPr>
        <w:tc>
          <w:tcPr>
            <w:tcW w:w="1657" w:type="dxa"/>
            <w:tcBorders>
              <w:left w:val="nil"/>
              <w:bottom w:val="single" w:sz="6" w:space="0" w:color="FFFFFF"/>
              <w:right w:val="single" w:sz="12" w:space="0" w:color="000009"/>
            </w:tcBorders>
            <w:shd w:val="clear" w:color="auto" w:fill="B7CCE3"/>
          </w:tcPr>
          <w:p w:rsidR="00C74DAC" w:rsidRPr="00D77322" w:rsidRDefault="00C74DAC" w:rsidP="007308B8">
            <w:pPr>
              <w:pStyle w:val="TableParagraph"/>
              <w:spacing w:before="38"/>
              <w:ind w:right="427"/>
              <w:jc w:val="right"/>
              <w:rPr>
                <w:rFonts w:asciiTheme="minorHAnsi" w:hAnsiTheme="minorHAnsi" w:cstheme="minorHAnsi"/>
                <w:b/>
              </w:rPr>
            </w:pPr>
            <w:r w:rsidRPr="00D77322">
              <w:rPr>
                <w:rFonts w:asciiTheme="minorHAnsi" w:hAnsiTheme="minorHAnsi" w:cstheme="minorHAnsi"/>
                <w:b/>
              </w:rPr>
              <w:t>PV</w:t>
            </w:r>
            <w:r w:rsidRPr="00D77322">
              <w:rPr>
                <w:rFonts w:asciiTheme="minorHAnsi" w:hAnsiTheme="minorHAnsi" w:cstheme="minorHAnsi"/>
                <w:b/>
                <w:spacing w:val="-1"/>
              </w:rPr>
              <w:t xml:space="preserve"> </w:t>
            </w:r>
            <w:r w:rsidRPr="00D77322">
              <w:rPr>
                <w:rFonts w:asciiTheme="minorHAnsi" w:hAnsiTheme="minorHAnsi" w:cstheme="minorHAnsi"/>
                <w:b/>
              </w:rPr>
              <w:t>=</w:t>
            </w:r>
          </w:p>
        </w:tc>
        <w:tc>
          <w:tcPr>
            <w:tcW w:w="2044" w:type="dxa"/>
            <w:tcBorders>
              <w:left w:val="single" w:sz="12" w:space="0" w:color="000009"/>
              <w:bottom w:val="single" w:sz="12" w:space="0" w:color="000009"/>
              <w:right w:val="single" w:sz="12" w:space="0" w:color="000009"/>
            </w:tcBorders>
            <w:shd w:val="clear" w:color="auto" w:fill="B7CCE3"/>
          </w:tcPr>
          <w:p w:rsidR="00C74DAC" w:rsidRPr="00D77322" w:rsidRDefault="00C74DAC" w:rsidP="007308B8">
            <w:pPr>
              <w:pStyle w:val="TableParagraph"/>
              <w:spacing w:line="268" w:lineRule="exact"/>
              <w:ind w:left="161"/>
              <w:rPr>
                <w:rFonts w:asciiTheme="minorHAnsi" w:hAnsiTheme="minorHAnsi" w:cstheme="minorHAnsi"/>
              </w:rPr>
            </w:pPr>
            <w:r w:rsidRPr="00D77322">
              <w:rPr>
                <w:rFonts w:asciiTheme="minorHAnsi" w:hAnsiTheme="minorHAnsi" w:cstheme="minorHAnsi"/>
              </w:rPr>
              <w:t>-600,000</w:t>
            </w:r>
          </w:p>
        </w:tc>
      </w:tr>
      <w:tr w:rsidR="00C74DAC" w:rsidRPr="00D77322" w:rsidTr="007308B8">
        <w:trPr>
          <w:trHeight w:val="426"/>
        </w:trPr>
        <w:tc>
          <w:tcPr>
            <w:tcW w:w="1657" w:type="dxa"/>
            <w:tcBorders>
              <w:top w:val="single" w:sz="6" w:space="0" w:color="FFFFFF"/>
              <w:left w:val="nil"/>
              <w:bottom w:val="single" w:sz="6" w:space="0" w:color="FFFFFF"/>
              <w:right w:val="single" w:sz="12" w:space="0" w:color="000009"/>
            </w:tcBorders>
            <w:shd w:val="clear" w:color="auto" w:fill="DBE5F0"/>
          </w:tcPr>
          <w:p w:rsidR="00C74DAC" w:rsidRPr="00D77322" w:rsidRDefault="00C74DAC" w:rsidP="007308B8">
            <w:pPr>
              <w:pStyle w:val="TableParagraph"/>
              <w:spacing w:before="45"/>
              <w:ind w:right="439"/>
              <w:jc w:val="right"/>
              <w:rPr>
                <w:rFonts w:asciiTheme="minorHAnsi" w:hAnsiTheme="minorHAnsi" w:cstheme="minorHAnsi"/>
                <w:b/>
              </w:rPr>
            </w:pPr>
            <w:r w:rsidRPr="00D77322">
              <w:rPr>
                <w:rFonts w:asciiTheme="minorHAnsi" w:hAnsiTheme="minorHAnsi" w:cstheme="minorHAnsi"/>
                <w:b/>
              </w:rPr>
              <w:t>FV</w:t>
            </w:r>
            <w:r w:rsidRPr="00D77322">
              <w:rPr>
                <w:rFonts w:asciiTheme="minorHAnsi" w:hAnsiTheme="minorHAnsi" w:cstheme="minorHAnsi"/>
                <w:b/>
                <w:spacing w:val="-3"/>
              </w:rPr>
              <w:t xml:space="preserve"> </w:t>
            </w:r>
            <w:r w:rsidRPr="00D77322">
              <w:rPr>
                <w:rFonts w:asciiTheme="minorHAnsi" w:hAnsiTheme="minorHAnsi" w:cstheme="minorHAnsi"/>
                <w:b/>
              </w:rPr>
              <w:t>=</w:t>
            </w:r>
          </w:p>
        </w:tc>
        <w:tc>
          <w:tcPr>
            <w:tcW w:w="2044" w:type="dxa"/>
            <w:tcBorders>
              <w:top w:val="single" w:sz="12" w:space="0" w:color="000009"/>
              <w:left w:val="single" w:sz="12" w:space="0" w:color="000009"/>
              <w:bottom w:val="single" w:sz="12" w:space="0" w:color="000009"/>
              <w:right w:val="single" w:sz="12" w:space="0" w:color="000009"/>
            </w:tcBorders>
            <w:shd w:val="clear" w:color="auto" w:fill="DBE5F0"/>
          </w:tcPr>
          <w:p w:rsidR="00C74DAC" w:rsidRPr="00D77322" w:rsidRDefault="00C74DAC" w:rsidP="007308B8">
            <w:pPr>
              <w:pStyle w:val="TableParagraph"/>
              <w:ind w:left="161"/>
              <w:rPr>
                <w:rFonts w:asciiTheme="minorHAnsi" w:hAnsiTheme="minorHAnsi" w:cstheme="minorHAnsi"/>
              </w:rPr>
            </w:pPr>
            <w:r w:rsidRPr="00D77322">
              <w:rPr>
                <w:rFonts w:asciiTheme="minorHAnsi" w:hAnsiTheme="minorHAnsi" w:cstheme="minorHAnsi"/>
              </w:rPr>
              <w:t>0</w:t>
            </w:r>
          </w:p>
        </w:tc>
      </w:tr>
      <w:tr w:rsidR="00C74DAC" w:rsidRPr="00D77322" w:rsidTr="007308B8">
        <w:trPr>
          <w:trHeight w:val="425"/>
        </w:trPr>
        <w:tc>
          <w:tcPr>
            <w:tcW w:w="1657" w:type="dxa"/>
            <w:tcBorders>
              <w:top w:val="single" w:sz="6" w:space="0" w:color="FFFFFF"/>
              <w:left w:val="nil"/>
              <w:bottom w:val="single" w:sz="6" w:space="0" w:color="FFFFFF"/>
              <w:right w:val="single" w:sz="12" w:space="0" w:color="000009"/>
            </w:tcBorders>
            <w:shd w:val="clear" w:color="auto" w:fill="B7CCE3"/>
          </w:tcPr>
          <w:p w:rsidR="00C74DAC" w:rsidRPr="00D77322" w:rsidRDefault="00C74DAC" w:rsidP="007308B8">
            <w:pPr>
              <w:pStyle w:val="TableParagraph"/>
              <w:spacing w:before="45"/>
              <w:ind w:right="460"/>
              <w:jc w:val="right"/>
              <w:rPr>
                <w:rFonts w:asciiTheme="minorHAnsi" w:hAnsiTheme="minorHAnsi" w:cstheme="minorHAnsi"/>
                <w:b/>
              </w:rPr>
            </w:pPr>
            <w:proofErr w:type="spellStart"/>
            <w:r w:rsidRPr="00D77322">
              <w:rPr>
                <w:rFonts w:asciiTheme="minorHAnsi" w:hAnsiTheme="minorHAnsi" w:cstheme="minorHAnsi"/>
                <w:b/>
              </w:rPr>
              <w:t>Nper</w:t>
            </w:r>
            <w:proofErr w:type="spellEnd"/>
            <w:r w:rsidRPr="00D77322">
              <w:rPr>
                <w:rFonts w:asciiTheme="minorHAnsi" w:hAnsiTheme="minorHAnsi" w:cstheme="minorHAnsi"/>
                <w:b/>
                <w:spacing w:val="-3"/>
              </w:rPr>
              <w:t xml:space="preserve"> </w:t>
            </w:r>
            <w:r w:rsidRPr="00D77322">
              <w:rPr>
                <w:rFonts w:asciiTheme="minorHAnsi" w:hAnsiTheme="minorHAnsi" w:cstheme="minorHAnsi"/>
                <w:b/>
              </w:rPr>
              <w:t>=</w:t>
            </w:r>
          </w:p>
        </w:tc>
        <w:tc>
          <w:tcPr>
            <w:tcW w:w="2044" w:type="dxa"/>
            <w:tcBorders>
              <w:top w:val="single" w:sz="12" w:space="0" w:color="000009"/>
              <w:left w:val="single" w:sz="12" w:space="0" w:color="000009"/>
              <w:bottom w:val="single" w:sz="12" w:space="0" w:color="000009"/>
              <w:right w:val="single" w:sz="12" w:space="0" w:color="000009"/>
            </w:tcBorders>
            <w:shd w:val="clear" w:color="auto" w:fill="B7CCE3"/>
          </w:tcPr>
          <w:p w:rsidR="00C74DAC" w:rsidRPr="00D77322" w:rsidRDefault="00C74DAC" w:rsidP="007308B8">
            <w:pPr>
              <w:pStyle w:val="TableParagraph"/>
              <w:ind w:left="94"/>
              <w:rPr>
                <w:rFonts w:asciiTheme="minorHAnsi" w:hAnsiTheme="minorHAnsi" w:cstheme="minorHAnsi"/>
              </w:rPr>
            </w:pPr>
            <w:r w:rsidRPr="00D77322">
              <w:rPr>
                <w:rFonts w:asciiTheme="minorHAnsi" w:hAnsiTheme="minorHAnsi" w:cstheme="minorHAnsi"/>
              </w:rPr>
              <w:t>?</w:t>
            </w:r>
            <w:r w:rsidRPr="00D77322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D77322">
              <w:rPr>
                <w:rFonts w:asciiTheme="minorHAnsi" w:hAnsiTheme="minorHAnsi" w:cstheme="minorHAnsi"/>
              </w:rPr>
              <w:t>=</w:t>
            </w:r>
            <w:r w:rsidRPr="00D77322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D77322">
              <w:rPr>
                <w:rFonts w:asciiTheme="minorHAnsi" w:hAnsiTheme="minorHAnsi" w:cstheme="minorHAnsi"/>
              </w:rPr>
              <w:t>35.63</w:t>
            </w:r>
            <w:r w:rsidRPr="00D77322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D77322">
              <w:rPr>
                <w:rFonts w:asciiTheme="minorHAnsi" w:hAnsiTheme="minorHAnsi" w:cstheme="minorHAnsi"/>
              </w:rPr>
              <w:t>years</w:t>
            </w:r>
          </w:p>
        </w:tc>
      </w:tr>
      <w:tr w:rsidR="00C74DAC" w:rsidRPr="00D77322" w:rsidTr="007308B8">
        <w:trPr>
          <w:trHeight w:val="426"/>
        </w:trPr>
        <w:tc>
          <w:tcPr>
            <w:tcW w:w="1657" w:type="dxa"/>
            <w:tcBorders>
              <w:top w:val="single" w:sz="6" w:space="0" w:color="FFFFFF"/>
              <w:left w:val="nil"/>
              <w:bottom w:val="single" w:sz="6" w:space="0" w:color="FFFFFF"/>
              <w:right w:val="single" w:sz="12" w:space="0" w:color="000009"/>
            </w:tcBorders>
            <w:shd w:val="clear" w:color="auto" w:fill="DBE5F0"/>
          </w:tcPr>
          <w:p w:rsidR="00C74DAC" w:rsidRPr="00D77322" w:rsidRDefault="00C74DAC" w:rsidP="007308B8">
            <w:pPr>
              <w:pStyle w:val="TableParagraph"/>
              <w:spacing w:before="45"/>
              <w:ind w:right="427"/>
              <w:jc w:val="right"/>
              <w:rPr>
                <w:rFonts w:asciiTheme="minorHAnsi" w:hAnsiTheme="minorHAnsi" w:cstheme="minorHAnsi"/>
                <w:b/>
              </w:rPr>
            </w:pPr>
            <w:r w:rsidRPr="00D77322">
              <w:rPr>
                <w:rFonts w:asciiTheme="minorHAnsi" w:hAnsiTheme="minorHAnsi" w:cstheme="minorHAnsi"/>
                <w:b/>
              </w:rPr>
              <w:t>Rate</w:t>
            </w:r>
            <w:r w:rsidRPr="00D77322">
              <w:rPr>
                <w:rFonts w:asciiTheme="minorHAnsi" w:hAnsiTheme="minorHAnsi" w:cstheme="minorHAnsi"/>
                <w:b/>
                <w:spacing w:val="-2"/>
              </w:rPr>
              <w:t xml:space="preserve"> </w:t>
            </w:r>
            <w:r w:rsidRPr="00D77322">
              <w:rPr>
                <w:rFonts w:asciiTheme="minorHAnsi" w:hAnsiTheme="minorHAnsi" w:cstheme="minorHAnsi"/>
                <w:b/>
              </w:rPr>
              <w:t>=</w:t>
            </w:r>
          </w:p>
        </w:tc>
        <w:tc>
          <w:tcPr>
            <w:tcW w:w="2044" w:type="dxa"/>
            <w:tcBorders>
              <w:top w:val="single" w:sz="12" w:space="0" w:color="000009"/>
              <w:left w:val="single" w:sz="12" w:space="0" w:color="000009"/>
              <w:bottom w:val="single" w:sz="12" w:space="0" w:color="000009"/>
              <w:right w:val="single" w:sz="12" w:space="0" w:color="000009"/>
            </w:tcBorders>
            <w:shd w:val="clear" w:color="auto" w:fill="DBE5F0"/>
          </w:tcPr>
          <w:p w:rsidR="00C74DAC" w:rsidRPr="00D77322" w:rsidRDefault="00C74DAC" w:rsidP="007308B8">
            <w:pPr>
              <w:pStyle w:val="TableParagraph"/>
              <w:ind w:left="161"/>
              <w:rPr>
                <w:rFonts w:asciiTheme="minorHAnsi" w:hAnsiTheme="minorHAnsi" w:cstheme="minorHAnsi"/>
              </w:rPr>
            </w:pPr>
            <w:r w:rsidRPr="00D77322">
              <w:rPr>
                <w:rFonts w:asciiTheme="minorHAnsi" w:hAnsiTheme="minorHAnsi" w:cstheme="minorHAnsi"/>
              </w:rPr>
              <w:t>7.7%</w:t>
            </w:r>
          </w:p>
        </w:tc>
      </w:tr>
      <w:tr w:rsidR="00C74DAC" w:rsidRPr="00D77322" w:rsidTr="007308B8">
        <w:trPr>
          <w:trHeight w:val="430"/>
        </w:trPr>
        <w:tc>
          <w:tcPr>
            <w:tcW w:w="1657" w:type="dxa"/>
            <w:tcBorders>
              <w:top w:val="single" w:sz="6" w:space="0" w:color="FFFFFF"/>
              <w:left w:val="nil"/>
              <w:bottom w:val="nil"/>
              <w:right w:val="single" w:sz="12" w:space="0" w:color="000009"/>
            </w:tcBorders>
            <w:shd w:val="clear" w:color="auto" w:fill="B7CCE3"/>
          </w:tcPr>
          <w:p w:rsidR="00C74DAC" w:rsidRPr="00D77322" w:rsidRDefault="00C74DAC" w:rsidP="007308B8">
            <w:pPr>
              <w:pStyle w:val="TableParagraph"/>
              <w:spacing w:before="45"/>
              <w:ind w:right="438"/>
              <w:jc w:val="right"/>
              <w:rPr>
                <w:rFonts w:asciiTheme="minorHAnsi" w:hAnsiTheme="minorHAnsi" w:cstheme="minorHAnsi"/>
                <w:b/>
              </w:rPr>
            </w:pPr>
            <w:r w:rsidRPr="00D77322">
              <w:rPr>
                <w:rFonts w:asciiTheme="minorHAnsi" w:hAnsiTheme="minorHAnsi" w:cstheme="minorHAnsi"/>
                <w:b/>
              </w:rPr>
              <w:t>PMT</w:t>
            </w:r>
            <w:r w:rsidRPr="00D77322">
              <w:rPr>
                <w:rFonts w:asciiTheme="minorHAnsi" w:hAnsiTheme="minorHAnsi" w:cstheme="minorHAnsi"/>
                <w:b/>
                <w:spacing w:val="-3"/>
              </w:rPr>
              <w:t xml:space="preserve"> </w:t>
            </w:r>
            <w:r w:rsidRPr="00D77322">
              <w:rPr>
                <w:rFonts w:asciiTheme="minorHAnsi" w:hAnsiTheme="minorHAnsi" w:cstheme="minorHAnsi"/>
                <w:b/>
              </w:rPr>
              <w:t>=</w:t>
            </w:r>
          </w:p>
        </w:tc>
        <w:tc>
          <w:tcPr>
            <w:tcW w:w="2044" w:type="dxa"/>
            <w:tcBorders>
              <w:top w:val="single" w:sz="12" w:space="0" w:color="000009"/>
              <w:left w:val="single" w:sz="12" w:space="0" w:color="000009"/>
              <w:bottom w:val="single" w:sz="12" w:space="0" w:color="000009"/>
              <w:right w:val="single" w:sz="12" w:space="0" w:color="000009"/>
            </w:tcBorders>
            <w:shd w:val="clear" w:color="auto" w:fill="B7CCE3"/>
          </w:tcPr>
          <w:p w:rsidR="00C74DAC" w:rsidRPr="00D77322" w:rsidRDefault="00C74DAC" w:rsidP="007308B8">
            <w:pPr>
              <w:pStyle w:val="TableParagraph"/>
              <w:ind w:left="161"/>
              <w:rPr>
                <w:rFonts w:asciiTheme="minorHAnsi" w:hAnsiTheme="minorHAnsi" w:cstheme="minorHAnsi"/>
              </w:rPr>
            </w:pPr>
            <w:r w:rsidRPr="00D77322">
              <w:rPr>
                <w:rFonts w:asciiTheme="minorHAnsi" w:hAnsiTheme="minorHAnsi" w:cstheme="minorHAnsi"/>
              </w:rPr>
              <w:t>50,000</w:t>
            </w:r>
          </w:p>
        </w:tc>
      </w:tr>
    </w:tbl>
    <w:p w:rsidR="00C74DAC" w:rsidRPr="00D77322" w:rsidRDefault="00C74DAC" w:rsidP="00C74DAC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C74DAC" w:rsidRPr="00D77322" w:rsidRDefault="00C74DAC" w:rsidP="00200E01">
      <w:pPr>
        <w:pStyle w:val="ListParagraph"/>
        <w:numPr>
          <w:ilvl w:val="0"/>
          <w:numId w:val="9"/>
        </w:numPr>
        <w:tabs>
          <w:tab w:val="left" w:pos="1182"/>
        </w:tabs>
        <w:ind w:left="1181" w:right="393" w:hanging="411"/>
        <w:rPr>
          <w:rFonts w:asciiTheme="minorHAnsi" w:hAnsiTheme="minorHAnsi" w:cstheme="minorHAnsi"/>
        </w:rPr>
      </w:pPr>
      <w:r w:rsidRPr="00D77322">
        <w:rPr>
          <w:rFonts w:asciiTheme="minorHAnsi" w:hAnsiTheme="minorHAnsi" w:cstheme="minorHAnsi"/>
        </w:rPr>
        <w:t>You just won the state lottery. The state gives you the choice of $2,000,000 today or a 20-year annuity that</w:t>
      </w:r>
      <w:r w:rsidRPr="00D77322">
        <w:rPr>
          <w:rFonts w:asciiTheme="minorHAnsi" w:hAnsiTheme="minorHAnsi" w:cstheme="minorHAnsi"/>
          <w:spacing w:val="1"/>
        </w:rPr>
        <w:t xml:space="preserve"> </w:t>
      </w:r>
      <w:r w:rsidRPr="00D77322">
        <w:rPr>
          <w:rFonts w:asciiTheme="minorHAnsi" w:hAnsiTheme="minorHAnsi" w:cstheme="minorHAnsi"/>
        </w:rPr>
        <w:t>earns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4.22%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interest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for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20</w:t>
      </w:r>
      <w:r w:rsidRPr="00D77322">
        <w:rPr>
          <w:rFonts w:asciiTheme="minorHAnsi" w:hAnsiTheme="minorHAnsi" w:cstheme="minorHAnsi"/>
          <w:spacing w:val="-5"/>
        </w:rPr>
        <w:t xml:space="preserve"> </w:t>
      </w:r>
      <w:r w:rsidRPr="00D77322">
        <w:rPr>
          <w:rFonts w:asciiTheme="minorHAnsi" w:hAnsiTheme="minorHAnsi" w:cstheme="minorHAnsi"/>
        </w:rPr>
        <w:t>years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with</w:t>
      </w:r>
      <w:r w:rsidRPr="00D77322">
        <w:rPr>
          <w:rFonts w:asciiTheme="minorHAnsi" w:hAnsiTheme="minorHAnsi" w:cstheme="minorHAnsi"/>
          <w:spacing w:val="-5"/>
        </w:rPr>
        <w:t xml:space="preserve"> </w:t>
      </w:r>
      <w:r w:rsidRPr="00D77322">
        <w:rPr>
          <w:rFonts w:asciiTheme="minorHAnsi" w:hAnsiTheme="minorHAnsi" w:cstheme="minorHAnsi"/>
        </w:rPr>
        <w:t>the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first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payment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coming</w:t>
      </w:r>
      <w:r w:rsidRPr="00D77322">
        <w:rPr>
          <w:rFonts w:asciiTheme="minorHAnsi" w:hAnsiTheme="minorHAnsi" w:cstheme="minorHAnsi"/>
          <w:spacing w:val="-3"/>
        </w:rPr>
        <w:t xml:space="preserve"> </w:t>
      </w:r>
      <w:r w:rsidRPr="00D77322">
        <w:rPr>
          <w:rFonts w:asciiTheme="minorHAnsi" w:hAnsiTheme="minorHAnsi" w:cstheme="minorHAnsi"/>
        </w:rPr>
        <w:t>one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year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from</w:t>
      </w:r>
      <w:r w:rsidRPr="00D77322">
        <w:rPr>
          <w:rFonts w:asciiTheme="minorHAnsi" w:hAnsiTheme="minorHAnsi" w:cstheme="minorHAnsi"/>
          <w:spacing w:val="-6"/>
        </w:rPr>
        <w:t xml:space="preserve"> </w:t>
      </w:r>
      <w:r w:rsidRPr="00D77322">
        <w:rPr>
          <w:rFonts w:asciiTheme="minorHAnsi" w:hAnsiTheme="minorHAnsi" w:cstheme="minorHAnsi"/>
        </w:rPr>
        <w:t>today.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What</w:t>
      </w:r>
      <w:r w:rsidRPr="00D77322">
        <w:rPr>
          <w:rFonts w:asciiTheme="minorHAnsi" w:hAnsiTheme="minorHAnsi" w:cstheme="minorHAnsi"/>
          <w:spacing w:val="-4"/>
        </w:rPr>
        <w:t xml:space="preserve"> </w:t>
      </w:r>
      <w:r w:rsidRPr="00D77322">
        <w:rPr>
          <w:rFonts w:asciiTheme="minorHAnsi" w:hAnsiTheme="minorHAnsi" w:cstheme="minorHAnsi"/>
        </w:rPr>
        <w:t>payment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amount</w:t>
      </w:r>
      <w:r w:rsidRPr="00D77322">
        <w:rPr>
          <w:rFonts w:asciiTheme="minorHAnsi" w:hAnsiTheme="minorHAnsi" w:cstheme="minorHAnsi"/>
          <w:spacing w:val="-52"/>
        </w:rPr>
        <w:t xml:space="preserve"> </w:t>
      </w:r>
      <w:r w:rsidRPr="00D77322">
        <w:rPr>
          <w:rFonts w:asciiTheme="minorHAnsi" w:hAnsiTheme="minorHAnsi" w:cstheme="minorHAnsi"/>
        </w:rPr>
        <w:t>would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you receive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each</w:t>
      </w:r>
      <w:r w:rsidRPr="00D77322">
        <w:rPr>
          <w:rFonts w:asciiTheme="minorHAnsi" w:hAnsiTheme="minorHAnsi" w:cstheme="minorHAnsi"/>
          <w:spacing w:val="-2"/>
        </w:rPr>
        <w:t xml:space="preserve"> </w:t>
      </w:r>
      <w:r w:rsidRPr="00D77322">
        <w:rPr>
          <w:rFonts w:asciiTheme="minorHAnsi" w:hAnsiTheme="minorHAnsi" w:cstheme="minorHAnsi"/>
        </w:rPr>
        <w:t>year</w:t>
      </w:r>
      <w:r w:rsidRPr="00D77322">
        <w:rPr>
          <w:rFonts w:asciiTheme="minorHAnsi" w:hAnsiTheme="minorHAnsi" w:cstheme="minorHAnsi"/>
          <w:spacing w:val="1"/>
        </w:rPr>
        <w:t xml:space="preserve"> </w:t>
      </w:r>
      <w:r w:rsidRPr="00D77322">
        <w:rPr>
          <w:rFonts w:asciiTheme="minorHAnsi" w:hAnsiTheme="minorHAnsi" w:cstheme="minorHAnsi"/>
        </w:rPr>
        <w:t>for</w:t>
      </w:r>
      <w:r w:rsidRPr="00D77322">
        <w:rPr>
          <w:rFonts w:asciiTheme="minorHAnsi" w:hAnsiTheme="minorHAnsi" w:cstheme="minorHAnsi"/>
          <w:spacing w:val="-1"/>
        </w:rPr>
        <w:t xml:space="preserve"> </w:t>
      </w:r>
      <w:r w:rsidRPr="00D77322">
        <w:rPr>
          <w:rFonts w:asciiTheme="minorHAnsi" w:hAnsiTheme="minorHAnsi" w:cstheme="minorHAnsi"/>
        </w:rPr>
        <w:t>the annuity</w:t>
      </w:r>
      <w:r w:rsidRPr="00D77322">
        <w:rPr>
          <w:rFonts w:asciiTheme="minorHAnsi" w:hAnsiTheme="minorHAnsi" w:cstheme="minorHAnsi"/>
          <w:spacing w:val="-6"/>
        </w:rPr>
        <w:t xml:space="preserve"> </w:t>
      </w:r>
      <w:r w:rsidRPr="00D77322">
        <w:rPr>
          <w:rFonts w:asciiTheme="minorHAnsi" w:hAnsiTheme="minorHAnsi" w:cstheme="minorHAnsi"/>
        </w:rPr>
        <w:t>option?</w:t>
      </w:r>
    </w:p>
    <w:p w:rsidR="00C74DAC" w:rsidRPr="00D77322" w:rsidRDefault="00C74DAC" w:rsidP="00C74DAC">
      <w:pPr>
        <w:pStyle w:val="BodyText"/>
        <w:ind w:left="0"/>
        <w:rPr>
          <w:rFonts w:asciiTheme="minorHAnsi" w:hAnsiTheme="minorHAnsi" w:cstheme="minorHAnsi"/>
        </w:rPr>
      </w:pPr>
    </w:p>
    <w:tbl>
      <w:tblPr>
        <w:tblW w:w="0" w:type="auto"/>
        <w:tblInd w:w="1173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77"/>
        <w:gridCol w:w="2340"/>
      </w:tblGrid>
      <w:tr w:rsidR="00C74DAC" w:rsidRPr="00D77322" w:rsidTr="007308B8">
        <w:trPr>
          <w:trHeight w:val="383"/>
        </w:trPr>
        <w:tc>
          <w:tcPr>
            <w:tcW w:w="1977" w:type="dxa"/>
            <w:tcBorders>
              <w:top w:val="nil"/>
              <w:left w:val="nil"/>
              <w:right w:val="single" w:sz="4" w:space="0" w:color="FFFFFF"/>
            </w:tcBorders>
            <w:shd w:val="clear" w:color="auto" w:fill="4E80BC"/>
          </w:tcPr>
          <w:p w:rsidR="00C74DAC" w:rsidRPr="00D77322" w:rsidRDefault="00C74DAC" w:rsidP="007308B8">
            <w:pPr>
              <w:pStyle w:val="TableParagraph"/>
              <w:ind w:left="110"/>
              <w:rPr>
                <w:rFonts w:asciiTheme="minorHAnsi" w:hAnsiTheme="minorHAnsi" w:cstheme="minorHAnsi"/>
                <w:b/>
              </w:rPr>
            </w:pPr>
            <w:r w:rsidRPr="00D77322">
              <w:rPr>
                <w:rFonts w:asciiTheme="minorHAnsi" w:hAnsiTheme="minorHAnsi" w:cstheme="minorHAnsi"/>
                <w:b/>
                <w:color w:val="FFFFFF"/>
              </w:rPr>
              <w:t>Parameter</w:t>
            </w:r>
          </w:p>
        </w:tc>
        <w:tc>
          <w:tcPr>
            <w:tcW w:w="2340" w:type="dxa"/>
            <w:tcBorders>
              <w:top w:val="nil"/>
              <w:left w:val="single" w:sz="4" w:space="0" w:color="FFFFFF"/>
              <w:right w:val="nil"/>
            </w:tcBorders>
            <w:shd w:val="clear" w:color="auto" w:fill="4E80BC"/>
          </w:tcPr>
          <w:p w:rsidR="00C74DAC" w:rsidRPr="00D77322" w:rsidRDefault="00C74DAC" w:rsidP="007308B8">
            <w:pPr>
              <w:pStyle w:val="TableParagraph"/>
              <w:ind w:left="104"/>
              <w:rPr>
                <w:rFonts w:asciiTheme="minorHAnsi" w:hAnsiTheme="minorHAnsi" w:cstheme="minorHAnsi"/>
                <w:b/>
              </w:rPr>
            </w:pPr>
            <w:r w:rsidRPr="00D77322">
              <w:rPr>
                <w:rFonts w:asciiTheme="minorHAnsi" w:hAnsiTheme="minorHAnsi" w:cstheme="minorHAnsi"/>
                <w:b/>
                <w:color w:val="FFFFFF"/>
              </w:rPr>
              <w:t>Value</w:t>
            </w:r>
          </w:p>
        </w:tc>
      </w:tr>
      <w:tr w:rsidR="00C74DAC" w:rsidRPr="00D77322" w:rsidTr="007308B8">
        <w:trPr>
          <w:trHeight w:val="418"/>
        </w:trPr>
        <w:tc>
          <w:tcPr>
            <w:tcW w:w="1977" w:type="dxa"/>
            <w:tcBorders>
              <w:left w:val="nil"/>
              <w:bottom w:val="single" w:sz="6" w:space="0" w:color="FFFFFF"/>
              <w:right w:val="single" w:sz="12" w:space="0" w:color="000009"/>
            </w:tcBorders>
            <w:shd w:val="clear" w:color="auto" w:fill="B7CCE3"/>
          </w:tcPr>
          <w:p w:rsidR="00C74DAC" w:rsidRPr="00D77322" w:rsidRDefault="00C74DAC" w:rsidP="007308B8">
            <w:pPr>
              <w:pStyle w:val="TableParagraph"/>
              <w:spacing w:before="38"/>
              <w:ind w:right="747"/>
              <w:jc w:val="right"/>
              <w:rPr>
                <w:rFonts w:asciiTheme="minorHAnsi" w:hAnsiTheme="minorHAnsi" w:cstheme="minorHAnsi"/>
                <w:b/>
              </w:rPr>
            </w:pPr>
            <w:r w:rsidRPr="00D77322">
              <w:rPr>
                <w:rFonts w:asciiTheme="minorHAnsi" w:hAnsiTheme="minorHAnsi" w:cstheme="minorHAnsi"/>
                <w:b/>
              </w:rPr>
              <w:t>PV</w:t>
            </w:r>
            <w:r w:rsidRPr="00D77322">
              <w:rPr>
                <w:rFonts w:asciiTheme="minorHAnsi" w:hAnsiTheme="minorHAnsi" w:cstheme="minorHAnsi"/>
                <w:b/>
                <w:spacing w:val="-1"/>
              </w:rPr>
              <w:t xml:space="preserve"> </w:t>
            </w:r>
            <w:r w:rsidRPr="00D77322">
              <w:rPr>
                <w:rFonts w:asciiTheme="minorHAnsi" w:hAnsiTheme="minorHAnsi" w:cstheme="minorHAnsi"/>
                <w:b/>
              </w:rPr>
              <w:t>=</w:t>
            </w:r>
          </w:p>
        </w:tc>
        <w:tc>
          <w:tcPr>
            <w:tcW w:w="2340" w:type="dxa"/>
            <w:tcBorders>
              <w:left w:val="single" w:sz="12" w:space="0" w:color="000009"/>
              <w:bottom w:val="single" w:sz="12" w:space="0" w:color="000009"/>
              <w:right w:val="single" w:sz="12" w:space="0" w:color="000009"/>
            </w:tcBorders>
            <w:shd w:val="clear" w:color="auto" w:fill="B7CCE3"/>
          </w:tcPr>
          <w:p w:rsidR="00C74DAC" w:rsidRPr="00D77322" w:rsidRDefault="00C74DAC" w:rsidP="007308B8">
            <w:pPr>
              <w:pStyle w:val="TableParagraph"/>
              <w:spacing w:line="268" w:lineRule="exact"/>
              <w:ind w:left="160"/>
              <w:rPr>
                <w:rFonts w:asciiTheme="minorHAnsi" w:hAnsiTheme="minorHAnsi" w:cstheme="minorHAnsi"/>
              </w:rPr>
            </w:pPr>
            <w:r w:rsidRPr="00D77322">
              <w:rPr>
                <w:rFonts w:asciiTheme="minorHAnsi" w:hAnsiTheme="minorHAnsi" w:cstheme="minorHAnsi"/>
              </w:rPr>
              <w:t>-2,000,000</w:t>
            </w:r>
          </w:p>
        </w:tc>
      </w:tr>
      <w:tr w:rsidR="00C74DAC" w:rsidRPr="00D77322" w:rsidTr="007308B8">
        <w:trPr>
          <w:trHeight w:val="425"/>
        </w:trPr>
        <w:tc>
          <w:tcPr>
            <w:tcW w:w="1977" w:type="dxa"/>
            <w:tcBorders>
              <w:top w:val="single" w:sz="6" w:space="0" w:color="FFFFFF"/>
              <w:left w:val="nil"/>
              <w:bottom w:val="single" w:sz="6" w:space="0" w:color="FFFFFF"/>
              <w:right w:val="single" w:sz="12" w:space="0" w:color="000009"/>
            </w:tcBorders>
            <w:shd w:val="clear" w:color="auto" w:fill="DBE5F0"/>
          </w:tcPr>
          <w:p w:rsidR="00C74DAC" w:rsidRPr="00D77322" w:rsidRDefault="00C74DAC" w:rsidP="007308B8">
            <w:pPr>
              <w:pStyle w:val="TableParagraph"/>
              <w:spacing w:before="45"/>
              <w:ind w:right="759"/>
              <w:jc w:val="right"/>
              <w:rPr>
                <w:rFonts w:asciiTheme="minorHAnsi" w:hAnsiTheme="minorHAnsi" w:cstheme="minorHAnsi"/>
                <w:b/>
              </w:rPr>
            </w:pPr>
            <w:r w:rsidRPr="00D77322">
              <w:rPr>
                <w:rFonts w:asciiTheme="minorHAnsi" w:hAnsiTheme="minorHAnsi" w:cstheme="minorHAnsi"/>
                <w:b/>
              </w:rPr>
              <w:t>FV</w:t>
            </w:r>
            <w:r w:rsidRPr="00D77322">
              <w:rPr>
                <w:rFonts w:asciiTheme="minorHAnsi" w:hAnsiTheme="minorHAnsi" w:cstheme="minorHAnsi"/>
                <w:b/>
                <w:spacing w:val="-3"/>
              </w:rPr>
              <w:t xml:space="preserve"> </w:t>
            </w:r>
            <w:r w:rsidRPr="00D77322">
              <w:rPr>
                <w:rFonts w:asciiTheme="minorHAnsi" w:hAnsiTheme="minorHAnsi" w:cstheme="minorHAnsi"/>
                <w:b/>
              </w:rPr>
              <w:t>=</w:t>
            </w:r>
          </w:p>
        </w:tc>
        <w:tc>
          <w:tcPr>
            <w:tcW w:w="2340" w:type="dxa"/>
            <w:tcBorders>
              <w:top w:val="single" w:sz="12" w:space="0" w:color="000009"/>
              <w:left w:val="single" w:sz="12" w:space="0" w:color="000009"/>
              <w:bottom w:val="single" w:sz="12" w:space="0" w:color="000009"/>
              <w:right w:val="single" w:sz="12" w:space="0" w:color="000009"/>
            </w:tcBorders>
            <w:shd w:val="clear" w:color="auto" w:fill="DBE5F0"/>
          </w:tcPr>
          <w:p w:rsidR="00C74DAC" w:rsidRPr="00D77322" w:rsidRDefault="00C74DAC" w:rsidP="007308B8">
            <w:pPr>
              <w:pStyle w:val="TableParagraph"/>
              <w:ind w:left="160"/>
              <w:rPr>
                <w:rFonts w:asciiTheme="minorHAnsi" w:hAnsiTheme="minorHAnsi" w:cstheme="minorHAnsi"/>
              </w:rPr>
            </w:pPr>
            <w:r w:rsidRPr="00D77322">
              <w:rPr>
                <w:rFonts w:asciiTheme="minorHAnsi" w:hAnsiTheme="minorHAnsi" w:cstheme="minorHAnsi"/>
              </w:rPr>
              <w:t>0</w:t>
            </w:r>
          </w:p>
        </w:tc>
      </w:tr>
      <w:tr w:rsidR="00C74DAC" w:rsidRPr="00D77322" w:rsidTr="007308B8">
        <w:trPr>
          <w:trHeight w:val="425"/>
        </w:trPr>
        <w:tc>
          <w:tcPr>
            <w:tcW w:w="1977" w:type="dxa"/>
            <w:tcBorders>
              <w:top w:val="single" w:sz="6" w:space="0" w:color="FFFFFF"/>
              <w:left w:val="nil"/>
              <w:bottom w:val="single" w:sz="6" w:space="0" w:color="FFFFFF"/>
              <w:right w:val="single" w:sz="12" w:space="0" w:color="000009"/>
            </w:tcBorders>
            <w:shd w:val="clear" w:color="auto" w:fill="B7CCE3"/>
          </w:tcPr>
          <w:p w:rsidR="00C74DAC" w:rsidRPr="00D77322" w:rsidRDefault="00C74DAC" w:rsidP="007308B8">
            <w:pPr>
              <w:pStyle w:val="TableParagraph"/>
              <w:spacing w:before="45"/>
              <w:ind w:right="780"/>
              <w:jc w:val="right"/>
              <w:rPr>
                <w:rFonts w:asciiTheme="minorHAnsi" w:hAnsiTheme="minorHAnsi" w:cstheme="minorHAnsi"/>
                <w:b/>
              </w:rPr>
            </w:pPr>
            <w:proofErr w:type="spellStart"/>
            <w:r w:rsidRPr="00D77322">
              <w:rPr>
                <w:rFonts w:asciiTheme="minorHAnsi" w:hAnsiTheme="minorHAnsi" w:cstheme="minorHAnsi"/>
                <w:b/>
              </w:rPr>
              <w:t>Nper</w:t>
            </w:r>
            <w:proofErr w:type="spellEnd"/>
            <w:r w:rsidRPr="00D77322">
              <w:rPr>
                <w:rFonts w:asciiTheme="minorHAnsi" w:hAnsiTheme="minorHAnsi" w:cstheme="minorHAnsi"/>
                <w:b/>
                <w:spacing w:val="-3"/>
              </w:rPr>
              <w:t xml:space="preserve"> </w:t>
            </w:r>
            <w:r w:rsidRPr="00D77322">
              <w:rPr>
                <w:rFonts w:asciiTheme="minorHAnsi" w:hAnsiTheme="minorHAnsi" w:cstheme="minorHAnsi"/>
                <w:b/>
              </w:rPr>
              <w:t>=</w:t>
            </w:r>
          </w:p>
        </w:tc>
        <w:tc>
          <w:tcPr>
            <w:tcW w:w="2340" w:type="dxa"/>
            <w:tcBorders>
              <w:top w:val="single" w:sz="12" w:space="0" w:color="000009"/>
              <w:left w:val="single" w:sz="12" w:space="0" w:color="000009"/>
              <w:bottom w:val="single" w:sz="12" w:space="0" w:color="000009"/>
              <w:right w:val="single" w:sz="12" w:space="0" w:color="000009"/>
            </w:tcBorders>
            <w:shd w:val="clear" w:color="auto" w:fill="B7CCE3"/>
          </w:tcPr>
          <w:p w:rsidR="00C74DAC" w:rsidRPr="00D77322" w:rsidRDefault="00C74DAC" w:rsidP="007308B8">
            <w:pPr>
              <w:pStyle w:val="TableParagraph"/>
              <w:ind w:left="160"/>
              <w:rPr>
                <w:rFonts w:asciiTheme="minorHAnsi" w:hAnsiTheme="minorHAnsi" w:cstheme="minorHAnsi"/>
              </w:rPr>
            </w:pPr>
            <w:r w:rsidRPr="00D77322">
              <w:rPr>
                <w:rFonts w:asciiTheme="minorHAnsi" w:hAnsiTheme="minorHAnsi" w:cstheme="minorHAnsi"/>
              </w:rPr>
              <w:t>20</w:t>
            </w:r>
          </w:p>
        </w:tc>
      </w:tr>
      <w:tr w:rsidR="00C74DAC" w:rsidRPr="00D77322" w:rsidTr="007308B8">
        <w:trPr>
          <w:trHeight w:val="271"/>
        </w:trPr>
        <w:tc>
          <w:tcPr>
            <w:tcW w:w="1977" w:type="dxa"/>
            <w:tcBorders>
              <w:top w:val="single" w:sz="6" w:space="0" w:color="FFFFFF"/>
              <w:left w:val="nil"/>
              <w:bottom w:val="nil"/>
              <w:right w:val="single" w:sz="12" w:space="0" w:color="000009"/>
            </w:tcBorders>
            <w:shd w:val="clear" w:color="auto" w:fill="DBE5F0"/>
          </w:tcPr>
          <w:p w:rsidR="00C74DAC" w:rsidRPr="00D77322" w:rsidRDefault="00C74DAC" w:rsidP="007308B8">
            <w:pPr>
              <w:pStyle w:val="TableParagraph"/>
              <w:spacing w:line="229" w:lineRule="exact"/>
              <w:ind w:right="747"/>
              <w:jc w:val="right"/>
              <w:rPr>
                <w:rFonts w:asciiTheme="minorHAnsi" w:hAnsiTheme="minorHAnsi" w:cstheme="minorHAnsi"/>
                <w:b/>
              </w:rPr>
            </w:pPr>
            <w:r w:rsidRPr="00D77322">
              <w:rPr>
                <w:rFonts w:asciiTheme="minorHAnsi" w:hAnsiTheme="minorHAnsi" w:cstheme="minorHAnsi"/>
                <w:b/>
              </w:rPr>
              <w:t>Rate</w:t>
            </w:r>
            <w:r w:rsidRPr="00D77322">
              <w:rPr>
                <w:rFonts w:asciiTheme="minorHAnsi" w:hAnsiTheme="minorHAnsi" w:cstheme="minorHAnsi"/>
                <w:b/>
                <w:spacing w:val="-2"/>
              </w:rPr>
              <w:t xml:space="preserve"> </w:t>
            </w:r>
            <w:r w:rsidRPr="00D77322">
              <w:rPr>
                <w:rFonts w:asciiTheme="minorHAnsi" w:hAnsiTheme="minorHAnsi" w:cstheme="minorHAnsi"/>
                <w:b/>
              </w:rPr>
              <w:t>=</w:t>
            </w:r>
          </w:p>
        </w:tc>
        <w:tc>
          <w:tcPr>
            <w:tcW w:w="2340" w:type="dxa"/>
            <w:tcBorders>
              <w:top w:val="single" w:sz="12" w:space="0" w:color="000009"/>
              <w:left w:val="single" w:sz="12" w:space="0" w:color="000009"/>
              <w:bottom w:val="single" w:sz="12" w:space="0" w:color="000009"/>
              <w:right w:val="single" w:sz="12" w:space="0" w:color="000009"/>
            </w:tcBorders>
            <w:shd w:val="clear" w:color="auto" w:fill="DBE5F0"/>
          </w:tcPr>
          <w:p w:rsidR="00C74DAC" w:rsidRPr="00D77322" w:rsidRDefault="00C74DAC" w:rsidP="007308B8">
            <w:pPr>
              <w:pStyle w:val="TableParagraph"/>
              <w:spacing w:line="251" w:lineRule="exact"/>
              <w:ind w:left="160"/>
              <w:rPr>
                <w:rFonts w:asciiTheme="minorHAnsi" w:hAnsiTheme="minorHAnsi" w:cstheme="minorHAnsi"/>
              </w:rPr>
            </w:pPr>
            <w:r w:rsidRPr="00D77322">
              <w:rPr>
                <w:rFonts w:asciiTheme="minorHAnsi" w:hAnsiTheme="minorHAnsi" w:cstheme="minorHAnsi"/>
              </w:rPr>
              <w:t>4.22%</w:t>
            </w:r>
          </w:p>
        </w:tc>
      </w:tr>
    </w:tbl>
    <w:p w:rsidR="00C74DAC" w:rsidRPr="00D77322" w:rsidRDefault="00C74DAC" w:rsidP="00C74DAC">
      <w:pPr>
        <w:spacing w:line="251" w:lineRule="exact"/>
        <w:rPr>
          <w:rFonts w:asciiTheme="minorHAnsi" w:hAnsiTheme="minorHAnsi" w:cstheme="minorHAnsi"/>
        </w:rPr>
        <w:sectPr w:rsidR="00C74DAC" w:rsidRPr="00D77322">
          <w:pgSz w:w="12240" w:h="15840"/>
          <w:pgMar w:top="1340" w:right="520" w:bottom="1260" w:left="620" w:header="732" w:footer="1062" w:gutter="0"/>
          <w:cols w:space="720"/>
        </w:sectPr>
      </w:pPr>
    </w:p>
    <w:p w:rsidR="00C74DAC" w:rsidRPr="00D77322" w:rsidRDefault="00C74DAC" w:rsidP="00C74DAC">
      <w:pPr>
        <w:pStyle w:val="BodyText"/>
        <w:spacing w:before="4"/>
        <w:ind w:left="0"/>
        <w:rPr>
          <w:rFonts w:asciiTheme="minorHAnsi" w:hAnsiTheme="minorHAnsi" w:cstheme="minorHAnsi"/>
        </w:rPr>
      </w:pPr>
    </w:p>
    <w:tbl>
      <w:tblPr>
        <w:tblW w:w="0" w:type="auto"/>
        <w:tblInd w:w="1173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77"/>
        <w:gridCol w:w="2340"/>
      </w:tblGrid>
      <w:tr w:rsidR="00C74DAC" w:rsidRPr="00D77322" w:rsidTr="007308B8">
        <w:trPr>
          <w:trHeight w:val="426"/>
        </w:trPr>
        <w:tc>
          <w:tcPr>
            <w:tcW w:w="1977" w:type="dxa"/>
            <w:tcBorders>
              <w:left w:val="nil"/>
              <w:right w:val="single" w:sz="12" w:space="0" w:color="000009"/>
            </w:tcBorders>
            <w:shd w:val="clear" w:color="auto" w:fill="DBE5F0"/>
          </w:tcPr>
          <w:p w:rsidR="00C74DAC" w:rsidRPr="00D77322" w:rsidRDefault="00C74DAC" w:rsidP="007308B8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340" w:type="dxa"/>
            <w:tcBorders>
              <w:top w:val="single" w:sz="12" w:space="0" w:color="000009"/>
              <w:left w:val="single" w:sz="12" w:space="0" w:color="000009"/>
              <w:bottom w:val="single" w:sz="12" w:space="0" w:color="000009"/>
              <w:right w:val="single" w:sz="12" w:space="0" w:color="000009"/>
            </w:tcBorders>
            <w:shd w:val="clear" w:color="auto" w:fill="DBE5F0"/>
          </w:tcPr>
          <w:p w:rsidR="00C74DAC" w:rsidRPr="00D77322" w:rsidRDefault="00C74DAC" w:rsidP="007308B8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C74DAC" w:rsidRPr="00D77322" w:rsidTr="007308B8">
        <w:trPr>
          <w:trHeight w:val="431"/>
        </w:trPr>
        <w:tc>
          <w:tcPr>
            <w:tcW w:w="1977" w:type="dxa"/>
            <w:tcBorders>
              <w:left w:val="nil"/>
              <w:bottom w:val="nil"/>
              <w:right w:val="single" w:sz="12" w:space="0" w:color="000009"/>
            </w:tcBorders>
            <w:shd w:val="clear" w:color="auto" w:fill="B7CCE3"/>
          </w:tcPr>
          <w:p w:rsidR="00C74DAC" w:rsidRPr="00D77322" w:rsidRDefault="00C74DAC" w:rsidP="007308B8">
            <w:pPr>
              <w:pStyle w:val="TableParagraph"/>
              <w:spacing w:before="45"/>
              <w:ind w:left="608"/>
              <w:rPr>
                <w:rFonts w:asciiTheme="minorHAnsi" w:hAnsiTheme="minorHAnsi" w:cstheme="minorHAnsi"/>
                <w:b/>
              </w:rPr>
            </w:pPr>
            <w:r w:rsidRPr="00D77322">
              <w:rPr>
                <w:rFonts w:asciiTheme="minorHAnsi" w:hAnsiTheme="minorHAnsi" w:cstheme="minorHAnsi"/>
                <w:b/>
              </w:rPr>
              <w:t>PMT</w:t>
            </w:r>
            <w:r w:rsidRPr="00D77322">
              <w:rPr>
                <w:rFonts w:asciiTheme="minorHAnsi" w:hAnsiTheme="minorHAnsi" w:cstheme="minorHAnsi"/>
                <w:b/>
                <w:spacing w:val="-3"/>
              </w:rPr>
              <w:t xml:space="preserve"> </w:t>
            </w:r>
            <w:r w:rsidRPr="00D77322">
              <w:rPr>
                <w:rFonts w:asciiTheme="minorHAnsi" w:hAnsiTheme="minorHAnsi" w:cstheme="minorHAnsi"/>
                <w:b/>
              </w:rPr>
              <w:t>=</w:t>
            </w:r>
          </w:p>
        </w:tc>
        <w:tc>
          <w:tcPr>
            <w:tcW w:w="2340" w:type="dxa"/>
            <w:tcBorders>
              <w:top w:val="single" w:sz="12" w:space="0" w:color="000009"/>
              <w:left w:val="single" w:sz="12" w:space="0" w:color="000009"/>
              <w:bottom w:val="single" w:sz="12" w:space="0" w:color="000009"/>
              <w:right w:val="single" w:sz="12" w:space="0" w:color="000009"/>
            </w:tcBorders>
            <w:shd w:val="clear" w:color="auto" w:fill="B7CCE3"/>
          </w:tcPr>
          <w:p w:rsidR="00C74DAC" w:rsidRPr="00D77322" w:rsidRDefault="00C74DAC" w:rsidP="007308B8">
            <w:pPr>
              <w:pStyle w:val="TableParagraph"/>
              <w:ind w:left="160"/>
              <w:rPr>
                <w:rFonts w:asciiTheme="minorHAnsi" w:hAnsiTheme="minorHAnsi" w:cstheme="minorHAnsi"/>
              </w:rPr>
            </w:pPr>
            <w:r w:rsidRPr="00D77322">
              <w:rPr>
                <w:rFonts w:asciiTheme="minorHAnsi" w:hAnsiTheme="minorHAnsi" w:cstheme="minorHAnsi"/>
              </w:rPr>
              <w:t>?</w:t>
            </w:r>
            <w:r w:rsidRPr="00D77322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D77322">
              <w:rPr>
                <w:rFonts w:asciiTheme="minorHAnsi" w:hAnsiTheme="minorHAnsi" w:cstheme="minorHAnsi"/>
              </w:rPr>
              <w:t>=</w:t>
            </w:r>
            <w:r w:rsidRPr="00D77322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D77322">
              <w:rPr>
                <w:rFonts w:asciiTheme="minorHAnsi" w:hAnsiTheme="minorHAnsi" w:cstheme="minorHAnsi"/>
              </w:rPr>
              <w:t>150,044.60</w:t>
            </w:r>
          </w:p>
        </w:tc>
      </w:tr>
      <w:bookmarkEnd w:id="0"/>
    </w:tbl>
    <w:p w:rsidR="0074208B" w:rsidRDefault="0074208B"/>
    <w:sectPr w:rsidR="0074208B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506DBA"/>
    <w:multiLevelType w:val="hybridMultilevel"/>
    <w:tmpl w:val="5570FD36"/>
    <w:lvl w:ilvl="0" w:tplc="F8C099AE">
      <w:start w:val="2"/>
      <w:numFmt w:val="decimal"/>
      <w:lvlText w:val="%1."/>
      <w:lvlJc w:val="left"/>
      <w:pPr>
        <w:ind w:left="1198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918" w:hanging="360"/>
      </w:pPr>
    </w:lvl>
    <w:lvl w:ilvl="2" w:tplc="4009001B" w:tentative="1">
      <w:start w:val="1"/>
      <w:numFmt w:val="lowerRoman"/>
      <w:lvlText w:val="%3."/>
      <w:lvlJc w:val="right"/>
      <w:pPr>
        <w:ind w:left="2638" w:hanging="180"/>
      </w:pPr>
    </w:lvl>
    <w:lvl w:ilvl="3" w:tplc="4009000F" w:tentative="1">
      <w:start w:val="1"/>
      <w:numFmt w:val="decimal"/>
      <w:lvlText w:val="%4."/>
      <w:lvlJc w:val="left"/>
      <w:pPr>
        <w:ind w:left="3358" w:hanging="360"/>
      </w:pPr>
    </w:lvl>
    <w:lvl w:ilvl="4" w:tplc="40090019" w:tentative="1">
      <w:start w:val="1"/>
      <w:numFmt w:val="lowerLetter"/>
      <w:lvlText w:val="%5."/>
      <w:lvlJc w:val="left"/>
      <w:pPr>
        <w:ind w:left="4078" w:hanging="360"/>
      </w:pPr>
    </w:lvl>
    <w:lvl w:ilvl="5" w:tplc="4009001B" w:tentative="1">
      <w:start w:val="1"/>
      <w:numFmt w:val="lowerRoman"/>
      <w:lvlText w:val="%6."/>
      <w:lvlJc w:val="right"/>
      <w:pPr>
        <w:ind w:left="4798" w:hanging="180"/>
      </w:pPr>
    </w:lvl>
    <w:lvl w:ilvl="6" w:tplc="4009000F" w:tentative="1">
      <w:start w:val="1"/>
      <w:numFmt w:val="decimal"/>
      <w:lvlText w:val="%7."/>
      <w:lvlJc w:val="left"/>
      <w:pPr>
        <w:ind w:left="5518" w:hanging="360"/>
      </w:pPr>
    </w:lvl>
    <w:lvl w:ilvl="7" w:tplc="40090019" w:tentative="1">
      <w:start w:val="1"/>
      <w:numFmt w:val="lowerLetter"/>
      <w:lvlText w:val="%8."/>
      <w:lvlJc w:val="left"/>
      <w:pPr>
        <w:ind w:left="6238" w:hanging="360"/>
      </w:pPr>
    </w:lvl>
    <w:lvl w:ilvl="8" w:tplc="4009001B" w:tentative="1">
      <w:start w:val="1"/>
      <w:numFmt w:val="lowerRoman"/>
      <w:lvlText w:val="%9."/>
      <w:lvlJc w:val="right"/>
      <w:pPr>
        <w:ind w:left="6958" w:hanging="180"/>
      </w:pPr>
    </w:lvl>
  </w:abstractNum>
  <w:abstractNum w:abstractNumId="1">
    <w:nsid w:val="24C834C4"/>
    <w:multiLevelType w:val="hybridMultilevel"/>
    <w:tmpl w:val="E1529F44"/>
    <w:lvl w:ilvl="0" w:tplc="5A82B2B0">
      <w:start w:val="1"/>
      <w:numFmt w:val="decimal"/>
      <w:lvlText w:val="%1."/>
      <w:lvlJc w:val="left"/>
      <w:pPr>
        <w:ind w:left="1182" w:hanging="344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777C5902">
      <w:start w:val="1"/>
      <w:numFmt w:val="lowerLetter"/>
      <w:lvlText w:val="%2."/>
      <w:lvlJc w:val="left"/>
      <w:pPr>
        <w:ind w:left="1496" w:hanging="358"/>
        <w:jc w:val="left"/>
      </w:pPr>
      <w:rPr>
        <w:rFonts w:hint="default"/>
        <w:spacing w:val="-2"/>
        <w:w w:val="100"/>
        <w:lang w:val="en-US" w:eastAsia="en-US" w:bidi="ar-SA"/>
      </w:rPr>
    </w:lvl>
    <w:lvl w:ilvl="2" w:tplc="19D0914A">
      <w:numFmt w:val="bullet"/>
      <w:lvlText w:val="•"/>
      <w:lvlJc w:val="left"/>
      <w:pPr>
        <w:ind w:left="2566" w:hanging="358"/>
      </w:pPr>
      <w:rPr>
        <w:rFonts w:hint="default"/>
        <w:lang w:val="en-US" w:eastAsia="en-US" w:bidi="ar-SA"/>
      </w:rPr>
    </w:lvl>
    <w:lvl w:ilvl="3" w:tplc="6DA0FE7E">
      <w:numFmt w:val="bullet"/>
      <w:lvlText w:val="•"/>
      <w:lvlJc w:val="left"/>
      <w:pPr>
        <w:ind w:left="3633" w:hanging="358"/>
      </w:pPr>
      <w:rPr>
        <w:rFonts w:hint="default"/>
        <w:lang w:val="en-US" w:eastAsia="en-US" w:bidi="ar-SA"/>
      </w:rPr>
    </w:lvl>
    <w:lvl w:ilvl="4" w:tplc="BC6046DC">
      <w:numFmt w:val="bullet"/>
      <w:lvlText w:val="•"/>
      <w:lvlJc w:val="left"/>
      <w:pPr>
        <w:ind w:left="4700" w:hanging="358"/>
      </w:pPr>
      <w:rPr>
        <w:rFonts w:hint="default"/>
        <w:lang w:val="en-US" w:eastAsia="en-US" w:bidi="ar-SA"/>
      </w:rPr>
    </w:lvl>
    <w:lvl w:ilvl="5" w:tplc="C40ECD5E">
      <w:numFmt w:val="bullet"/>
      <w:lvlText w:val="•"/>
      <w:lvlJc w:val="left"/>
      <w:pPr>
        <w:ind w:left="5766" w:hanging="358"/>
      </w:pPr>
      <w:rPr>
        <w:rFonts w:hint="default"/>
        <w:lang w:val="en-US" w:eastAsia="en-US" w:bidi="ar-SA"/>
      </w:rPr>
    </w:lvl>
    <w:lvl w:ilvl="6" w:tplc="04163920">
      <w:numFmt w:val="bullet"/>
      <w:lvlText w:val="•"/>
      <w:lvlJc w:val="left"/>
      <w:pPr>
        <w:ind w:left="6833" w:hanging="358"/>
      </w:pPr>
      <w:rPr>
        <w:rFonts w:hint="default"/>
        <w:lang w:val="en-US" w:eastAsia="en-US" w:bidi="ar-SA"/>
      </w:rPr>
    </w:lvl>
    <w:lvl w:ilvl="7" w:tplc="E0E2DDA8">
      <w:numFmt w:val="bullet"/>
      <w:lvlText w:val="•"/>
      <w:lvlJc w:val="left"/>
      <w:pPr>
        <w:ind w:left="7900" w:hanging="358"/>
      </w:pPr>
      <w:rPr>
        <w:rFonts w:hint="default"/>
        <w:lang w:val="en-US" w:eastAsia="en-US" w:bidi="ar-SA"/>
      </w:rPr>
    </w:lvl>
    <w:lvl w:ilvl="8" w:tplc="0ADCD96E">
      <w:numFmt w:val="bullet"/>
      <w:lvlText w:val="•"/>
      <w:lvlJc w:val="left"/>
      <w:pPr>
        <w:ind w:left="8966" w:hanging="358"/>
      </w:pPr>
      <w:rPr>
        <w:rFonts w:hint="default"/>
        <w:lang w:val="en-US" w:eastAsia="en-US" w:bidi="ar-SA"/>
      </w:rPr>
    </w:lvl>
  </w:abstractNum>
  <w:abstractNum w:abstractNumId="2">
    <w:nsid w:val="26972855"/>
    <w:multiLevelType w:val="hybridMultilevel"/>
    <w:tmpl w:val="00307224"/>
    <w:lvl w:ilvl="0" w:tplc="4A8649B8">
      <w:start w:val="1"/>
      <w:numFmt w:val="lowerLetter"/>
      <w:lvlText w:val="%1."/>
      <w:lvlJc w:val="left"/>
      <w:pPr>
        <w:ind w:left="1496" w:hanging="358"/>
        <w:jc w:val="left"/>
      </w:pPr>
      <w:rPr>
        <w:rFonts w:hint="default"/>
        <w:spacing w:val="-2"/>
        <w:w w:val="100"/>
        <w:lang w:val="en-US" w:eastAsia="en-US" w:bidi="ar-SA"/>
      </w:rPr>
    </w:lvl>
    <w:lvl w:ilvl="1" w:tplc="AA700954">
      <w:numFmt w:val="bullet"/>
      <w:lvlText w:val="•"/>
      <w:lvlJc w:val="left"/>
      <w:pPr>
        <w:ind w:left="2460" w:hanging="358"/>
      </w:pPr>
      <w:rPr>
        <w:rFonts w:hint="default"/>
        <w:lang w:val="en-US" w:eastAsia="en-US" w:bidi="ar-SA"/>
      </w:rPr>
    </w:lvl>
    <w:lvl w:ilvl="2" w:tplc="1542013A">
      <w:numFmt w:val="bullet"/>
      <w:lvlText w:val="•"/>
      <w:lvlJc w:val="left"/>
      <w:pPr>
        <w:ind w:left="3420" w:hanging="358"/>
      </w:pPr>
      <w:rPr>
        <w:rFonts w:hint="default"/>
        <w:lang w:val="en-US" w:eastAsia="en-US" w:bidi="ar-SA"/>
      </w:rPr>
    </w:lvl>
    <w:lvl w:ilvl="3" w:tplc="71E4B0DA">
      <w:numFmt w:val="bullet"/>
      <w:lvlText w:val="•"/>
      <w:lvlJc w:val="left"/>
      <w:pPr>
        <w:ind w:left="4380" w:hanging="358"/>
      </w:pPr>
      <w:rPr>
        <w:rFonts w:hint="default"/>
        <w:lang w:val="en-US" w:eastAsia="en-US" w:bidi="ar-SA"/>
      </w:rPr>
    </w:lvl>
    <w:lvl w:ilvl="4" w:tplc="2DF44210">
      <w:numFmt w:val="bullet"/>
      <w:lvlText w:val="•"/>
      <w:lvlJc w:val="left"/>
      <w:pPr>
        <w:ind w:left="5340" w:hanging="358"/>
      </w:pPr>
      <w:rPr>
        <w:rFonts w:hint="default"/>
        <w:lang w:val="en-US" w:eastAsia="en-US" w:bidi="ar-SA"/>
      </w:rPr>
    </w:lvl>
    <w:lvl w:ilvl="5" w:tplc="D23CBDD6">
      <w:numFmt w:val="bullet"/>
      <w:lvlText w:val="•"/>
      <w:lvlJc w:val="left"/>
      <w:pPr>
        <w:ind w:left="6300" w:hanging="358"/>
      </w:pPr>
      <w:rPr>
        <w:rFonts w:hint="default"/>
        <w:lang w:val="en-US" w:eastAsia="en-US" w:bidi="ar-SA"/>
      </w:rPr>
    </w:lvl>
    <w:lvl w:ilvl="6" w:tplc="2B826CE6">
      <w:numFmt w:val="bullet"/>
      <w:lvlText w:val="•"/>
      <w:lvlJc w:val="left"/>
      <w:pPr>
        <w:ind w:left="7260" w:hanging="358"/>
      </w:pPr>
      <w:rPr>
        <w:rFonts w:hint="default"/>
        <w:lang w:val="en-US" w:eastAsia="en-US" w:bidi="ar-SA"/>
      </w:rPr>
    </w:lvl>
    <w:lvl w:ilvl="7" w:tplc="4758774A">
      <w:numFmt w:val="bullet"/>
      <w:lvlText w:val="•"/>
      <w:lvlJc w:val="left"/>
      <w:pPr>
        <w:ind w:left="8220" w:hanging="358"/>
      </w:pPr>
      <w:rPr>
        <w:rFonts w:hint="default"/>
        <w:lang w:val="en-US" w:eastAsia="en-US" w:bidi="ar-SA"/>
      </w:rPr>
    </w:lvl>
    <w:lvl w:ilvl="8" w:tplc="F32EB4B2">
      <w:numFmt w:val="bullet"/>
      <w:lvlText w:val="•"/>
      <w:lvlJc w:val="left"/>
      <w:pPr>
        <w:ind w:left="9180" w:hanging="358"/>
      </w:pPr>
      <w:rPr>
        <w:rFonts w:hint="default"/>
        <w:lang w:val="en-US" w:eastAsia="en-US" w:bidi="ar-SA"/>
      </w:rPr>
    </w:lvl>
  </w:abstractNum>
  <w:abstractNum w:abstractNumId="3">
    <w:nsid w:val="3FFE32AA"/>
    <w:multiLevelType w:val="hybridMultilevel"/>
    <w:tmpl w:val="A5540370"/>
    <w:lvl w:ilvl="0" w:tplc="1A3EFF78">
      <w:start w:val="2"/>
      <w:numFmt w:val="decimal"/>
      <w:lvlText w:val="%1."/>
      <w:lvlJc w:val="left"/>
      <w:pPr>
        <w:ind w:left="1182" w:hanging="344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4844EA36">
      <w:numFmt w:val="bullet"/>
      <w:lvlText w:val="•"/>
      <w:lvlJc w:val="left"/>
      <w:pPr>
        <w:ind w:left="2172" w:hanging="344"/>
      </w:pPr>
      <w:rPr>
        <w:rFonts w:hint="default"/>
        <w:lang w:val="en-US" w:eastAsia="en-US" w:bidi="ar-SA"/>
      </w:rPr>
    </w:lvl>
    <w:lvl w:ilvl="2" w:tplc="969AF7D6">
      <w:numFmt w:val="bullet"/>
      <w:lvlText w:val="•"/>
      <w:lvlJc w:val="left"/>
      <w:pPr>
        <w:ind w:left="3164" w:hanging="344"/>
      </w:pPr>
      <w:rPr>
        <w:rFonts w:hint="default"/>
        <w:lang w:val="en-US" w:eastAsia="en-US" w:bidi="ar-SA"/>
      </w:rPr>
    </w:lvl>
    <w:lvl w:ilvl="3" w:tplc="98FEBD6A">
      <w:numFmt w:val="bullet"/>
      <w:lvlText w:val="•"/>
      <w:lvlJc w:val="left"/>
      <w:pPr>
        <w:ind w:left="4156" w:hanging="344"/>
      </w:pPr>
      <w:rPr>
        <w:rFonts w:hint="default"/>
        <w:lang w:val="en-US" w:eastAsia="en-US" w:bidi="ar-SA"/>
      </w:rPr>
    </w:lvl>
    <w:lvl w:ilvl="4" w:tplc="2E42256C">
      <w:numFmt w:val="bullet"/>
      <w:lvlText w:val="•"/>
      <w:lvlJc w:val="left"/>
      <w:pPr>
        <w:ind w:left="5148" w:hanging="344"/>
      </w:pPr>
      <w:rPr>
        <w:rFonts w:hint="default"/>
        <w:lang w:val="en-US" w:eastAsia="en-US" w:bidi="ar-SA"/>
      </w:rPr>
    </w:lvl>
    <w:lvl w:ilvl="5" w:tplc="1B76035E">
      <w:numFmt w:val="bullet"/>
      <w:lvlText w:val="•"/>
      <w:lvlJc w:val="left"/>
      <w:pPr>
        <w:ind w:left="6140" w:hanging="344"/>
      </w:pPr>
      <w:rPr>
        <w:rFonts w:hint="default"/>
        <w:lang w:val="en-US" w:eastAsia="en-US" w:bidi="ar-SA"/>
      </w:rPr>
    </w:lvl>
    <w:lvl w:ilvl="6" w:tplc="90E88766">
      <w:numFmt w:val="bullet"/>
      <w:lvlText w:val="•"/>
      <w:lvlJc w:val="left"/>
      <w:pPr>
        <w:ind w:left="7132" w:hanging="344"/>
      </w:pPr>
      <w:rPr>
        <w:rFonts w:hint="default"/>
        <w:lang w:val="en-US" w:eastAsia="en-US" w:bidi="ar-SA"/>
      </w:rPr>
    </w:lvl>
    <w:lvl w:ilvl="7" w:tplc="BBEA743E">
      <w:numFmt w:val="bullet"/>
      <w:lvlText w:val="•"/>
      <w:lvlJc w:val="left"/>
      <w:pPr>
        <w:ind w:left="8124" w:hanging="344"/>
      </w:pPr>
      <w:rPr>
        <w:rFonts w:hint="default"/>
        <w:lang w:val="en-US" w:eastAsia="en-US" w:bidi="ar-SA"/>
      </w:rPr>
    </w:lvl>
    <w:lvl w:ilvl="8" w:tplc="E5E64C42">
      <w:numFmt w:val="bullet"/>
      <w:lvlText w:val="•"/>
      <w:lvlJc w:val="left"/>
      <w:pPr>
        <w:ind w:left="9116" w:hanging="344"/>
      </w:pPr>
      <w:rPr>
        <w:rFonts w:hint="default"/>
        <w:lang w:val="en-US" w:eastAsia="en-US" w:bidi="ar-SA"/>
      </w:rPr>
    </w:lvl>
  </w:abstractNum>
  <w:abstractNum w:abstractNumId="4">
    <w:nsid w:val="604C0748"/>
    <w:multiLevelType w:val="hybridMultilevel"/>
    <w:tmpl w:val="EA36A756"/>
    <w:lvl w:ilvl="0" w:tplc="FD64882E">
      <w:start w:val="1"/>
      <w:numFmt w:val="decimal"/>
      <w:lvlText w:val="%1."/>
      <w:lvlJc w:val="left"/>
      <w:pPr>
        <w:ind w:left="1182" w:hanging="344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CB94A8DC">
      <w:start w:val="1"/>
      <w:numFmt w:val="lowerLetter"/>
      <w:lvlText w:val="%2."/>
      <w:lvlJc w:val="left"/>
      <w:pPr>
        <w:ind w:left="1496" w:hanging="358"/>
        <w:jc w:val="left"/>
      </w:pPr>
      <w:rPr>
        <w:rFonts w:hint="default"/>
        <w:spacing w:val="-2"/>
        <w:w w:val="100"/>
        <w:lang w:val="en-US" w:eastAsia="en-US" w:bidi="ar-SA"/>
      </w:rPr>
    </w:lvl>
    <w:lvl w:ilvl="2" w:tplc="906874CA">
      <w:numFmt w:val="bullet"/>
      <w:lvlText w:val="•"/>
      <w:lvlJc w:val="left"/>
      <w:pPr>
        <w:ind w:left="2566" w:hanging="358"/>
      </w:pPr>
      <w:rPr>
        <w:rFonts w:hint="default"/>
        <w:lang w:val="en-US" w:eastAsia="en-US" w:bidi="ar-SA"/>
      </w:rPr>
    </w:lvl>
    <w:lvl w:ilvl="3" w:tplc="DE9EE8B0">
      <w:numFmt w:val="bullet"/>
      <w:lvlText w:val="•"/>
      <w:lvlJc w:val="left"/>
      <w:pPr>
        <w:ind w:left="3633" w:hanging="358"/>
      </w:pPr>
      <w:rPr>
        <w:rFonts w:hint="default"/>
        <w:lang w:val="en-US" w:eastAsia="en-US" w:bidi="ar-SA"/>
      </w:rPr>
    </w:lvl>
    <w:lvl w:ilvl="4" w:tplc="60B69770">
      <w:numFmt w:val="bullet"/>
      <w:lvlText w:val="•"/>
      <w:lvlJc w:val="left"/>
      <w:pPr>
        <w:ind w:left="4700" w:hanging="358"/>
      </w:pPr>
      <w:rPr>
        <w:rFonts w:hint="default"/>
        <w:lang w:val="en-US" w:eastAsia="en-US" w:bidi="ar-SA"/>
      </w:rPr>
    </w:lvl>
    <w:lvl w:ilvl="5" w:tplc="15E2C5CE">
      <w:numFmt w:val="bullet"/>
      <w:lvlText w:val="•"/>
      <w:lvlJc w:val="left"/>
      <w:pPr>
        <w:ind w:left="5766" w:hanging="358"/>
      </w:pPr>
      <w:rPr>
        <w:rFonts w:hint="default"/>
        <w:lang w:val="en-US" w:eastAsia="en-US" w:bidi="ar-SA"/>
      </w:rPr>
    </w:lvl>
    <w:lvl w:ilvl="6" w:tplc="19A679A4">
      <w:numFmt w:val="bullet"/>
      <w:lvlText w:val="•"/>
      <w:lvlJc w:val="left"/>
      <w:pPr>
        <w:ind w:left="6833" w:hanging="358"/>
      </w:pPr>
      <w:rPr>
        <w:rFonts w:hint="default"/>
        <w:lang w:val="en-US" w:eastAsia="en-US" w:bidi="ar-SA"/>
      </w:rPr>
    </w:lvl>
    <w:lvl w:ilvl="7" w:tplc="E5E63414">
      <w:numFmt w:val="bullet"/>
      <w:lvlText w:val="•"/>
      <w:lvlJc w:val="left"/>
      <w:pPr>
        <w:ind w:left="7900" w:hanging="358"/>
      </w:pPr>
      <w:rPr>
        <w:rFonts w:hint="default"/>
        <w:lang w:val="en-US" w:eastAsia="en-US" w:bidi="ar-SA"/>
      </w:rPr>
    </w:lvl>
    <w:lvl w:ilvl="8" w:tplc="31E69004">
      <w:numFmt w:val="bullet"/>
      <w:lvlText w:val="•"/>
      <w:lvlJc w:val="left"/>
      <w:pPr>
        <w:ind w:left="8966" w:hanging="358"/>
      </w:pPr>
      <w:rPr>
        <w:rFonts w:hint="default"/>
        <w:lang w:val="en-US" w:eastAsia="en-US" w:bidi="ar-SA"/>
      </w:rPr>
    </w:lvl>
  </w:abstractNum>
  <w:abstractNum w:abstractNumId="5">
    <w:nsid w:val="61636BEB"/>
    <w:multiLevelType w:val="hybridMultilevel"/>
    <w:tmpl w:val="B78AD122"/>
    <w:lvl w:ilvl="0" w:tplc="9E140396">
      <w:start w:val="1"/>
      <w:numFmt w:val="lowerLetter"/>
      <w:lvlText w:val="%1."/>
      <w:lvlJc w:val="left"/>
      <w:pPr>
        <w:ind w:left="1496" w:hanging="358"/>
        <w:jc w:val="left"/>
      </w:pPr>
      <w:rPr>
        <w:rFonts w:hint="default"/>
        <w:spacing w:val="-2"/>
        <w:w w:val="100"/>
        <w:lang w:val="en-US" w:eastAsia="en-US" w:bidi="ar-SA"/>
      </w:rPr>
    </w:lvl>
    <w:lvl w:ilvl="1" w:tplc="D548D66C">
      <w:numFmt w:val="bullet"/>
      <w:lvlText w:val="•"/>
      <w:lvlJc w:val="left"/>
      <w:pPr>
        <w:ind w:left="2460" w:hanging="358"/>
      </w:pPr>
      <w:rPr>
        <w:rFonts w:hint="default"/>
        <w:lang w:val="en-US" w:eastAsia="en-US" w:bidi="ar-SA"/>
      </w:rPr>
    </w:lvl>
    <w:lvl w:ilvl="2" w:tplc="A28E980E">
      <w:numFmt w:val="bullet"/>
      <w:lvlText w:val="•"/>
      <w:lvlJc w:val="left"/>
      <w:pPr>
        <w:ind w:left="3420" w:hanging="358"/>
      </w:pPr>
      <w:rPr>
        <w:rFonts w:hint="default"/>
        <w:lang w:val="en-US" w:eastAsia="en-US" w:bidi="ar-SA"/>
      </w:rPr>
    </w:lvl>
    <w:lvl w:ilvl="3" w:tplc="D84C9CC6">
      <w:numFmt w:val="bullet"/>
      <w:lvlText w:val="•"/>
      <w:lvlJc w:val="left"/>
      <w:pPr>
        <w:ind w:left="4380" w:hanging="358"/>
      </w:pPr>
      <w:rPr>
        <w:rFonts w:hint="default"/>
        <w:lang w:val="en-US" w:eastAsia="en-US" w:bidi="ar-SA"/>
      </w:rPr>
    </w:lvl>
    <w:lvl w:ilvl="4" w:tplc="F3C21E1E">
      <w:numFmt w:val="bullet"/>
      <w:lvlText w:val="•"/>
      <w:lvlJc w:val="left"/>
      <w:pPr>
        <w:ind w:left="5340" w:hanging="358"/>
      </w:pPr>
      <w:rPr>
        <w:rFonts w:hint="default"/>
        <w:lang w:val="en-US" w:eastAsia="en-US" w:bidi="ar-SA"/>
      </w:rPr>
    </w:lvl>
    <w:lvl w:ilvl="5" w:tplc="E582577C">
      <w:numFmt w:val="bullet"/>
      <w:lvlText w:val="•"/>
      <w:lvlJc w:val="left"/>
      <w:pPr>
        <w:ind w:left="6300" w:hanging="358"/>
      </w:pPr>
      <w:rPr>
        <w:rFonts w:hint="default"/>
        <w:lang w:val="en-US" w:eastAsia="en-US" w:bidi="ar-SA"/>
      </w:rPr>
    </w:lvl>
    <w:lvl w:ilvl="6" w:tplc="98C692C2">
      <w:numFmt w:val="bullet"/>
      <w:lvlText w:val="•"/>
      <w:lvlJc w:val="left"/>
      <w:pPr>
        <w:ind w:left="7260" w:hanging="358"/>
      </w:pPr>
      <w:rPr>
        <w:rFonts w:hint="default"/>
        <w:lang w:val="en-US" w:eastAsia="en-US" w:bidi="ar-SA"/>
      </w:rPr>
    </w:lvl>
    <w:lvl w:ilvl="7" w:tplc="C19CFB74">
      <w:numFmt w:val="bullet"/>
      <w:lvlText w:val="•"/>
      <w:lvlJc w:val="left"/>
      <w:pPr>
        <w:ind w:left="8220" w:hanging="358"/>
      </w:pPr>
      <w:rPr>
        <w:rFonts w:hint="default"/>
        <w:lang w:val="en-US" w:eastAsia="en-US" w:bidi="ar-SA"/>
      </w:rPr>
    </w:lvl>
    <w:lvl w:ilvl="8" w:tplc="5960232E">
      <w:numFmt w:val="bullet"/>
      <w:lvlText w:val="•"/>
      <w:lvlJc w:val="left"/>
      <w:pPr>
        <w:ind w:left="9180" w:hanging="358"/>
      </w:pPr>
      <w:rPr>
        <w:rFonts w:hint="default"/>
        <w:lang w:val="en-US" w:eastAsia="en-US" w:bidi="ar-SA"/>
      </w:rPr>
    </w:lvl>
  </w:abstractNum>
  <w:abstractNum w:abstractNumId="6">
    <w:nsid w:val="6F9326BB"/>
    <w:multiLevelType w:val="hybridMultilevel"/>
    <w:tmpl w:val="1742A670"/>
    <w:lvl w:ilvl="0" w:tplc="9BB60E46">
      <w:start w:val="1"/>
      <w:numFmt w:val="lowerLetter"/>
      <w:lvlText w:val="%1."/>
      <w:lvlJc w:val="left"/>
      <w:pPr>
        <w:ind w:left="1496" w:hanging="358"/>
        <w:jc w:val="left"/>
      </w:pPr>
      <w:rPr>
        <w:rFonts w:hint="default"/>
        <w:spacing w:val="-2"/>
        <w:w w:val="100"/>
        <w:lang w:val="en-US" w:eastAsia="en-US" w:bidi="ar-SA"/>
      </w:rPr>
    </w:lvl>
    <w:lvl w:ilvl="1" w:tplc="D12E48DC">
      <w:numFmt w:val="bullet"/>
      <w:lvlText w:val="•"/>
      <w:lvlJc w:val="left"/>
      <w:pPr>
        <w:ind w:left="2460" w:hanging="358"/>
      </w:pPr>
      <w:rPr>
        <w:rFonts w:hint="default"/>
        <w:lang w:val="en-US" w:eastAsia="en-US" w:bidi="ar-SA"/>
      </w:rPr>
    </w:lvl>
    <w:lvl w:ilvl="2" w:tplc="AE406C26">
      <w:numFmt w:val="bullet"/>
      <w:lvlText w:val="•"/>
      <w:lvlJc w:val="left"/>
      <w:pPr>
        <w:ind w:left="3420" w:hanging="358"/>
      </w:pPr>
      <w:rPr>
        <w:rFonts w:hint="default"/>
        <w:lang w:val="en-US" w:eastAsia="en-US" w:bidi="ar-SA"/>
      </w:rPr>
    </w:lvl>
    <w:lvl w:ilvl="3" w:tplc="778A8734">
      <w:numFmt w:val="bullet"/>
      <w:lvlText w:val="•"/>
      <w:lvlJc w:val="left"/>
      <w:pPr>
        <w:ind w:left="4380" w:hanging="358"/>
      </w:pPr>
      <w:rPr>
        <w:rFonts w:hint="default"/>
        <w:lang w:val="en-US" w:eastAsia="en-US" w:bidi="ar-SA"/>
      </w:rPr>
    </w:lvl>
    <w:lvl w:ilvl="4" w:tplc="451478D8">
      <w:numFmt w:val="bullet"/>
      <w:lvlText w:val="•"/>
      <w:lvlJc w:val="left"/>
      <w:pPr>
        <w:ind w:left="5340" w:hanging="358"/>
      </w:pPr>
      <w:rPr>
        <w:rFonts w:hint="default"/>
        <w:lang w:val="en-US" w:eastAsia="en-US" w:bidi="ar-SA"/>
      </w:rPr>
    </w:lvl>
    <w:lvl w:ilvl="5" w:tplc="5CDE0CC6">
      <w:numFmt w:val="bullet"/>
      <w:lvlText w:val="•"/>
      <w:lvlJc w:val="left"/>
      <w:pPr>
        <w:ind w:left="6300" w:hanging="358"/>
      </w:pPr>
      <w:rPr>
        <w:rFonts w:hint="default"/>
        <w:lang w:val="en-US" w:eastAsia="en-US" w:bidi="ar-SA"/>
      </w:rPr>
    </w:lvl>
    <w:lvl w:ilvl="6" w:tplc="5D0E5AFC">
      <w:numFmt w:val="bullet"/>
      <w:lvlText w:val="•"/>
      <w:lvlJc w:val="left"/>
      <w:pPr>
        <w:ind w:left="7260" w:hanging="358"/>
      </w:pPr>
      <w:rPr>
        <w:rFonts w:hint="default"/>
        <w:lang w:val="en-US" w:eastAsia="en-US" w:bidi="ar-SA"/>
      </w:rPr>
    </w:lvl>
    <w:lvl w:ilvl="7" w:tplc="E006DFFA">
      <w:numFmt w:val="bullet"/>
      <w:lvlText w:val="•"/>
      <w:lvlJc w:val="left"/>
      <w:pPr>
        <w:ind w:left="8220" w:hanging="358"/>
      </w:pPr>
      <w:rPr>
        <w:rFonts w:hint="default"/>
        <w:lang w:val="en-US" w:eastAsia="en-US" w:bidi="ar-SA"/>
      </w:rPr>
    </w:lvl>
    <w:lvl w:ilvl="8" w:tplc="26A4B5AC">
      <w:numFmt w:val="bullet"/>
      <w:lvlText w:val="•"/>
      <w:lvlJc w:val="left"/>
      <w:pPr>
        <w:ind w:left="9180" w:hanging="358"/>
      </w:pPr>
      <w:rPr>
        <w:rFonts w:hint="default"/>
        <w:lang w:val="en-US" w:eastAsia="en-US" w:bidi="ar-SA"/>
      </w:rPr>
    </w:lvl>
  </w:abstractNum>
  <w:abstractNum w:abstractNumId="7">
    <w:nsid w:val="76224285"/>
    <w:multiLevelType w:val="hybridMultilevel"/>
    <w:tmpl w:val="4BBCEFBA"/>
    <w:lvl w:ilvl="0" w:tplc="510467A2">
      <w:start w:val="13"/>
      <w:numFmt w:val="decimal"/>
      <w:lvlText w:val="%1."/>
      <w:lvlJc w:val="left"/>
      <w:pPr>
        <w:ind w:left="1182" w:hanging="454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0E5C3132">
      <w:start w:val="1"/>
      <w:numFmt w:val="lowerLetter"/>
      <w:lvlText w:val="%2."/>
      <w:lvlJc w:val="left"/>
      <w:pPr>
        <w:ind w:left="1496" w:hanging="358"/>
        <w:jc w:val="left"/>
      </w:pPr>
      <w:rPr>
        <w:rFonts w:hint="default"/>
        <w:spacing w:val="-2"/>
        <w:w w:val="100"/>
        <w:lang w:val="en-US" w:eastAsia="en-US" w:bidi="ar-SA"/>
      </w:rPr>
    </w:lvl>
    <w:lvl w:ilvl="2" w:tplc="9DD45070">
      <w:numFmt w:val="bullet"/>
      <w:lvlText w:val="•"/>
      <w:lvlJc w:val="left"/>
      <w:pPr>
        <w:ind w:left="2566" w:hanging="358"/>
      </w:pPr>
      <w:rPr>
        <w:rFonts w:hint="default"/>
        <w:lang w:val="en-US" w:eastAsia="en-US" w:bidi="ar-SA"/>
      </w:rPr>
    </w:lvl>
    <w:lvl w:ilvl="3" w:tplc="4AC871CC">
      <w:numFmt w:val="bullet"/>
      <w:lvlText w:val="•"/>
      <w:lvlJc w:val="left"/>
      <w:pPr>
        <w:ind w:left="3633" w:hanging="358"/>
      </w:pPr>
      <w:rPr>
        <w:rFonts w:hint="default"/>
        <w:lang w:val="en-US" w:eastAsia="en-US" w:bidi="ar-SA"/>
      </w:rPr>
    </w:lvl>
    <w:lvl w:ilvl="4" w:tplc="3F9A5D82">
      <w:numFmt w:val="bullet"/>
      <w:lvlText w:val="•"/>
      <w:lvlJc w:val="left"/>
      <w:pPr>
        <w:ind w:left="4700" w:hanging="358"/>
      </w:pPr>
      <w:rPr>
        <w:rFonts w:hint="default"/>
        <w:lang w:val="en-US" w:eastAsia="en-US" w:bidi="ar-SA"/>
      </w:rPr>
    </w:lvl>
    <w:lvl w:ilvl="5" w:tplc="A404B61A">
      <w:numFmt w:val="bullet"/>
      <w:lvlText w:val="•"/>
      <w:lvlJc w:val="left"/>
      <w:pPr>
        <w:ind w:left="5766" w:hanging="358"/>
      </w:pPr>
      <w:rPr>
        <w:rFonts w:hint="default"/>
        <w:lang w:val="en-US" w:eastAsia="en-US" w:bidi="ar-SA"/>
      </w:rPr>
    </w:lvl>
    <w:lvl w:ilvl="6" w:tplc="97203446">
      <w:numFmt w:val="bullet"/>
      <w:lvlText w:val="•"/>
      <w:lvlJc w:val="left"/>
      <w:pPr>
        <w:ind w:left="6833" w:hanging="358"/>
      </w:pPr>
      <w:rPr>
        <w:rFonts w:hint="default"/>
        <w:lang w:val="en-US" w:eastAsia="en-US" w:bidi="ar-SA"/>
      </w:rPr>
    </w:lvl>
    <w:lvl w:ilvl="7" w:tplc="D4A2CC7E">
      <w:numFmt w:val="bullet"/>
      <w:lvlText w:val="•"/>
      <w:lvlJc w:val="left"/>
      <w:pPr>
        <w:ind w:left="7900" w:hanging="358"/>
      </w:pPr>
      <w:rPr>
        <w:rFonts w:hint="default"/>
        <w:lang w:val="en-US" w:eastAsia="en-US" w:bidi="ar-SA"/>
      </w:rPr>
    </w:lvl>
    <w:lvl w:ilvl="8" w:tplc="BC5C9016">
      <w:numFmt w:val="bullet"/>
      <w:lvlText w:val="•"/>
      <w:lvlJc w:val="left"/>
      <w:pPr>
        <w:ind w:left="8966" w:hanging="358"/>
      </w:pPr>
      <w:rPr>
        <w:rFonts w:hint="default"/>
        <w:lang w:val="en-US" w:eastAsia="en-US" w:bidi="ar-SA"/>
      </w:rPr>
    </w:lvl>
  </w:abstractNum>
  <w:abstractNum w:abstractNumId="8">
    <w:nsid w:val="7A29566E"/>
    <w:multiLevelType w:val="hybridMultilevel"/>
    <w:tmpl w:val="10526F80"/>
    <w:lvl w:ilvl="0" w:tplc="DB947D10">
      <w:start w:val="1"/>
      <w:numFmt w:val="decimal"/>
      <w:lvlText w:val="%1."/>
      <w:lvlJc w:val="left"/>
      <w:pPr>
        <w:ind w:left="1182" w:hanging="344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41F275B4">
      <w:start w:val="1"/>
      <w:numFmt w:val="lowerLetter"/>
      <w:lvlText w:val="%2."/>
      <w:lvlJc w:val="left"/>
      <w:pPr>
        <w:ind w:left="1496" w:hanging="358"/>
        <w:jc w:val="left"/>
      </w:pPr>
      <w:rPr>
        <w:rFonts w:hint="default"/>
        <w:spacing w:val="-2"/>
        <w:w w:val="100"/>
        <w:lang w:val="en-US" w:eastAsia="en-US" w:bidi="ar-SA"/>
      </w:rPr>
    </w:lvl>
    <w:lvl w:ilvl="2" w:tplc="FDC4EC7C">
      <w:numFmt w:val="bullet"/>
      <w:lvlText w:val="•"/>
      <w:lvlJc w:val="left"/>
      <w:pPr>
        <w:ind w:left="2566" w:hanging="358"/>
      </w:pPr>
      <w:rPr>
        <w:rFonts w:hint="default"/>
        <w:lang w:val="en-US" w:eastAsia="en-US" w:bidi="ar-SA"/>
      </w:rPr>
    </w:lvl>
    <w:lvl w:ilvl="3" w:tplc="D8D0480A">
      <w:numFmt w:val="bullet"/>
      <w:lvlText w:val="•"/>
      <w:lvlJc w:val="left"/>
      <w:pPr>
        <w:ind w:left="3633" w:hanging="358"/>
      </w:pPr>
      <w:rPr>
        <w:rFonts w:hint="default"/>
        <w:lang w:val="en-US" w:eastAsia="en-US" w:bidi="ar-SA"/>
      </w:rPr>
    </w:lvl>
    <w:lvl w:ilvl="4" w:tplc="1B329F8C">
      <w:numFmt w:val="bullet"/>
      <w:lvlText w:val="•"/>
      <w:lvlJc w:val="left"/>
      <w:pPr>
        <w:ind w:left="4700" w:hanging="358"/>
      </w:pPr>
      <w:rPr>
        <w:rFonts w:hint="default"/>
        <w:lang w:val="en-US" w:eastAsia="en-US" w:bidi="ar-SA"/>
      </w:rPr>
    </w:lvl>
    <w:lvl w:ilvl="5" w:tplc="4628DEE8">
      <w:numFmt w:val="bullet"/>
      <w:lvlText w:val="•"/>
      <w:lvlJc w:val="left"/>
      <w:pPr>
        <w:ind w:left="5766" w:hanging="358"/>
      </w:pPr>
      <w:rPr>
        <w:rFonts w:hint="default"/>
        <w:lang w:val="en-US" w:eastAsia="en-US" w:bidi="ar-SA"/>
      </w:rPr>
    </w:lvl>
    <w:lvl w:ilvl="6" w:tplc="04E62EEA">
      <w:numFmt w:val="bullet"/>
      <w:lvlText w:val="•"/>
      <w:lvlJc w:val="left"/>
      <w:pPr>
        <w:ind w:left="6833" w:hanging="358"/>
      </w:pPr>
      <w:rPr>
        <w:rFonts w:hint="default"/>
        <w:lang w:val="en-US" w:eastAsia="en-US" w:bidi="ar-SA"/>
      </w:rPr>
    </w:lvl>
    <w:lvl w:ilvl="7" w:tplc="2FAC5956">
      <w:numFmt w:val="bullet"/>
      <w:lvlText w:val="•"/>
      <w:lvlJc w:val="left"/>
      <w:pPr>
        <w:ind w:left="7900" w:hanging="358"/>
      </w:pPr>
      <w:rPr>
        <w:rFonts w:hint="default"/>
        <w:lang w:val="en-US" w:eastAsia="en-US" w:bidi="ar-SA"/>
      </w:rPr>
    </w:lvl>
    <w:lvl w:ilvl="8" w:tplc="96C46E08">
      <w:numFmt w:val="bullet"/>
      <w:lvlText w:val="•"/>
      <w:lvlJc w:val="left"/>
      <w:pPr>
        <w:ind w:left="8966" w:hanging="358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8"/>
  </w:num>
  <w:num w:numId="5">
    <w:abstractNumId w:val="4"/>
  </w:num>
  <w:num w:numId="6">
    <w:abstractNumId w:val="3"/>
  </w:num>
  <w:num w:numId="7">
    <w:abstractNumId w:val="7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4DAC"/>
    <w:rsid w:val="00200E01"/>
    <w:rsid w:val="0074208B"/>
    <w:rsid w:val="00C74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2B0DE8D-1277-4877-A654-0BF12AAFBA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74DA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C74DAC"/>
    <w:pPr>
      <w:spacing w:before="39" w:line="1656" w:lineRule="exact"/>
      <w:ind w:left="102"/>
      <w:outlineLvl w:val="0"/>
    </w:pPr>
    <w:rPr>
      <w:sz w:val="144"/>
      <w:szCs w:val="144"/>
    </w:rPr>
  </w:style>
  <w:style w:type="paragraph" w:styleId="Heading2">
    <w:name w:val="heading 2"/>
    <w:basedOn w:val="Normal"/>
    <w:link w:val="Heading2Char"/>
    <w:uiPriority w:val="1"/>
    <w:qFormat/>
    <w:rsid w:val="00C74DAC"/>
    <w:pPr>
      <w:ind w:left="102"/>
      <w:outlineLvl w:val="1"/>
    </w:pPr>
    <w:rPr>
      <w:b/>
      <w:bCs/>
      <w:sz w:val="26"/>
      <w:szCs w:val="26"/>
    </w:rPr>
  </w:style>
  <w:style w:type="paragraph" w:styleId="Heading3">
    <w:name w:val="heading 3"/>
    <w:basedOn w:val="Normal"/>
    <w:link w:val="Heading3Char"/>
    <w:uiPriority w:val="1"/>
    <w:qFormat/>
    <w:rsid w:val="00C74DAC"/>
    <w:pPr>
      <w:ind w:left="102"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C74DAC"/>
    <w:rPr>
      <w:rFonts w:ascii="Times New Roman" w:eastAsia="Times New Roman" w:hAnsi="Times New Roman" w:cs="Times New Roman"/>
      <w:sz w:val="144"/>
      <w:szCs w:val="144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C74DAC"/>
    <w:rPr>
      <w:rFonts w:ascii="Times New Roman" w:eastAsia="Times New Roman" w:hAnsi="Times New Roman" w:cs="Times New Roman"/>
      <w:b/>
      <w:bCs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1"/>
    <w:rsid w:val="00C74DAC"/>
    <w:rPr>
      <w:rFonts w:ascii="Times New Roman" w:eastAsia="Times New Roman" w:hAnsi="Times New Roman" w:cs="Times New Roman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C74DAC"/>
    <w:pPr>
      <w:ind w:left="1496"/>
    </w:pPr>
  </w:style>
  <w:style w:type="character" w:customStyle="1" w:styleId="BodyTextChar">
    <w:name w:val="Body Text Char"/>
    <w:basedOn w:val="DefaultParagraphFont"/>
    <w:link w:val="BodyText"/>
    <w:uiPriority w:val="1"/>
    <w:rsid w:val="00C74DAC"/>
    <w:rPr>
      <w:rFonts w:ascii="Times New Roman" w:eastAsia="Times New Roman" w:hAnsi="Times New Roman" w:cs="Times New Roman"/>
      <w:lang w:val="en-US"/>
    </w:rPr>
  </w:style>
  <w:style w:type="paragraph" w:styleId="ListParagraph">
    <w:name w:val="List Paragraph"/>
    <w:basedOn w:val="Normal"/>
    <w:uiPriority w:val="1"/>
    <w:qFormat/>
    <w:rsid w:val="00C74DAC"/>
    <w:pPr>
      <w:ind w:left="1496" w:hanging="358"/>
    </w:pPr>
  </w:style>
  <w:style w:type="paragraph" w:customStyle="1" w:styleId="TableParagraph">
    <w:name w:val="Table Paragraph"/>
    <w:basedOn w:val="Normal"/>
    <w:uiPriority w:val="1"/>
    <w:qFormat/>
    <w:rsid w:val="00C74D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1334</Words>
  <Characters>7608</Characters>
  <Application>Microsoft Office Word</Application>
  <DocSecurity>0</DocSecurity>
  <Lines>63</Lines>
  <Paragraphs>17</Paragraphs>
  <ScaleCrop>false</ScaleCrop>
  <Company/>
  <LinksUpToDate>false</LinksUpToDate>
  <CharactersWithSpaces>8925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2021-06-05T08:43:00Z</dcterms:created>
  <dcterms:modified xsi:type="dcterms:W3CDTF">2021-06-06T02:16:00Z</dcterms:modified>
</cp:coreProperties>
</file>