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55EA" w:rsidRPr="00DB4D28" w:rsidRDefault="008F55EA" w:rsidP="008F55EA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B4D28">
        <w:rPr>
          <w:rFonts w:asciiTheme="minorHAnsi" w:hAnsiTheme="minorHAnsi" w:cstheme="minorHAnsi"/>
          <w:sz w:val="22"/>
          <w:szCs w:val="22"/>
        </w:rPr>
        <w:t>Illinois State University</w:t>
      </w:r>
    </w:p>
    <w:p w:rsidR="008F55EA" w:rsidRPr="00DB4D28" w:rsidRDefault="008F55EA" w:rsidP="008F55E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</w:rPr>
        <w:t>MQM 385</w:t>
      </w:r>
    </w:p>
    <w:p w:rsidR="008F55EA" w:rsidRDefault="008F55EA" w:rsidP="008F55E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8F55EA" w:rsidRPr="00DB4D28" w:rsidRDefault="008F55EA" w:rsidP="00590EC3">
      <w:pPr>
        <w:pStyle w:val="Heading1"/>
        <w:spacing w:before="161"/>
        <w:ind w:left="0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</w:rPr>
        <w:t>Ch.</w:t>
      </w:r>
      <w:r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6</w:t>
      </w:r>
    </w:p>
    <w:p w:rsidR="008F55EA" w:rsidRPr="00590EC3" w:rsidRDefault="00590EC3" w:rsidP="00590EC3">
      <w:pPr>
        <w:tabs>
          <w:tab w:val="left" w:pos="392"/>
        </w:tabs>
        <w:spacing w:before="1" w:line="261" w:lineRule="auto"/>
        <w:ind w:right="13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F55EA" w:rsidRPr="00590EC3">
        <w:rPr>
          <w:rFonts w:asciiTheme="minorHAnsi" w:hAnsiTheme="minorHAnsi" w:cstheme="minorHAnsi"/>
        </w:rPr>
        <w:t>Uber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and</w:t>
      </w:r>
      <w:r w:rsidR="008F55EA" w:rsidRPr="00590EC3">
        <w:rPr>
          <w:rFonts w:asciiTheme="minorHAnsi" w:hAnsiTheme="minorHAnsi" w:cstheme="minorHAnsi"/>
          <w:spacing w:val="2"/>
        </w:rPr>
        <w:t xml:space="preserve"> </w:t>
      </w:r>
      <w:r w:rsidR="008F55EA" w:rsidRPr="00590EC3">
        <w:rPr>
          <w:rFonts w:asciiTheme="minorHAnsi" w:hAnsiTheme="minorHAnsi" w:cstheme="minorHAnsi"/>
        </w:rPr>
        <w:t>PayPal</w:t>
      </w:r>
      <w:r w:rsidR="008F55EA" w:rsidRPr="00590EC3">
        <w:rPr>
          <w:rFonts w:asciiTheme="minorHAnsi" w:hAnsiTheme="minorHAnsi" w:cstheme="minorHAnsi"/>
          <w:spacing w:val="2"/>
        </w:rPr>
        <w:t xml:space="preserve"> </w:t>
      </w:r>
      <w:r w:rsidR="008F55EA" w:rsidRPr="00590EC3">
        <w:rPr>
          <w:rFonts w:asciiTheme="minorHAnsi" w:hAnsiTheme="minorHAnsi" w:cstheme="minorHAnsi"/>
        </w:rPr>
        <w:t>used similar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strategies when trying</w:t>
      </w:r>
      <w:r w:rsidR="008F55EA" w:rsidRPr="00590EC3">
        <w:rPr>
          <w:rFonts w:asciiTheme="minorHAnsi" w:hAnsiTheme="minorHAnsi" w:cstheme="minorHAnsi"/>
          <w:spacing w:val="2"/>
        </w:rPr>
        <w:t xml:space="preserve"> </w:t>
      </w:r>
      <w:r w:rsidR="008F55EA" w:rsidRPr="00590EC3">
        <w:rPr>
          <w:rFonts w:asciiTheme="minorHAnsi" w:hAnsiTheme="minorHAnsi" w:cstheme="minorHAnsi"/>
        </w:rPr>
        <w:t>to</w:t>
      </w:r>
      <w:r w:rsidR="008F55EA" w:rsidRPr="00590EC3">
        <w:rPr>
          <w:rFonts w:asciiTheme="minorHAnsi" w:hAnsiTheme="minorHAnsi" w:cstheme="minorHAnsi"/>
          <w:spacing w:val="2"/>
        </w:rPr>
        <w:t xml:space="preserve"> </w:t>
      </w:r>
      <w:r w:rsidR="008F55EA" w:rsidRPr="00590EC3">
        <w:rPr>
          <w:rFonts w:asciiTheme="minorHAnsi" w:hAnsiTheme="minorHAnsi" w:cstheme="minorHAnsi"/>
        </w:rPr>
        <w:t>jumpstart network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effects</w:t>
      </w:r>
      <w:r w:rsidR="008F55EA" w:rsidRPr="00590EC3">
        <w:rPr>
          <w:rFonts w:asciiTheme="minorHAnsi" w:hAnsiTheme="minorHAnsi" w:cstheme="minorHAnsi"/>
          <w:spacing w:val="-1"/>
        </w:rPr>
        <w:t xml:space="preserve"> </w:t>
      </w:r>
      <w:r w:rsidR="008F55EA" w:rsidRPr="00590EC3">
        <w:rPr>
          <w:rFonts w:asciiTheme="minorHAnsi" w:hAnsiTheme="minorHAnsi" w:cstheme="minorHAnsi"/>
        </w:rPr>
        <w:t>that</w:t>
      </w:r>
      <w:r w:rsidR="008F55EA" w:rsidRPr="00590EC3">
        <w:rPr>
          <w:rFonts w:asciiTheme="minorHAnsi" w:hAnsiTheme="minorHAnsi" w:cstheme="minorHAnsi"/>
          <w:spacing w:val="-1"/>
        </w:rPr>
        <w:t xml:space="preserve"> </w:t>
      </w:r>
      <w:r w:rsidR="008F55EA" w:rsidRPr="00590EC3">
        <w:rPr>
          <w:rFonts w:asciiTheme="minorHAnsi" w:hAnsiTheme="minorHAnsi" w:cstheme="minorHAnsi"/>
        </w:rPr>
        <w:t>were</w:t>
      </w:r>
      <w:r w:rsidR="008F55EA" w:rsidRPr="00590EC3">
        <w:rPr>
          <w:rFonts w:asciiTheme="minorHAnsi" w:hAnsiTheme="minorHAnsi" w:cstheme="minorHAnsi"/>
          <w:spacing w:val="-1"/>
        </w:rPr>
        <w:t xml:space="preserve"> </w:t>
      </w:r>
      <w:r w:rsidR="008F55EA" w:rsidRPr="00590EC3">
        <w:rPr>
          <w:rFonts w:asciiTheme="minorHAnsi" w:hAnsiTheme="minorHAnsi" w:cstheme="minorHAnsi"/>
        </w:rPr>
        <w:t>vital</w:t>
      </w:r>
      <w:r w:rsidR="008F55EA" w:rsidRPr="00590EC3">
        <w:rPr>
          <w:rFonts w:asciiTheme="minorHAnsi" w:hAnsiTheme="minorHAnsi" w:cstheme="minorHAnsi"/>
          <w:spacing w:val="-1"/>
        </w:rPr>
        <w:t xml:space="preserve"> </w:t>
      </w:r>
      <w:r w:rsidR="008F55EA" w:rsidRPr="00590EC3">
        <w:rPr>
          <w:rFonts w:asciiTheme="minorHAnsi" w:hAnsiTheme="minorHAnsi" w:cstheme="minorHAnsi"/>
        </w:rPr>
        <w:t>in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creating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their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dominance.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What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did</w:t>
      </w:r>
      <w:r w:rsidR="008F55EA" w:rsidRPr="00590EC3">
        <w:rPr>
          <w:rFonts w:asciiTheme="minorHAnsi" w:hAnsiTheme="minorHAnsi" w:cstheme="minorHAnsi"/>
          <w:spacing w:val="-1"/>
        </w:rPr>
        <w:t xml:space="preserve"> </w:t>
      </w:r>
      <w:r w:rsidR="008F55EA" w:rsidRPr="00590EC3">
        <w:rPr>
          <w:rFonts w:asciiTheme="minorHAnsi" w:hAnsiTheme="minorHAnsi" w:cstheme="minorHAnsi"/>
        </w:rPr>
        <w:t>each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</w:rPr>
        <w:t>do</w:t>
      </w:r>
      <w:r w:rsidR="008F55EA" w:rsidRPr="00590EC3">
        <w:rPr>
          <w:rFonts w:asciiTheme="minorHAnsi" w:hAnsiTheme="minorHAnsi" w:cstheme="minorHAnsi"/>
          <w:shd w:val="clear" w:color="auto" w:fill="FFFF00"/>
        </w:rPr>
        <w:t>?</w:t>
      </w:r>
      <w:r w:rsidR="008F55EA" w:rsidRPr="00590EC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F55EA" w:rsidRPr="00590EC3">
        <w:rPr>
          <w:rFonts w:asciiTheme="minorHAnsi" w:hAnsiTheme="minorHAnsi" w:cstheme="minorHAnsi"/>
          <w:shd w:val="clear" w:color="auto" w:fill="FFFF00"/>
        </w:rPr>
        <w:t>Leveraged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  <w:shd w:val="clear" w:color="auto" w:fill="FFFF00"/>
        </w:rPr>
        <w:t>viral customer promotions by giving incentives to consumers who helped recruit</w:t>
      </w:r>
      <w:r w:rsidR="008F55EA" w:rsidRPr="00590EC3">
        <w:rPr>
          <w:rFonts w:asciiTheme="minorHAnsi" w:hAnsiTheme="minorHAnsi" w:cstheme="minorHAnsi"/>
          <w:spacing w:val="1"/>
        </w:rPr>
        <w:t xml:space="preserve"> </w:t>
      </w:r>
      <w:r w:rsidR="008F55EA" w:rsidRPr="00590EC3">
        <w:rPr>
          <w:rFonts w:asciiTheme="minorHAnsi" w:hAnsiTheme="minorHAnsi" w:cstheme="minorHAnsi"/>
          <w:shd w:val="clear" w:color="auto" w:fill="FFFF00"/>
        </w:rPr>
        <w:t>friends</w:t>
      </w:r>
      <w:r w:rsidR="008F55EA" w:rsidRPr="00590EC3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="008F55EA" w:rsidRPr="00590EC3">
        <w:rPr>
          <w:rFonts w:asciiTheme="minorHAnsi" w:hAnsiTheme="minorHAnsi" w:cstheme="minorHAnsi"/>
          <w:shd w:val="clear" w:color="auto" w:fill="FFFF00"/>
        </w:rPr>
        <w:t>to</w:t>
      </w:r>
      <w:r w:rsidR="008F55EA" w:rsidRPr="00590EC3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="008F55EA" w:rsidRPr="00590EC3">
        <w:rPr>
          <w:rFonts w:asciiTheme="minorHAnsi" w:hAnsiTheme="minorHAnsi" w:cstheme="minorHAnsi"/>
          <w:shd w:val="clear" w:color="auto" w:fill="FFFF00"/>
        </w:rPr>
        <w:t>the</w:t>
      </w:r>
      <w:r w:rsidR="008F55EA" w:rsidRPr="00590EC3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="008F55EA" w:rsidRPr="00590EC3">
        <w:rPr>
          <w:rFonts w:asciiTheme="minorHAnsi" w:hAnsiTheme="minorHAnsi" w:cstheme="minorHAnsi"/>
          <w:shd w:val="clear" w:color="auto" w:fill="FFFF00"/>
        </w:rPr>
        <w:t>service.</w:t>
      </w:r>
    </w:p>
    <w:p w:rsidR="008F55EA" w:rsidRPr="00DB4D28" w:rsidRDefault="008F55EA" w:rsidP="008F55E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F55EA" w:rsidRPr="00590EC3" w:rsidRDefault="008F55EA" w:rsidP="00590EC3">
      <w:pPr>
        <w:pStyle w:val="ListParagraph"/>
        <w:numPr>
          <w:ilvl w:val="0"/>
          <w:numId w:val="2"/>
        </w:numPr>
        <w:tabs>
          <w:tab w:val="left" w:pos="392"/>
        </w:tabs>
        <w:spacing w:line="254" w:lineRule="auto"/>
        <w:ind w:right="109"/>
        <w:rPr>
          <w:rFonts w:asciiTheme="minorHAnsi" w:hAnsiTheme="minorHAnsi" w:cstheme="minorHAnsi"/>
        </w:rPr>
      </w:pPr>
      <w:r w:rsidRPr="00590EC3">
        <w:rPr>
          <w:rFonts w:asciiTheme="minorHAnsi" w:hAnsiTheme="minorHAnsi" w:cstheme="minorHAnsi"/>
        </w:rPr>
        <w:t>The video game console market offers important lessons for the strategist. The</w:t>
      </w:r>
      <w:r w:rsidRPr="00590EC3">
        <w:rPr>
          <w:rFonts w:asciiTheme="minorHAnsi" w:hAnsiTheme="minorHAnsi" w:cstheme="minorHAnsi"/>
          <w:spacing w:val="-67"/>
        </w:rPr>
        <w:t xml:space="preserve"> </w:t>
      </w:r>
      <w:r w:rsidRPr="00590EC3">
        <w:rPr>
          <w:rFonts w:asciiTheme="minorHAnsi" w:hAnsiTheme="minorHAnsi" w:cstheme="minorHAnsi"/>
        </w:rPr>
        <w:t>video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game console market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is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a network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market in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which Sony’s PlayStation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2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(PS2) dominated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over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Microsoft’s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Xbox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offering.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This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has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been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possible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due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to: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game  developers  favoring  PS2  for  its  larger  user  base  obtained</w:t>
      </w:r>
      <w:r w:rsidRPr="00590EC3">
        <w:rPr>
          <w:rFonts w:asciiTheme="minorHAnsi" w:hAnsiTheme="minorHAnsi" w:cstheme="minorHAnsi"/>
          <w:spacing w:val="1"/>
          <w:w w:val="105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because</w:t>
      </w:r>
      <w:r w:rsidRPr="00590EC3">
        <w:rPr>
          <w:rFonts w:asciiTheme="minorHAnsi" w:hAnsiTheme="minorHAnsi" w:cstheme="minorHAnsi"/>
          <w:spacing w:val="13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590EC3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PS2</w:t>
      </w:r>
      <w:r w:rsidRPr="00590EC3">
        <w:rPr>
          <w:rFonts w:asciiTheme="minorHAnsi" w:hAnsiTheme="minorHAnsi" w:cstheme="minorHAnsi"/>
          <w:spacing w:val="13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was</w:t>
      </w:r>
      <w:r w:rsidRPr="00590EC3">
        <w:rPr>
          <w:rFonts w:asciiTheme="minorHAnsi" w:hAnsiTheme="minorHAnsi" w:cstheme="minorHAnsi"/>
          <w:spacing w:val="13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launched</w:t>
      </w:r>
      <w:r w:rsidRPr="00590EC3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months</w:t>
      </w:r>
      <w:r w:rsidRPr="00590EC3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before</w:t>
      </w:r>
      <w:r w:rsidRPr="00590EC3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the</w:t>
      </w:r>
      <w:r w:rsidRPr="00590EC3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Xbox.</w:t>
      </w:r>
    </w:p>
    <w:p w:rsidR="008F55EA" w:rsidRPr="00DB4D28" w:rsidRDefault="008F55EA" w:rsidP="008F55EA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8F55EA" w:rsidRPr="00590EC3" w:rsidRDefault="008F55EA" w:rsidP="00590EC3">
      <w:pPr>
        <w:pStyle w:val="ListParagraph"/>
        <w:numPr>
          <w:ilvl w:val="0"/>
          <w:numId w:val="2"/>
        </w:numPr>
        <w:tabs>
          <w:tab w:val="left" w:pos="423"/>
        </w:tabs>
        <w:spacing w:line="256" w:lineRule="auto"/>
        <w:ind w:right="534"/>
        <w:rPr>
          <w:rFonts w:asciiTheme="minorHAnsi" w:hAnsiTheme="minorHAnsi" w:cstheme="minorHAnsi"/>
        </w:rPr>
      </w:pPr>
      <w:r w:rsidRPr="00590EC3">
        <w:rPr>
          <w:rFonts w:asciiTheme="minorHAnsi" w:hAnsiTheme="minorHAnsi" w:cstheme="minorHAnsi"/>
        </w:rPr>
        <w:t>Apple,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which controls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over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75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percent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of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digital</w:t>
      </w:r>
      <w:r w:rsidRPr="00590EC3">
        <w:rPr>
          <w:rFonts w:asciiTheme="minorHAnsi" w:hAnsiTheme="minorHAnsi" w:cstheme="minorHAnsi"/>
          <w:spacing w:val="3"/>
        </w:rPr>
        <w:t xml:space="preserve"> </w:t>
      </w:r>
      <w:r w:rsidRPr="00590EC3">
        <w:rPr>
          <w:rFonts w:asciiTheme="minorHAnsi" w:hAnsiTheme="minorHAnsi" w:cstheme="minorHAnsi"/>
        </w:rPr>
        <w:t>music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sales,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was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able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to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dictate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song pricing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</w:rPr>
        <w:t>for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years,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despite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the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tremendous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protests</w:t>
      </w:r>
      <w:r w:rsidRPr="00590EC3">
        <w:rPr>
          <w:rFonts w:asciiTheme="minorHAnsi" w:hAnsiTheme="minorHAnsi" w:cstheme="minorHAnsi"/>
          <w:spacing w:val="2"/>
        </w:rPr>
        <w:t xml:space="preserve"> </w:t>
      </w:r>
      <w:r w:rsidRPr="00590EC3">
        <w:rPr>
          <w:rFonts w:asciiTheme="minorHAnsi" w:hAnsiTheme="minorHAnsi" w:cstheme="minorHAnsi"/>
        </w:rPr>
        <w:t>of the</w:t>
      </w:r>
      <w:r w:rsidRPr="00590EC3">
        <w:rPr>
          <w:rFonts w:asciiTheme="minorHAnsi" w:hAnsiTheme="minorHAnsi" w:cstheme="minorHAnsi"/>
          <w:spacing w:val="-1"/>
        </w:rPr>
        <w:t xml:space="preserve"> </w:t>
      </w:r>
      <w:r w:rsidRPr="00590EC3">
        <w:rPr>
          <w:rFonts w:asciiTheme="minorHAnsi" w:hAnsiTheme="minorHAnsi" w:cstheme="minorHAnsi"/>
        </w:rPr>
        <w:t>record</w:t>
      </w:r>
      <w:r w:rsidRPr="00590EC3">
        <w:rPr>
          <w:rFonts w:asciiTheme="minorHAnsi" w:hAnsiTheme="minorHAnsi" w:cstheme="minorHAnsi"/>
          <w:spacing w:val="1"/>
        </w:rPr>
        <w:t xml:space="preserve"> </w:t>
      </w:r>
      <w:r w:rsidRPr="00590EC3">
        <w:rPr>
          <w:rFonts w:asciiTheme="minorHAnsi" w:hAnsiTheme="minorHAnsi" w:cstheme="minorHAnsi"/>
          <w:w w:val="105"/>
        </w:rPr>
        <w:t>labels.</w:t>
      </w:r>
      <w:r w:rsidRPr="00590EC3">
        <w:rPr>
          <w:rFonts w:asciiTheme="minorHAnsi" w:hAnsiTheme="minorHAnsi" w:cstheme="minorHAnsi"/>
          <w:spacing w:val="16"/>
          <w:w w:val="105"/>
        </w:rPr>
        <w:t xml:space="preserve"> </w:t>
      </w:r>
      <w:r w:rsidRPr="00590EC3">
        <w:rPr>
          <w:rFonts w:asciiTheme="minorHAnsi" w:hAnsiTheme="minorHAnsi" w:cstheme="minorHAnsi"/>
          <w:w w:val="105"/>
        </w:rPr>
        <w:t>This</w:t>
      </w:r>
      <w:r w:rsidRPr="00590EC3">
        <w:rPr>
          <w:rFonts w:asciiTheme="minorHAnsi" w:hAnsiTheme="minorHAnsi" w:cstheme="minorHAnsi"/>
          <w:spacing w:val="17"/>
          <w:w w:val="105"/>
        </w:rPr>
        <w:t xml:space="preserve"> </w:t>
      </w:r>
      <w:r w:rsidRPr="00590EC3">
        <w:rPr>
          <w:rFonts w:asciiTheme="minorHAnsi" w:hAnsiTheme="minorHAnsi" w:cstheme="minorHAnsi"/>
          <w:w w:val="105"/>
        </w:rPr>
        <w:t>implies</w:t>
      </w:r>
      <w:r w:rsidRPr="00590EC3">
        <w:rPr>
          <w:rFonts w:asciiTheme="minorHAnsi" w:hAnsiTheme="minorHAnsi" w:cstheme="minorHAnsi"/>
          <w:spacing w:val="14"/>
          <w:w w:val="105"/>
        </w:rPr>
        <w:t xml:space="preserve"> </w:t>
      </w:r>
      <w:r w:rsidRPr="00590EC3">
        <w:rPr>
          <w:rFonts w:asciiTheme="minorHAnsi" w:hAnsiTheme="minorHAnsi" w:cstheme="minorHAnsi"/>
          <w:w w:val="105"/>
        </w:rPr>
        <w:t>that:</w:t>
      </w:r>
      <w:r w:rsidRPr="00590EC3">
        <w:rPr>
          <w:rFonts w:asciiTheme="minorHAnsi" w:hAnsiTheme="minorHAnsi" w:cstheme="minorHAnsi"/>
          <w:spacing w:val="31"/>
          <w:w w:val="105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firms</w:t>
      </w:r>
      <w:r w:rsidRPr="00590EC3">
        <w:rPr>
          <w:rFonts w:asciiTheme="minorHAnsi" w:hAnsiTheme="minorHAnsi" w:cstheme="minorHAnsi"/>
          <w:spacing w:val="19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with</w:t>
      </w:r>
      <w:r w:rsidRPr="00590EC3">
        <w:rPr>
          <w:rFonts w:asciiTheme="minorHAnsi" w:hAnsiTheme="minorHAnsi" w:cstheme="minorHAnsi"/>
          <w:spacing w:val="19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strong</w:t>
      </w:r>
      <w:r w:rsidRPr="00590EC3">
        <w:rPr>
          <w:rFonts w:asciiTheme="minorHAnsi" w:hAnsiTheme="minorHAnsi" w:cstheme="minorHAnsi"/>
          <w:spacing w:val="19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market</w:t>
      </w:r>
      <w:r w:rsidRPr="00590EC3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dominance</w:t>
      </w:r>
      <w:r w:rsidRPr="00590EC3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can</w:t>
      </w:r>
      <w:r w:rsidRPr="00590EC3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enjoy</w:t>
      </w:r>
      <w:r w:rsidRPr="00590EC3">
        <w:rPr>
          <w:rFonts w:asciiTheme="minorHAnsi" w:hAnsiTheme="minorHAnsi" w:cstheme="minorHAnsi"/>
          <w:spacing w:val="-80"/>
          <w:w w:val="105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substantial</w:t>
      </w:r>
      <w:r w:rsidRPr="00590EC3">
        <w:rPr>
          <w:rFonts w:asciiTheme="minorHAnsi" w:hAnsiTheme="minorHAnsi" w:cstheme="minorHAnsi"/>
          <w:spacing w:val="9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bargaining</w:t>
      </w:r>
      <w:r w:rsidRPr="00590EC3">
        <w:rPr>
          <w:rFonts w:asciiTheme="minorHAnsi" w:hAnsiTheme="minorHAnsi" w:cstheme="minorHAnsi"/>
          <w:spacing w:val="8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power</w:t>
      </w:r>
      <w:r w:rsidRPr="00590EC3">
        <w:rPr>
          <w:rFonts w:asciiTheme="minorHAnsi" w:hAnsiTheme="minorHAnsi" w:cstheme="minorHAnsi"/>
          <w:spacing w:val="6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over</w:t>
      </w:r>
      <w:r w:rsidRPr="00590EC3">
        <w:rPr>
          <w:rFonts w:asciiTheme="minorHAnsi" w:hAnsiTheme="minorHAnsi" w:cstheme="minorHAnsi"/>
          <w:spacing w:val="6"/>
          <w:w w:val="105"/>
          <w:shd w:val="clear" w:color="auto" w:fill="FFFF00"/>
        </w:rPr>
        <w:t xml:space="preserve"> </w:t>
      </w:r>
      <w:r w:rsidRPr="00590EC3">
        <w:rPr>
          <w:rFonts w:asciiTheme="minorHAnsi" w:hAnsiTheme="minorHAnsi" w:cstheme="minorHAnsi"/>
          <w:w w:val="105"/>
          <w:shd w:val="clear" w:color="auto" w:fill="FFFF00"/>
        </w:rPr>
        <w:t>partners.</w:t>
      </w:r>
    </w:p>
    <w:p w:rsidR="008F55EA" w:rsidRPr="00DB4D28" w:rsidRDefault="008F55EA" w:rsidP="008F55E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423"/>
        </w:tabs>
        <w:spacing w:before="1" w:line="261" w:lineRule="auto"/>
        <w:ind w:left="101" w:right="110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Windows OS,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iPhone,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Wii,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and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Facebook’s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application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programming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interfaces allow for the development and integration of complementary goods by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third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parties.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Based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on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this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evidence,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all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these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products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or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services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are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said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to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be</w:t>
      </w:r>
    </w:p>
    <w:p w:rsidR="008F55EA" w:rsidRPr="00DB4D28" w:rsidRDefault="008F55EA" w:rsidP="008F55EA">
      <w:pPr>
        <w:pStyle w:val="BodyText"/>
        <w:tabs>
          <w:tab w:val="left" w:pos="825"/>
        </w:tabs>
        <w:spacing w:line="297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B4D28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.</w:t>
      </w:r>
      <w:r w:rsidRPr="00DB4D28">
        <w:rPr>
          <w:rFonts w:asciiTheme="minorHAnsi" w:hAnsiTheme="minorHAnsi" w:cstheme="minorHAnsi"/>
          <w:spacing w:val="20"/>
          <w:w w:val="105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w w:val="105"/>
          <w:sz w:val="22"/>
          <w:szCs w:val="22"/>
          <w:shd w:val="clear" w:color="auto" w:fill="FFFF00"/>
        </w:rPr>
        <w:t>Platforms</w:t>
      </w:r>
    </w:p>
    <w:p w:rsidR="008F55EA" w:rsidRPr="00DB4D28" w:rsidRDefault="008F55EA" w:rsidP="008F55E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423"/>
          <w:tab w:val="left" w:pos="1204"/>
        </w:tabs>
        <w:spacing w:line="256" w:lineRule="auto"/>
        <w:ind w:left="101" w:right="193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  <w:u w:val="single"/>
        </w:rPr>
        <w:t xml:space="preserve"> </w:t>
      </w:r>
      <w:r w:rsidRPr="00DB4D28">
        <w:rPr>
          <w:rFonts w:asciiTheme="minorHAnsi" w:hAnsiTheme="minorHAnsi" w:cstheme="minorHAnsi"/>
          <w:u w:val="single"/>
        </w:rPr>
        <w:tab/>
      </w:r>
      <w:r w:rsidRPr="00DB4D28">
        <w:rPr>
          <w:rFonts w:asciiTheme="minorHAnsi" w:hAnsiTheme="minorHAnsi" w:cstheme="minorHAnsi"/>
        </w:rPr>
        <w:t>is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said to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occur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when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one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market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attempts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to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conquer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a new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market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by</w:t>
      </w:r>
      <w:r w:rsidRPr="00DB4D28">
        <w:rPr>
          <w:rFonts w:asciiTheme="minorHAnsi" w:hAnsiTheme="minorHAnsi" w:cstheme="minorHAnsi"/>
          <w:spacing w:val="-66"/>
        </w:rPr>
        <w:t xml:space="preserve"> </w:t>
      </w:r>
      <w:r w:rsidRPr="00DB4D28">
        <w:rPr>
          <w:rFonts w:asciiTheme="minorHAnsi" w:hAnsiTheme="minorHAnsi" w:cstheme="minorHAnsi"/>
        </w:rPr>
        <w:t>making</w:t>
      </w:r>
      <w:r w:rsidRPr="00DB4D28">
        <w:rPr>
          <w:rFonts w:asciiTheme="minorHAnsi" w:hAnsiTheme="minorHAnsi" w:cstheme="minorHAnsi"/>
          <w:spacing w:val="14"/>
        </w:rPr>
        <w:t xml:space="preserve"> </w:t>
      </w:r>
      <w:r w:rsidRPr="00DB4D28">
        <w:rPr>
          <w:rFonts w:asciiTheme="minorHAnsi" w:hAnsiTheme="minorHAnsi" w:cstheme="minorHAnsi"/>
        </w:rPr>
        <w:t>it</w:t>
      </w:r>
      <w:r w:rsidRPr="00DB4D28">
        <w:rPr>
          <w:rFonts w:asciiTheme="minorHAnsi" w:hAnsiTheme="minorHAnsi" w:cstheme="minorHAnsi"/>
          <w:spacing w:val="14"/>
        </w:rPr>
        <w:t xml:space="preserve"> </w:t>
      </w:r>
      <w:r w:rsidRPr="00DB4D28">
        <w:rPr>
          <w:rFonts w:asciiTheme="minorHAnsi" w:hAnsiTheme="minorHAnsi" w:cstheme="minorHAnsi"/>
        </w:rPr>
        <w:t>a</w:t>
      </w:r>
      <w:r w:rsidRPr="00DB4D28">
        <w:rPr>
          <w:rFonts w:asciiTheme="minorHAnsi" w:hAnsiTheme="minorHAnsi" w:cstheme="minorHAnsi"/>
          <w:spacing w:val="16"/>
        </w:rPr>
        <w:t xml:space="preserve"> </w:t>
      </w:r>
      <w:r w:rsidRPr="00DB4D28">
        <w:rPr>
          <w:rFonts w:asciiTheme="minorHAnsi" w:hAnsiTheme="minorHAnsi" w:cstheme="minorHAnsi"/>
        </w:rPr>
        <w:t>subset,</w:t>
      </w:r>
      <w:r w:rsidRPr="00DB4D28">
        <w:rPr>
          <w:rFonts w:asciiTheme="minorHAnsi" w:hAnsiTheme="minorHAnsi" w:cstheme="minorHAnsi"/>
          <w:spacing w:val="17"/>
        </w:rPr>
        <w:t xml:space="preserve"> </w:t>
      </w:r>
      <w:r w:rsidRPr="00DB4D28">
        <w:rPr>
          <w:rFonts w:asciiTheme="minorHAnsi" w:hAnsiTheme="minorHAnsi" w:cstheme="minorHAnsi"/>
        </w:rPr>
        <w:t>component,</w:t>
      </w:r>
      <w:r w:rsidRPr="00DB4D28">
        <w:rPr>
          <w:rFonts w:asciiTheme="minorHAnsi" w:hAnsiTheme="minorHAnsi" w:cstheme="minorHAnsi"/>
          <w:spacing w:val="14"/>
        </w:rPr>
        <w:t xml:space="preserve"> </w:t>
      </w:r>
      <w:r w:rsidRPr="00DB4D28">
        <w:rPr>
          <w:rFonts w:asciiTheme="minorHAnsi" w:hAnsiTheme="minorHAnsi" w:cstheme="minorHAnsi"/>
        </w:rPr>
        <w:t>or</w:t>
      </w:r>
      <w:r w:rsidRPr="00DB4D28">
        <w:rPr>
          <w:rFonts w:asciiTheme="minorHAnsi" w:hAnsiTheme="minorHAnsi" w:cstheme="minorHAnsi"/>
          <w:spacing w:val="17"/>
        </w:rPr>
        <w:t xml:space="preserve"> </w:t>
      </w:r>
      <w:r w:rsidRPr="00DB4D28">
        <w:rPr>
          <w:rFonts w:asciiTheme="minorHAnsi" w:hAnsiTheme="minorHAnsi" w:cstheme="minorHAnsi"/>
        </w:rPr>
        <w:t>feature</w:t>
      </w:r>
      <w:r w:rsidRPr="00DB4D28">
        <w:rPr>
          <w:rFonts w:asciiTheme="minorHAnsi" w:hAnsiTheme="minorHAnsi" w:cstheme="minorHAnsi"/>
          <w:spacing w:val="16"/>
        </w:rPr>
        <w:t xml:space="preserve"> </w:t>
      </w:r>
      <w:r w:rsidRPr="00DB4D28">
        <w:rPr>
          <w:rFonts w:asciiTheme="minorHAnsi" w:hAnsiTheme="minorHAnsi" w:cstheme="minorHAnsi"/>
        </w:rPr>
        <w:t>of</w:t>
      </w:r>
      <w:r w:rsidRPr="00DB4D28">
        <w:rPr>
          <w:rFonts w:asciiTheme="minorHAnsi" w:hAnsiTheme="minorHAnsi" w:cstheme="minorHAnsi"/>
          <w:spacing w:val="14"/>
        </w:rPr>
        <w:t xml:space="preserve"> </w:t>
      </w:r>
      <w:r w:rsidRPr="00DB4D28">
        <w:rPr>
          <w:rFonts w:asciiTheme="minorHAnsi" w:hAnsiTheme="minorHAnsi" w:cstheme="minorHAnsi"/>
        </w:rPr>
        <w:t>its</w:t>
      </w:r>
      <w:r w:rsidRPr="00DB4D28">
        <w:rPr>
          <w:rFonts w:asciiTheme="minorHAnsi" w:hAnsiTheme="minorHAnsi" w:cstheme="minorHAnsi"/>
          <w:spacing w:val="17"/>
        </w:rPr>
        <w:t xml:space="preserve"> </w:t>
      </w:r>
      <w:r w:rsidRPr="00DB4D28">
        <w:rPr>
          <w:rFonts w:asciiTheme="minorHAnsi" w:hAnsiTheme="minorHAnsi" w:cstheme="minorHAnsi"/>
        </w:rPr>
        <w:t>primary</w:t>
      </w:r>
      <w:r w:rsidRPr="00DB4D28">
        <w:rPr>
          <w:rFonts w:asciiTheme="minorHAnsi" w:hAnsiTheme="minorHAnsi" w:cstheme="minorHAnsi"/>
          <w:spacing w:val="16"/>
        </w:rPr>
        <w:t xml:space="preserve"> </w:t>
      </w:r>
      <w:r w:rsidRPr="00DB4D28">
        <w:rPr>
          <w:rFonts w:asciiTheme="minorHAnsi" w:hAnsiTheme="minorHAnsi" w:cstheme="minorHAnsi"/>
        </w:rPr>
        <w:t>offering.</w:t>
      </w:r>
      <w:r w:rsidRPr="00DB4D28">
        <w:rPr>
          <w:rFonts w:asciiTheme="minorHAnsi" w:hAnsiTheme="minorHAnsi" w:cstheme="minorHAnsi"/>
          <w:spacing w:val="19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Envelopment</w:t>
      </w:r>
    </w:p>
    <w:p w:rsidR="008F55EA" w:rsidRPr="00DB4D28" w:rsidRDefault="008F55EA" w:rsidP="008F55E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423"/>
        </w:tabs>
        <w:spacing w:line="256" w:lineRule="auto"/>
        <w:ind w:left="101" w:right="337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Which of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following factors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represents one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of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-2"/>
        </w:rPr>
        <w:t xml:space="preserve"> </w:t>
      </w:r>
      <w:r w:rsidRPr="00DB4D28">
        <w:rPr>
          <w:rFonts w:asciiTheme="minorHAnsi" w:hAnsiTheme="minorHAnsi" w:cstheme="minorHAnsi"/>
        </w:rPr>
        <w:t>sources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of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value derived</w:t>
      </w:r>
      <w:r w:rsidRPr="00DB4D28">
        <w:rPr>
          <w:rFonts w:asciiTheme="minorHAnsi" w:hAnsiTheme="minorHAnsi" w:cstheme="minorHAnsi"/>
          <w:spacing w:val="-66"/>
        </w:rPr>
        <w:t xml:space="preserve"> </w:t>
      </w:r>
      <w:r w:rsidRPr="00DB4D28">
        <w:rPr>
          <w:rFonts w:asciiTheme="minorHAnsi" w:hAnsiTheme="minorHAnsi" w:cstheme="minorHAnsi"/>
        </w:rPr>
        <w:t>from</w:t>
      </w:r>
      <w:r w:rsidRPr="00DB4D28">
        <w:rPr>
          <w:rFonts w:asciiTheme="minorHAnsi" w:hAnsiTheme="minorHAnsi" w:cstheme="minorHAnsi"/>
          <w:spacing w:val="4"/>
        </w:rPr>
        <w:t xml:space="preserve"> </w:t>
      </w:r>
      <w:r w:rsidRPr="00DB4D28">
        <w:rPr>
          <w:rFonts w:asciiTheme="minorHAnsi" w:hAnsiTheme="minorHAnsi" w:cstheme="minorHAnsi"/>
        </w:rPr>
        <w:t>network</w:t>
      </w:r>
      <w:r w:rsidRPr="00DB4D28">
        <w:rPr>
          <w:rFonts w:asciiTheme="minorHAnsi" w:hAnsiTheme="minorHAnsi" w:cstheme="minorHAnsi"/>
          <w:spacing w:val="7"/>
        </w:rPr>
        <w:t xml:space="preserve"> </w:t>
      </w:r>
      <w:r w:rsidRPr="00DB4D28">
        <w:rPr>
          <w:rFonts w:asciiTheme="minorHAnsi" w:hAnsiTheme="minorHAnsi" w:cstheme="minorHAnsi"/>
        </w:rPr>
        <w:t>effects?</w:t>
      </w:r>
      <w:r w:rsidRPr="00DB4D28">
        <w:rPr>
          <w:rFonts w:asciiTheme="minorHAnsi" w:hAnsiTheme="minorHAnsi" w:cstheme="minorHAnsi"/>
          <w:spacing w:val="18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Staying</w:t>
      </w:r>
      <w:r w:rsidRPr="00DB4D28">
        <w:rPr>
          <w:rFonts w:asciiTheme="minorHAnsi" w:hAnsiTheme="minorHAnsi" w:cstheme="minorHAnsi"/>
          <w:spacing w:val="8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power</w:t>
      </w:r>
    </w:p>
    <w:p w:rsidR="008F55EA" w:rsidRPr="00DB4D28" w:rsidRDefault="008F55EA" w:rsidP="008F55E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423"/>
          <w:tab w:val="left" w:pos="7370"/>
        </w:tabs>
        <w:spacing w:line="261" w:lineRule="auto"/>
        <w:ind w:left="101" w:right="126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While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Sony and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Microsoft focused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on the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graphics and raw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processing power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favored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by hard­core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male gamers,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Nintendo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chose</w:t>
      </w:r>
      <w:r w:rsidRPr="00DB4D28">
        <w:rPr>
          <w:rFonts w:asciiTheme="minorHAnsi" w:hAnsiTheme="minorHAnsi" w:cstheme="minorHAnsi"/>
          <w:spacing w:val="3"/>
        </w:rPr>
        <w:t xml:space="preserve"> </w:t>
      </w:r>
      <w:r w:rsidRPr="00DB4D28">
        <w:rPr>
          <w:rFonts w:asciiTheme="minorHAnsi" w:hAnsiTheme="minorHAnsi" w:cstheme="minorHAnsi"/>
        </w:rPr>
        <w:t>to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develop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a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machine to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appeal to families, women, and age groups that normally shunned violent games.</w:t>
      </w:r>
      <w:r w:rsidRPr="00DB4D28">
        <w:rPr>
          <w:rFonts w:asciiTheme="minorHAnsi" w:hAnsiTheme="minorHAnsi" w:cstheme="minorHAnsi"/>
          <w:spacing w:val="-67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strategy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adopted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by Nintendo in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this example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is the</w:t>
      </w:r>
      <w:r w:rsidRPr="00DB4D28">
        <w:rPr>
          <w:rFonts w:asciiTheme="minorHAnsi" w:hAnsiTheme="minorHAnsi" w:cstheme="minorHAnsi"/>
          <w:u w:val="single"/>
        </w:rPr>
        <w:tab/>
      </w:r>
      <w:r w:rsidRPr="00DB4D28">
        <w:rPr>
          <w:rFonts w:asciiTheme="minorHAnsi" w:hAnsiTheme="minorHAnsi" w:cstheme="minorHAnsi"/>
        </w:rPr>
        <w:t>strategy.</w:t>
      </w:r>
    </w:p>
    <w:p w:rsidR="008F55EA" w:rsidRPr="00DB4D28" w:rsidRDefault="008F55EA" w:rsidP="008F55EA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Blue</w:t>
      </w:r>
      <w:r w:rsidRPr="00DB4D28">
        <w:rPr>
          <w:rFonts w:asciiTheme="minorHAnsi" w:hAnsiTheme="minorHAnsi" w:cstheme="minorHAnsi"/>
          <w:spacing w:val="1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  <w:shd w:val="clear" w:color="auto" w:fill="FFFF00"/>
        </w:rPr>
        <w:t>Ocean</w:t>
      </w:r>
    </w:p>
    <w:p w:rsidR="008F55EA" w:rsidRPr="00DB4D28" w:rsidRDefault="008F55EA" w:rsidP="008F55E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392"/>
        </w:tabs>
        <w:spacing w:line="261" w:lineRule="auto"/>
        <w:ind w:left="101" w:right="197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Microsoft’s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Live Maps and Virtual</w:t>
      </w:r>
      <w:r w:rsidRPr="00DB4D28">
        <w:rPr>
          <w:rFonts w:asciiTheme="minorHAnsi" w:hAnsiTheme="minorHAnsi" w:cstheme="minorHAnsi"/>
          <w:spacing w:val="3"/>
        </w:rPr>
        <w:t xml:space="preserve"> </w:t>
      </w:r>
      <w:r w:rsidRPr="00DB4D28">
        <w:rPr>
          <w:rFonts w:asciiTheme="minorHAnsi" w:hAnsiTheme="minorHAnsi" w:cstheme="minorHAnsi"/>
        </w:rPr>
        <w:t>Earth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3D was a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late entrant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to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the Internet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mapping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game. Users had already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put in</w:t>
      </w:r>
      <w:r w:rsidRPr="00DB4D28">
        <w:rPr>
          <w:rFonts w:asciiTheme="minorHAnsi" w:hAnsiTheme="minorHAnsi" w:cstheme="minorHAnsi"/>
          <w:spacing w:val="-2"/>
        </w:rPr>
        <w:t xml:space="preserve"> </w:t>
      </w:r>
      <w:r w:rsidRPr="00DB4D28">
        <w:rPr>
          <w:rFonts w:asciiTheme="minorHAnsi" w:hAnsiTheme="minorHAnsi" w:cstheme="minorHAnsi"/>
        </w:rPr>
        <w:t>countless hours</w:t>
      </w:r>
      <w:r w:rsidRPr="00DB4D28">
        <w:rPr>
          <w:rFonts w:asciiTheme="minorHAnsi" w:hAnsiTheme="minorHAnsi" w:cstheme="minorHAnsi"/>
          <w:spacing w:val="-2"/>
        </w:rPr>
        <w:t xml:space="preserve"> </w:t>
      </w:r>
      <w:r w:rsidRPr="00DB4D28">
        <w:rPr>
          <w:rFonts w:asciiTheme="minorHAnsi" w:hAnsiTheme="minorHAnsi" w:cstheme="minorHAnsi"/>
        </w:rPr>
        <w:t>building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resources that</w:t>
      </w:r>
    </w:p>
    <w:p w:rsidR="008F55EA" w:rsidRPr="00DB4D28" w:rsidRDefault="008F55EA" w:rsidP="008F55EA">
      <w:pPr>
        <w:spacing w:line="261" w:lineRule="auto"/>
        <w:rPr>
          <w:rFonts w:asciiTheme="minorHAnsi" w:hAnsiTheme="minorHAnsi" w:cstheme="minorHAnsi"/>
        </w:rPr>
        <w:sectPr w:rsidR="008F55EA" w:rsidRPr="00DB4D28">
          <w:footerReference w:type="default" r:id="rId7"/>
          <w:pgSz w:w="12240" w:h="15840"/>
          <w:pgMar w:top="1500" w:right="1340" w:bottom="820" w:left="1340" w:header="0" w:footer="622" w:gutter="0"/>
          <w:cols w:space="720"/>
        </w:sectPr>
      </w:pPr>
    </w:p>
    <w:p w:rsidR="008F55EA" w:rsidRPr="00DB4D28" w:rsidRDefault="008F55EA" w:rsidP="008F55EA">
      <w:pPr>
        <w:pStyle w:val="BodyText"/>
        <w:spacing w:before="88" w:line="261" w:lineRule="auto"/>
        <w:ind w:left="101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sz w:val="22"/>
          <w:szCs w:val="22"/>
        </w:rPr>
        <w:t>meshed with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Google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Maps and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Google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Earth.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However, by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adopting</w:t>
      </w:r>
      <w:r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the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same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keyhole</w:t>
      </w:r>
      <w:r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markup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language (KML) standard used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by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Google,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any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work done by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users</w:t>
      </w:r>
      <w:r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for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Google</w:t>
      </w:r>
      <w:r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in KML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could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be used</w:t>
      </w:r>
      <w:r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by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Microsoft.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What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strategy</w:t>
      </w:r>
      <w:r w:rsidRPr="00DB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of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Microsoft</w:t>
      </w:r>
      <w:r w:rsidRPr="00DB4D28">
        <w:rPr>
          <w:rFonts w:asciiTheme="minorHAnsi" w:hAnsiTheme="minorHAnsi" w:cstheme="minorHAnsi"/>
          <w:spacing w:val="-66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has</w:t>
      </w:r>
      <w:r w:rsidRPr="00DB4D2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allowed</w:t>
      </w:r>
      <w:r w:rsidRPr="00DB4D2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it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to</w:t>
      </w:r>
      <w:r w:rsidRPr="00DB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catch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up</w:t>
      </w:r>
      <w:r w:rsidRPr="00DB4D2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with</w:t>
      </w:r>
      <w:r w:rsidRPr="00DB4D2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B4D28">
        <w:rPr>
          <w:rFonts w:asciiTheme="minorHAnsi" w:hAnsiTheme="minorHAnsi" w:cstheme="minorHAnsi"/>
          <w:sz w:val="22"/>
          <w:szCs w:val="22"/>
        </w:rPr>
        <w:t>Google?</w:t>
      </w:r>
    </w:p>
    <w:p w:rsidR="008F55EA" w:rsidRPr="00DB4D28" w:rsidRDefault="008F55EA" w:rsidP="008F55EA">
      <w:pPr>
        <w:pStyle w:val="BodyText"/>
        <w:spacing w:line="296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Making</w:t>
      </w:r>
      <w:r w:rsidRPr="00DB4D28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a</w:t>
      </w:r>
      <w:r w:rsidRPr="00DB4D28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new</w:t>
      </w:r>
      <w:r w:rsidRPr="00DB4D28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product</w:t>
      </w:r>
      <w:r w:rsidRPr="00DB4D28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compatible</w:t>
      </w:r>
      <w:r w:rsidRPr="00DB4D28">
        <w:rPr>
          <w:rFonts w:asciiTheme="minorHAnsi" w:hAnsiTheme="minorHAnsi" w:cstheme="minorHAnsi"/>
          <w:spacing w:val="11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with</w:t>
      </w:r>
      <w:r w:rsidRPr="00DB4D28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the</w:t>
      </w:r>
      <w:r w:rsidRPr="00DB4D28">
        <w:rPr>
          <w:rFonts w:asciiTheme="minorHAnsi" w:hAnsiTheme="minorHAnsi" w:cstheme="minorHAnsi"/>
          <w:spacing w:val="10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leading</w:t>
      </w:r>
      <w:r w:rsidRPr="00DB4D28">
        <w:rPr>
          <w:rFonts w:asciiTheme="minorHAnsi" w:hAnsiTheme="minorHAnsi" w:cstheme="minorHAnsi"/>
          <w:spacing w:val="9"/>
          <w:w w:val="110"/>
          <w:sz w:val="22"/>
          <w:szCs w:val="22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standard</w:t>
      </w:r>
    </w:p>
    <w:p w:rsidR="008F55EA" w:rsidRPr="00DB4D28" w:rsidRDefault="008F55EA" w:rsidP="008F55E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589"/>
          <w:tab w:val="left" w:pos="1370"/>
        </w:tabs>
        <w:spacing w:line="256" w:lineRule="auto"/>
        <w:ind w:left="101" w:right="852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  <w:u w:val="single"/>
        </w:rPr>
        <w:t xml:space="preserve"> </w:t>
      </w:r>
      <w:r w:rsidRPr="00DB4D28">
        <w:rPr>
          <w:rFonts w:asciiTheme="minorHAnsi" w:hAnsiTheme="minorHAnsi" w:cstheme="minorHAnsi"/>
          <w:u w:val="single"/>
        </w:rPr>
        <w:tab/>
      </w:r>
      <w:r w:rsidRPr="00DB4D28">
        <w:rPr>
          <w:rFonts w:asciiTheme="minorHAnsi" w:hAnsiTheme="minorHAnsi" w:cstheme="minorHAnsi"/>
        </w:rPr>
        <w:t>are products or services that add additional value to the primary</w:t>
      </w:r>
      <w:r w:rsidRPr="00DB4D28">
        <w:rPr>
          <w:rFonts w:asciiTheme="minorHAnsi" w:hAnsiTheme="minorHAnsi" w:cstheme="minorHAnsi"/>
          <w:spacing w:val="-67"/>
        </w:rPr>
        <w:t xml:space="preserve"> </w:t>
      </w:r>
      <w:r w:rsidRPr="00DB4D28">
        <w:rPr>
          <w:rFonts w:asciiTheme="minorHAnsi" w:hAnsiTheme="minorHAnsi" w:cstheme="minorHAnsi"/>
        </w:rPr>
        <w:t>product</w:t>
      </w:r>
      <w:r w:rsidRPr="00DB4D28">
        <w:rPr>
          <w:rFonts w:asciiTheme="minorHAnsi" w:hAnsiTheme="minorHAnsi" w:cstheme="minorHAnsi"/>
          <w:spacing w:val="28"/>
        </w:rPr>
        <w:t xml:space="preserve"> </w:t>
      </w:r>
      <w:r w:rsidRPr="00DB4D28">
        <w:rPr>
          <w:rFonts w:asciiTheme="minorHAnsi" w:hAnsiTheme="minorHAnsi" w:cstheme="minorHAnsi"/>
        </w:rPr>
        <w:t>or</w:t>
      </w:r>
      <w:r w:rsidRPr="00DB4D28">
        <w:rPr>
          <w:rFonts w:asciiTheme="minorHAnsi" w:hAnsiTheme="minorHAnsi" w:cstheme="minorHAnsi"/>
          <w:spacing w:val="28"/>
        </w:rPr>
        <w:t xml:space="preserve"> </w:t>
      </w:r>
      <w:r w:rsidRPr="00DB4D28">
        <w:rPr>
          <w:rFonts w:asciiTheme="minorHAnsi" w:hAnsiTheme="minorHAnsi" w:cstheme="minorHAnsi"/>
        </w:rPr>
        <w:t>service</w:t>
      </w:r>
      <w:r w:rsidRPr="00DB4D28">
        <w:rPr>
          <w:rFonts w:asciiTheme="minorHAnsi" w:hAnsiTheme="minorHAnsi" w:cstheme="minorHAnsi"/>
          <w:spacing w:val="26"/>
        </w:rPr>
        <w:t xml:space="preserve"> </w:t>
      </w:r>
      <w:r w:rsidRPr="00DB4D28">
        <w:rPr>
          <w:rFonts w:asciiTheme="minorHAnsi" w:hAnsiTheme="minorHAnsi" w:cstheme="minorHAnsi"/>
        </w:rPr>
        <w:t>that</w:t>
      </w:r>
      <w:r w:rsidRPr="00DB4D28">
        <w:rPr>
          <w:rFonts w:asciiTheme="minorHAnsi" w:hAnsiTheme="minorHAnsi" w:cstheme="minorHAnsi"/>
          <w:spacing w:val="25"/>
        </w:rPr>
        <w:t xml:space="preserve"> </w:t>
      </w:r>
      <w:r w:rsidRPr="00DB4D28">
        <w:rPr>
          <w:rFonts w:asciiTheme="minorHAnsi" w:hAnsiTheme="minorHAnsi" w:cstheme="minorHAnsi"/>
        </w:rPr>
        <w:t>makes</w:t>
      </w:r>
      <w:r w:rsidRPr="00DB4D28">
        <w:rPr>
          <w:rFonts w:asciiTheme="minorHAnsi" w:hAnsiTheme="minorHAnsi" w:cstheme="minorHAnsi"/>
          <w:spacing w:val="26"/>
        </w:rPr>
        <w:t xml:space="preserve"> </w:t>
      </w:r>
      <w:r w:rsidRPr="00DB4D28">
        <w:rPr>
          <w:rFonts w:asciiTheme="minorHAnsi" w:hAnsiTheme="minorHAnsi" w:cstheme="minorHAnsi"/>
        </w:rPr>
        <w:t>up</w:t>
      </w:r>
      <w:r w:rsidRPr="00DB4D28">
        <w:rPr>
          <w:rFonts w:asciiTheme="minorHAnsi" w:hAnsiTheme="minorHAnsi" w:cstheme="minorHAnsi"/>
          <w:spacing w:val="28"/>
        </w:rPr>
        <w:t xml:space="preserve"> </w:t>
      </w:r>
      <w:r w:rsidRPr="00DB4D28">
        <w:rPr>
          <w:rFonts w:asciiTheme="minorHAnsi" w:hAnsiTheme="minorHAnsi" w:cstheme="minorHAnsi"/>
        </w:rPr>
        <w:t>a</w:t>
      </w:r>
      <w:r w:rsidRPr="00DB4D28">
        <w:rPr>
          <w:rFonts w:asciiTheme="minorHAnsi" w:hAnsiTheme="minorHAnsi" w:cstheme="minorHAnsi"/>
          <w:spacing w:val="26"/>
        </w:rPr>
        <w:t xml:space="preserve"> </w:t>
      </w:r>
      <w:r w:rsidRPr="00DB4D28">
        <w:rPr>
          <w:rFonts w:asciiTheme="minorHAnsi" w:hAnsiTheme="minorHAnsi" w:cstheme="minorHAnsi"/>
        </w:rPr>
        <w:t>network.</w:t>
      </w:r>
      <w:r w:rsidRPr="00DB4D28">
        <w:rPr>
          <w:rFonts w:asciiTheme="minorHAnsi" w:hAnsiTheme="minorHAnsi" w:cstheme="minorHAnsi"/>
          <w:spacing w:val="43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Complementary</w:t>
      </w:r>
      <w:r w:rsidRPr="00DB4D28">
        <w:rPr>
          <w:rFonts w:asciiTheme="minorHAnsi" w:hAnsiTheme="minorHAnsi" w:cstheme="minorHAnsi"/>
          <w:spacing w:val="31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shd w:val="clear" w:color="auto" w:fill="FFFF00"/>
        </w:rPr>
        <w:t>benefits</w:t>
      </w:r>
    </w:p>
    <w:p w:rsidR="008F55EA" w:rsidRPr="00DB4D28" w:rsidRDefault="008F55EA" w:rsidP="008F55E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589"/>
        </w:tabs>
        <w:spacing w:line="252" w:lineRule="auto"/>
        <w:ind w:left="101" w:right="144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</w:rPr>
        <w:t>Cisco purchased Pure Digital, maker of the Flip video recorder, but ended up</w:t>
      </w:r>
      <w:r w:rsidRPr="00DB4D28">
        <w:rPr>
          <w:rFonts w:asciiTheme="minorHAnsi" w:hAnsiTheme="minorHAnsi" w:cstheme="minorHAnsi"/>
          <w:spacing w:val="-67"/>
        </w:rPr>
        <w:t xml:space="preserve"> </w:t>
      </w:r>
      <w:r w:rsidRPr="00DB4D28">
        <w:rPr>
          <w:rFonts w:asciiTheme="minorHAnsi" w:hAnsiTheme="minorHAnsi" w:cstheme="minorHAnsi"/>
        </w:rPr>
        <w:t>shutting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unit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down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a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little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over two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years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later.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</w:rPr>
        <w:t>The</w:t>
      </w:r>
      <w:r w:rsidRPr="00DB4D28">
        <w:rPr>
          <w:rFonts w:asciiTheme="minorHAnsi" w:hAnsiTheme="minorHAnsi" w:cstheme="minorHAnsi"/>
          <w:spacing w:val="2"/>
        </w:rPr>
        <w:t xml:space="preserve"> </w:t>
      </w:r>
      <w:r w:rsidRPr="00DB4D28">
        <w:rPr>
          <w:rFonts w:asciiTheme="minorHAnsi" w:hAnsiTheme="minorHAnsi" w:cstheme="minorHAnsi"/>
        </w:rPr>
        <w:t>reason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for</w:t>
      </w:r>
      <w:r w:rsidRPr="00DB4D28">
        <w:rPr>
          <w:rFonts w:asciiTheme="minorHAnsi" w:hAnsiTheme="minorHAnsi" w:cstheme="minorHAnsi"/>
          <w:spacing w:val="-1"/>
        </w:rPr>
        <w:t xml:space="preserve"> </w:t>
      </w:r>
      <w:r w:rsidRPr="00DB4D28">
        <w:rPr>
          <w:rFonts w:asciiTheme="minorHAnsi" w:hAnsiTheme="minorHAnsi" w:cstheme="minorHAnsi"/>
        </w:rPr>
        <w:t>Cisco’s failure</w:t>
      </w:r>
      <w:r w:rsidRPr="00DB4D28">
        <w:rPr>
          <w:rFonts w:asciiTheme="minorHAnsi" w:hAnsiTheme="minorHAnsi" w:cstheme="minorHAnsi"/>
          <w:spacing w:val="1"/>
        </w:rPr>
        <w:t xml:space="preserve"> </w:t>
      </w:r>
      <w:r w:rsidRPr="00DB4D28">
        <w:rPr>
          <w:rFonts w:asciiTheme="minorHAnsi" w:hAnsiTheme="minorHAnsi" w:cstheme="minorHAnsi"/>
          <w:w w:val="105"/>
        </w:rPr>
        <w:t xml:space="preserve">was: </w:t>
      </w:r>
      <w:r w:rsidRPr="00DB4D28">
        <w:rPr>
          <w:rFonts w:asciiTheme="minorHAnsi" w:hAnsiTheme="minorHAnsi" w:cstheme="minorHAnsi"/>
          <w:spacing w:val="22"/>
          <w:w w:val="105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Envelopment.</w:t>
      </w:r>
      <w:r w:rsidRPr="00DB4D28">
        <w:rPr>
          <w:rFonts w:asciiTheme="minorHAnsi" w:hAnsiTheme="minorHAnsi" w:cstheme="minorHAnsi"/>
          <w:w w:val="105"/>
        </w:rPr>
        <w:t xml:space="preserve"> </w:t>
      </w:r>
      <w:r w:rsidRPr="00DB4D28">
        <w:rPr>
          <w:rFonts w:asciiTheme="minorHAnsi" w:hAnsiTheme="minorHAnsi" w:cstheme="minorHAnsi"/>
          <w:spacing w:val="19"/>
          <w:w w:val="105"/>
        </w:rPr>
        <w:t xml:space="preserve"> </w:t>
      </w:r>
    </w:p>
    <w:p w:rsidR="008F55EA" w:rsidRPr="00DB4D28" w:rsidRDefault="008F55EA" w:rsidP="008F55EA">
      <w:pPr>
        <w:pStyle w:val="ListParagraph"/>
        <w:rPr>
          <w:rFonts w:asciiTheme="minorHAnsi" w:hAnsiTheme="minorHAnsi" w:cstheme="minorHAnsi"/>
          <w:w w:val="105"/>
          <w:shd w:val="clear" w:color="auto" w:fill="00FFFF"/>
        </w:rPr>
      </w:pPr>
    </w:p>
    <w:p w:rsidR="008F55EA" w:rsidRPr="00DB4D28" w:rsidRDefault="008F55EA" w:rsidP="008F55E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F55EA" w:rsidRPr="00DB4D28" w:rsidRDefault="008F55EA" w:rsidP="00590EC3">
      <w:pPr>
        <w:pStyle w:val="ListParagraph"/>
        <w:numPr>
          <w:ilvl w:val="0"/>
          <w:numId w:val="2"/>
        </w:numPr>
        <w:tabs>
          <w:tab w:val="left" w:pos="589"/>
        </w:tabs>
        <w:spacing w:line="249" w:lineRule="auto"/>
        <w:ind w:left="101" w:right="620" w:firstLine="0"/>
        <w:rPr>
          <w:rFonts w:asciiTheme="minorHAnsi" w:hAnsiTheme="minorHAnsi" w:cstheme="minorHAnsi"/>
        </w:rPr>
      </w:pPr>
      <w:r w:rsidRPr="00DB4D28">
        <w:rPr>
          <w:rFonts w:asciiTheme="minorHAnsi" w:hAnsiTheme="minorHAnsi" w:cstheme="minorHAnsi"/>
          <w:spacing w:val="-1"/>
          <w:w w:val="105"/>
        </w:rPr>
        <w:t xml:space="preserve">Which of the following is an example of a measure </w:t>
      </w:r>
      <w:r w:rsidRPr="00DB4D28">
        <w:rPr>
          <w:rFonts w:asciiTheme="minorHAnsi" w:hAnsiTheme="minorHAnsi" w:cstheme="minorHAnsi"/>
          <w:w w:val="105"/>
        </w:rPr>
        <w:t>taken by a firm to</w:t>
      </w:r>
      <w:r w:rsidRPr="00DB4D28">
        <w:rPr>
          <w:rFonts w:asciiTheme="minorHAnsi" w:hAnsiTheme="minorHAnsi" w:cstheme="minorHAnsi"/>
          <w:spacing w:val="1"/>
          <w:w w:val="105"/>
        </w:rPr>
        <w:t xml:space="preserve"> </w:t>
      </w:r>
      <w:r w:rsidRPr="00DB4D28">
        <w:rPr>
          <w:rFonts w:asciiTheme="minorHAnsi" w:hAnsiTheme="minorHAnsi" w:cstheme="minorHAnsi"/>
          <w:w w:val="105"/>
        </w:rPr>
        <w:t xml:space="preserve">encourage the development of complementary goods?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Apple offering a</w:t>
      </w:r>
      <w:r w:rsidRPr="00DB4D28">
        <w:rPr>
          <w:rFonts w:asciiTheme="minorHAnsi" w:hAnsiTheme="minorHAnsi" w:cstheme="minorHAnsi"/>
          <w:spacing w:val="1"/>
          <w:w w:val="105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regular</w:t>
      </w:r>
      <w:r w:rsidRPr="00DB4D28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conference</w:t>
      </w:r>
      <w:r w:rsidRPr="00DB4D28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and</w:t>
      </w:r>
      <w:r w:rsidRPr="00DB4D28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online</w:t>
      </w:r>
      <w:r w:rsidRPr="00DB4D28">
        <w:rPr>
          <w:rFonts w:asciiTheme="minorHAnsi" w:hAnsiTheme="minorHAnsi" w:cstheme="minorHAnsi"/>
          <w:spacing w:val="50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materials</w:t>
      </w:r>
      <w:r w:rsidRPr="00DB4D28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for</w:t>
      </w:r>
      <w:r w:rsidRPr="00DB4D28">
        <w:rPr>
          <w:rFonts w:asciiTheme="minorHAnsi" w:hAnsiTheme="minorHAnsi" w:cstheme="minorHAnsi"/>
          <w:spacing w:val="48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its</w:t>
      </w:r>
      <w:r w:rsidRPr="00DB4D28">
        <w:rPr>
          <w:rFonts w:asciiTheme="minorHAnsi" w:hAnsiTheme="minorHAnsi" w:cstheme="minorHAnsi"/>
          <w:spacing w:val="51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software</w:t>
      </w:r>
      <w:r w:rsidRPr="00DB4D28">
        <w:rPr>
          <w:rFonts w:asciiTheme="minorHAnsi" w:hAnsiTheme="minorHAnsi" w:cstheme="minorHAnsi"/>
          <w:spacing w:val="50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developers,</w:t>
      </w:r>
      <w:r w:rsidRPr="00DB4D28">
        <w:rPr>
          <w:rFonts w:asciiTheme="minorHAnsi" w:hAnsiTheme="minorHAnsi" w:cstheme="minorHAnsi"/>
          <w:spacing w:val="-79"/>
          <w:w w:val="105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and</w:t>
      </w:r>
      <w:r w:rsidRPr="00DB4D28">
        <w:rPr>
          <w:rFonts w:asciiTheme="minorHAnsi" w:hAnsiTheme="minorHAnsi" w:cstheme="minorHAnsi"/>
          <w:spacing w:val="15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an</w:t>
      </w:r>
      <w:r w:rsidRPr="00DB4D28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online</w:t>
      </w:r>
      <w:r w:rsidRPr="00DB4D28">
        <w:rPr>
          <w:rFonts w:asciiTheme="minorHAnsi" w:hAnsiTheme="minorHAnsi" w:cstheme="minorHAnsi"/>
          <w:spacing w:val="15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app</w:t>
      </w:r>
      <w:r w:rsidRPr="00DB4D28">
        <w:rPr>
          <w:rFonts w:asciiTheme="minorHAnsi" w:hAnsiTheme="minorHAnsi" w:cstheme="minorHAnsi"/>
          <w:spacing w:val="15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store</w:t>
      </w:r>
      <w:r w:rsidRPr="00DB4D28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where</w:t>
      </w:r>
      <w:r w:rsidRPr="00DB4D28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they</w:t>
      </w:r>
      <w:r w:rsidRPr="00DB4D28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can</w:t>
      </w:r>
      <w:r w:rsidRPr="00DB4D28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sell</w:t>
      </w:r>
      <w:r w:rsidRPr="00DB4D28">
        <w:rPr>
          <w:rFonts w:asciiTheme="minorHAnsi" w:hAnsiTheme="minorHAnsi" w:cstheme="minorHAnsi"/>
          <w:spacing w:val="17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their</w:t>
      </w:r>
      <w:r w:rsidRPr="00DB4D28">
        <w:rPr>
          <w:rFonts w:asciiTheme="minorHAnsi" w:hAnsiTheme="minorHAnsi" w:cstheme="minorHAnsi"/>
          <w:spacing w:val="16"/>
          <w:w w:val="105"/>
          <w:shd w:val="clear" w:color="auto" w:fill="FFFF00"/>
        </w:rPr>
        <w:t xml:space="preserve"> </w:t>
      </w:r>
      <w:r w:rsidRPr="00DB4D28">
        <w:rPr>
          <w:rFonts w:asciiTheme="minorHAnsi" w:hAnsiTheme="minorHAnsi" w:cstheme="minorHAnsi"/>
          <w:w w:val="105"/>
          <w:shd w:val="clear" w:color="auto" w:fill="FFFF00"/>
        </w:rPr>
        <w:t>products.</w:t>
      </w:r>
    </w:p>
    <w:p w:rsidR="008F55EA" w:rsidRPr="00DB4D28" w:rsidRDefault="008F55EA" w:rsidP="008F55EA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D35200" w:rsidRDefault="00D35200"/>
    <w:sectPr w:rsidR="00D352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94C" w:rsidRDefault="00E2094C">
      <w:r>
        <w:separator/>
      </w:r>
    </w:p>
  </w:endnote>
  <w:endnote w:type="continuationSeparator" w:id="0">
    <w:p w:rsidR="00E2094C" w:rsidRDefault="00E20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CBF" w:rsidRDefault="008F55EA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1376BD6" wp14:editId="0630D034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6CBF" w:rsidRDefault="008F55EA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100000826749901 from CourseHero.com on 06-03-2021 02:49:23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376BD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46CBF" w:rsidRDefault="008F55E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100000826749901 from CourseHero.com on 06-03-2021 02:49:23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9B01E1B" wp14:editId="147FA2AA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6544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544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6CBF" w:rsidRDefault="00E2094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 w:rsidR="008F55EA">
                              <w:rPr>
                                <w:rFonts w:ascii="Times New Roman"/>
                                <w:sz w:val="16"/>
                              </w:rPr>
                              <w:t>https://www.coursehero.com/file/20095999/Acc-270-Midterm-Study-Sheet-Quizzes-1-8/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9B01E1B" id="Text Box 1" o:spid="_x0000_s1027" type="#_x0000_t202" style="position:absolute;margin-left:30.2pt;margin-top:778.25pt;width:287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wlH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" filled="f" stroked="f">
              <v:textbox inset="0,0,0,0">
                <w:txbxContent>
                  <w:p w:rsidR="00D46CBF" w:rsidRDefault="008F55EA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https://www.coursehero.com/file/20095999/Acc-270-Midterm-Study-Sheet-Quizzes-1-8/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94C" w:rsidRDefault="00E2094C">
      <w:r>
        <w:separator/>
      </w:r>
    </w:p>
  </w:footnote>
  <w:footnote w:type="continuationSeparator" w:id="0">
    <w:p w:rsidR="00E2094C" w:rsidRDefault="00E209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D4B17"/>
    <w:multiLevelType w:val="hybridMultilevel"/>
    <w:tmpl w:val="6E8EC96C"/>
    <w:lvl w:ilvl="0" w:tplc="1F767704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22501C32"/>
    <w:multiLevelType w:val="hybridMultilevel"/>
    <w:tmpl w:val="AB64A5B8"/>
    <w:lvl w:ilvl="0" w:tplc="19426EC4">
      <w:start w:val="1"/>
      <w:numFmt w:val="decimal"/>
      <w:lvlText w:val="%1."/>
      <w:lvlJc w:val="left"/>
      <w:pPr>
        <w:ind w:left="392" w:hanging="290"/>
        <w:jc w:val="left"/>
      </w:pPr>
      <w:rPr>
        <w:rFonts w:hint="default"/>
        <w:spacing w:val="-1"/>
        <w:w w:val="99"/>
        <w:lang w:val="en-US" w:eastAsia="en-US" w:bidi="ar-SA"/>
      </w:rPr>
    </w:lvl>
    <w:lvl w:ilvl="1" w:tplc="EE0E0E44">
      <w:numFmt w:val="bullet"/>
      <w:lvlText w:val="•"/>
      <w:lvlJc w:val="left"/>
      <w:pPr>
        <w:ind w:left="1316" w:hanging="290"/>
      </w:pPr>
      <w:rPr>
        <w:rFonts w:hint="default"/>
        <w:lang w:val="en-US" w:eastAsia="en-US" w:bidi="ar-SA"/>
      </w:rPr>
    </w:lvl>
    <w:lvl w:ilvl="2" w:tplc="9A94848A">
      <w:numFmt w:val="bullet"/>
      <w:lvlText w:val="•"/>
      <w:lvlJc w:val="left"/>
      <w:pPr>
        <w:ind w:left="2232" w:hanging="290"/>
      </w:pPr>
      <w:rPr>
        <w:rFonts w:hint="default"/>
        <w:lang w:val="en-US" w:eastAsia="en-US" w:bidi="ar-SA"/>
      </w:rPr>
    </w:lvl>
    <w:lvl w:ilvl="3" w:tplc="3B9058AA">
      <w:numFmt w:val="bullet"/>
      <w:lvlText w:val="•"/>
      <w:lvlJc w:val="left"/>
      <w:pPr>
        <w:ind w:left="3148" w:hanging="290"/>
      </w:pPr>
      <w:rPr>
        <w:rFonts w:hint="default"/>
        <w:lang w:val="en-US" w:eastAsia="en-US" w:bidi="ar-SA"/>
      </w:rPr>
    </w:lvl>
    <w:lvl w:ilvl="4" w:tplc="E97A7278">
      <w:numFmt w:val="bullet"/>
      <w:lvlText w:val="•"/>
      <w:lvlJc w:val="left"/>
      <w:pPr>
        <w:ind w:left="4064" w:hanging="290"/>
      </w:pPr>
      <w:rPr>
        <w:rFonts w:hint="default"/>
        <w:lang w:val="en-US" w:eastAsia="en-US" w:bidi="ar-SA"/>
      </w:rPr>
    </w:lvl>
    <w:lvl w:ilvl="5" w:tplc="F7BEE0CE">
      <w:numFmt w:val="bullet"/>
      <w:lvlText w:val="•"/>
      <w:lvlJc w:val="left"/>
      <w:pPr>
        <w:ind w:left="4980" w:hanging="290"/>
      </w:pPr>
      <w:rPr>
        <w:rFonts w:hint="default"/>
        <w:lang w:val="en-US" w:eastAsia="en-US" w:bidi="ar-SA"/>
      </w:rPr>
    </w:lvl>
    <w:lvl w:ilvl="6" w:tplc="FC6E921C">
      <w:numFmt w:val="bullet"/>
      <w:lvlText w:val="•"/>
      <w:lvlJc w:val="left"/>
      <w:pPr>
        <w:ind w:left="5896" w:hanging="290"/>
      </w:pPr>
      <w:rPr>
        <w:rFonts w:hint="default"/>
        <w:lang w:val="en-US" w:eastAsia="en-US" w:bidi="ar-SA"/>
      </w:rPr>
    </w:lvl>
    <w:lvl w:ilvl="7" w:tplc="AE8A8D4A">
      <w:numFmt w:val="bullet"/>
      <w:lvlText w:val="•"/>
      <w:lvlJc w:val="left"/>
      <w:pPr>
        <w:ind w:left="6812" w:hanging="290"/>
      </w:pPr>
      <w:rPr>
        <w:rFonts w:hint="default"/>
        <w:lang w:val="en-US" w:eastAsia="en-US" w:bidi="ar-SA"/>
      </w:rPr>
    </w:lvl>
    <w:lvl w:ilvl="8" w:tplc="BB6E04FC">
      <w:numFmt w:val="bullet"/>
      <w:lvlText w:val="•"/>
      <w:lvlJc w:val="left"/>
      <w:pPr>
        <w:ind w:left="7728" w:hanging="29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5EA"/>
    <w:rsid w:val="00590EC3"/>
    <w:rsid w:val="008F55EA"/>
    <w:rsid w:val="00D35200"/>
    <w:rsid w:val="00E2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A12C72-F02A-4994-AB38-4E9483D0F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F55EA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F55EA"/>
    <w:pPr>
      <w:ind w:left="101"/>
      <w:outlineLvl w:val="0"/>
    </w:pPr>
    <w:rPr>
      <w:rFonts w:ascii="Trebuchet MS" w:eastAsia="Trebuchet MS" w:hAnsi="Trebuchet MS" w:cs="Trebuchet MS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F55EA"/>
    <w:rPr>
      <w:rFonts w:ascii="Trebuchet MS" w:eastAsia="Trebuchet MS" w:hAnsi="Trebuchet MS" w:cs="Trebuchet MS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F55EA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8F55EA"/>
    <w:rPr>
      <w:rFonts w:ascii="Microsoft Sans Serif" w:eastAsia="Microsoft Sans Serif" w:hAnsi="Microsoft Sans Serif" w:cs="Microsoft Sans Serif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8F55EA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0095999/Acc-270-Midterm-Study-Sheet-Quizzes-1-8/" TargetMode="External"/><Relationship Id="rId1" Type="http://schemas.openxmlformats.org/officeDocument/2006/relationships/hyperlink" Target="https://www.coursehero.com/file/20095999/Acc-270-Midterm-Study-Sheet-Quizzes-1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2021-06-03T07:54:00Z</dcterms:created>
  <dcterms:modified xsi:type="dcterms:W3CDTF">2021-06-03T07:58:00Z</dcterms:modified>
</cp:coreProperties>
</file>