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751" w:rsidRPr="001F468A" w:rsidRDefault="00936751" w:rsidP="00936751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F468A">
        <w:rPr>
          <w:rFonts w:asciiTheme="minorHAnsi" w:hAnsiTheme="minorHAnsi" w:cstheme="minorHAnsi"/>
          <w:sz w:val="22"/>
          <w:szCs w:val="22"/>
        </w:rPr>
        <w:t>University of Houston</w:t>
      </w:r>
    </w:p>
    <w:p w:rsidR="001F468A" w:rsidRDefault="00936751" w:rsidP="001F468A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1F468A">
        <w:rPr>
          <w:rFonts w:asciiTheme="minorHAnsi" w:hAnsiTheme="minorHAnsi" w:cstheme="minorHAnsi"/>
          <w:sz w:val="22"/>
          <w:szCs w:val="22"/>
        </w:rPr>
        <w:t>MICRO 3332</w:t>
      </w:r>
    </w:p>
    <w:p w:rsidR="001F468A" w:rsidRDefault="00936751" w:rsidP="001F468A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r w:rsidRPr="001F468A">
        <w:rPr>
          <w:rFonts w:asciiTheme="minorHAnsi" w:hAnsiTheme="minorHAnsi" w:cstheme="minorHAnsi"/>
          <w:sz w:val="22"/>
          <w:szCs w:val="22"/>
        </w:rPr>
        <w:t>Quiz</w:t>
      </w:r>
      <w:r w:rsidRPr="001F468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F468A">
        <w:rPr>
          <w:rFonts w:asciiTheme="minorHAnsi" w:hAnsiTheme="minorHAnsi" w:cstheme="minorHAnsi"/>
          <w:sz w:val="22"/>
          <w:szCs w:val="22"/>
        </w:rPr>
        <w:t>11</w:t>
      </w:r>
    </w:p>
    <w:p w:rsidR="00936751" w:rsidRPr="001F468A" w:rsidRDefault="001F468A" w:rsidP="001F468A">
      <w:pPr>
        <w:pStyle w:val="BodyText"/>
        <w:spacing w:before="80" w:line="240" w:lineRule="auto"/>
        <w:ind w:left="0" w:right="4005" w:firstLine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936751" w:rsidRPr="001F468A">
        <w:rPr>
          <w:rFonts w:asciiTheme="minorHAnsi" w:hAnsiTheme="minorHAnsi" w:cstheme="minorHAnsi"/>
        </w:rPr>
        <w:t>Which</w:t>
      </w:r>
      <w:proofErr w:type="gramEnd"/>
      <w:r w:rsidR="00936751" w:rsidRPr="001F468A">
        <w:rPr>
          <w:rFonts w:asciiTheme="minorHAnsi" w:hAnsiTheme="minorHAnsi" w:cstheme="minorHAnsi"/>
          <w:spacing w:val="-6"/>
        </w:rPr>
        <w:t xml:space="preserve"> </w:t>
      </w:r>
      <w:r w:rsidR="00936751" w:rsidRPr="001F468A">
        <w:rPr>
          <w:rFonts w:asciiTheme="minorHAnsi" w:hAnsiTheme="minorHAnsi" w:cstheme="minorHAnsi"/>
        </w:rPr>
        <w:t>human</w:t>
      </w:r>
      <w:r w:rsidR="00936751" w:rsidRPr="001F468A">
        <w:rPr>
          <w:rFonts w:asciiTheme="minorHAnsi" w:hAnsiTheme="minorHAnsi" w:cstheme="minorHAnsi"/>
          <w:spacing w:val="-5"/>
        </w:rPr>
        <w:t xml:space="preserve"> </w:t>
      </w:r>
      <w:r w:rsidR="00936751" w:rsidRPr="001F468A">
        <w:rPr>
          <w:rFonts w:asciiTheme="minorHAnsi" w:hAnsiTheme="minorHAnsi" w:cstheme="minorHAnsi"/>
        </w:rPr>
        <w:t>ecosystem</w:t>
      </w:r>
      <w:r w:rsidR="00936751" w:rsidRPr="001F468A">
        <w:rPr>
          <w:rFonts w:asciiTheme="minorHAnsi" w:hAnsiTheme="minorHAnsi" w:cstheme="minorHAnsi"/>
          <w:spacing w:val="-5"/>
        </w:rPr>
        <w:t xml:space="preserve"> </w:t>
      </w:r>
      <w:r w:rsidR="00936751" w:rsidRPr="001F468A">
        <w:rPr>
          <w:rFonts w:asciiTheme="minorHAnsi" w:hAnsiTheme="minorHAnsi" w:cstheme="minorHAnsi"/>
        </w:rPr>
        <w:t>carries</w:t>
      </w:r>
      <w:r w:rsidR="00936751" w:rsidRPr="001F468A">
        <w:rPr>
          <w:rFonts w:asciiTheme="minorHAnsi" w:hAnsiTheme="minorHAnsi" w:cstheme="minorHAnsi"/>
          <w:spacing w:val="-7"/>
        </w:rPr>
        <w:t xml:space="preserve"> </w:t>
      </w:r>
      <w:r w:rsidR="00936751" w:rsidRPr="001F468A">
        <w:rPr>
          <w:rFonts w:asciiTheme="minorHAnsi" w:hAnsiTheme="minorHAnsi" w:cstheme="minorHAnsi"/>
        </w:rPr>
        <w:t>the</w:t>
      </w:r>
      <w:r w:rsidR="00936751" w:rsidRPr="001F468A">
        <w:rPr>
          <w:rFonts w:asciiTheme="minorHAnsi" w:hAnsiTheme="minorHAnsi" w:cstheme="minorHAnsi"/>
          <w:spacing w:val="-7"/>
        </w:rPr>
        <w:t xml:space="preserve"> </w:t>
      </w:r>
      <w:r w:rsidR="00936751" w:rsidRPr="001F468A">
        <w:rPr>
          <w:rFonts w:asciiTheme="minorHAnsi" w:hAnsiTheme="minorHAnsi" w:cstheme="minorHAnsi"/>
        </w:rPr>
        <w:t>greatest</w:t>
      </w:r>
      <w:r w:rsidR="00936751" w:rsidRPr="001F468A">
        <w:rPr>
          <w:rFonts w:asciiTheme="minorHAnsi" w:hAnsiTheme="minorHAnsi" w:cstheme="minorHAnsi"/>
          <w:spacing w:val="-5"/>
        </w:rPr>
        <w:t xml:space="preserve"> </w:t>
      </w:r>
      <w:r w:rsidR="00936751" w:rsidRPr="001F468A">
        <w:rPr>
          <w:rFonts w:asciiTheme="minorHAnsi" w:hAnsiTheme="minorHAnsi" w:cstheme="minorHAnsi"/>
        </w:rPr>
        <w:t>number</w:t>
      </w:r>
      <w:r w:rsidR="00936751" w:rsidRPr="001F468A">
        <w:rPr>
          <w:rFonts w:asciiTheme="minorHAnsi" w:hAnsiTheme="minorHAnsi" w:cstheme="minorHAnsi"/>
          <w:spacing w:val="-7"/>
        </w:rPr>
        <w:t xml:space="preserve"> </w:t>
      </w:r>
      <w:r w:rsidR="00936751" w:rsidRPr="001F468A">
        <w:rPr>
          <w:rFonts w:asciiTheme="minorHAnsi" w:hAnsiTheme="minorHAnsi" w:cstheme="minorHAnsi"/>
        </w:rPr>
        <w:t>of</w:t>
      </w:r>
      <w:r w:rsidR="00936751" w:rsidRPr="001F468A">
        <w:rPr>
          <w:rFonts w:asciiTheme="minorHAnsi" w:hAnsiTheme="minorHAnsi" w:cstheme="minorHAnsi"/>
          <w:spacing w:val="-5"/>
        </w:rPr>
        <w:t xml:space="preserve"> </w:t>
      </w:r>
      <w:r w:rsidR="00936751" w:rsidRPr="001F468A">
        <w:rPr>
          <w:rFonts w:asciiTheme="minorHAnsi" w:hAnsiTheme="minorHAnsi" w:cstheme="minorHAnsi"/>
        </w:rPr>
        <w:t>microbes?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Genitourinary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tract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  <w:shd w:val="clear" w:color="auto" w:fill="FFFF00"/>
        </w:rPr>
        <w:t>Intestine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left="1181" w:right="6626" w:firstLine="0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  <w:spacing w:val="-1"/>
        </w:rPr>
        <w:t>Mouth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d.</w:t>
      </w:r>
      <w:r w:rsidRPr="001F468A">
        <w:rPr>
          <w:rFonts w:asciiTheme="minorHAnsi" w:hAnsiTheme="minorHAnsi" w:cstheme="minorHAnsi"/>
          <w:spacing w:val="18"/>
        </w:rPr>
        <w:t xml:space="preserve"> </w:t>
      </w:r>
      <w:r w:rsidRPr="001F468A">
        <w:rPr>
          <w:rFonts w:asciiTheme="minorHAnsi" w:hAnsiTheme="minorHAnsi" w:cstheme="minorHAnsi"/>
        </w:rPr>
        <w:t>Skin</w:t>
      </w:r>
    </w:p>
    <w:p w:rsidR="00936751" w:rsidRPr="001F468A" w:rsidRDefault="00936751" w:rsidP="00936751">
      <w:pPr>
        <w:pStyle w:val="BodyText"/>
        <w:ind w:left="1181" w:firstLine="0"/>
        <w:rPr>
          <w:rFonts w:asciiTheme="minorHAnsi" w:hAnsiTheme="minorHAnsi" w:cstheme="minorHAnsi"/>
          <w:sz w:val="22"/>
          <w:szCs w:val="22"/>
        </w:rPr>
      </w:pPr>
      <w:r w:rsidRPr="001F468A">
        <w:rPr>
          <w:rFonts w:asciiTheme="minorHAnsi" w:hAnsiTheme="minorHAnsi" w:cstheme="minorHAnsi"/>
          <w:sz w:val="22"/>
          <w:szCs w:val="22"/>
        </w:rPr>
        <w:t>e.</w:t>
      </w:r>
      <w:r w:rsidRPr="001F468A">
        <w:rPr>
          <w:rFonts w:asciiTheme="minorHAnsi" w:hAnsiTheme="minorHAnsi" w:cstheme="minorHAnsi"/>
          <w:spacing w:val="86"/>
          <w:sz w:val="22"/>
          <w:szCs w:val="22"/>
        </w:rPr>
        <w:t xml:space="preserve"> </w:t>
      </w:r>
      <w:r w:rsidRPr="001F468A">
        <w:rPr>
          <w:rFonts w:asciiTheme="minorHAnsi" w:hAnsiTheme="minorHAnsi" w:cstheme="minorHAnsi"/>
          <w:sz w:val="22"/>
          <w:szCs w:val="22"/>
        </w:rPr>
        <w:t>Lungs</w:t>
      </w:r>
    </w:p>
    <w:p w:rsidR="00936751" w:rsidRPr="001F468A" w:rsidRDefault="00936751" w:rsidP="00936751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107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Invading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microbes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usually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need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to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overcome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host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defenses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in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which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following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order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029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  <w:shd w:val="clear" w:color="auto" w:fill="FFFF00"/>
        </w:rPr>
        <w:t>Physical</w:t>
      </w:r>
      <w:r w:rsidRPr="001F468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barriers,</w:t>
      </w:r>
      <w:r w:rsidRPr="001F468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cells</w:t>
      </w:r>
      <w:r w:rsidRPr="001F468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of</w:t>
      </w:r>
      <w:r w:rsidRPr="001F468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the</w:t>
      </w:r>
      <w:r w:rsidRPr="001F468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innate</w:t>
      </w:r>
      <w:r w:rsidRPr="001F468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immune</w:t>
      </w:r>
      <w:r w:rsidRPr="001F468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system,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adaptive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immunity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765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Physical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barriers,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adaptive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immunity,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11"/>
        </w:rPr>
        <w:t xml:space="preserve"> </w:t>
      </w:r>
      <w:r w:rsidRPr="001F468A">
        <w:rPr>
          <w:rFonts w:asciiTheme="minorHAnsi" w:hAnsiTheme="minorHAnsi" w:cstheme="minorHAnsi"/>
        </w:rPr>
        <w:t>innate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immune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system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853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Adaptive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immunity,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innate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immune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system,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physical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barriers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737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Adaptive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immunity,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physical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barriers,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innate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immune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system</w:t>
      </w:r>
    </w:p>
    <w:p w:rsidR="00936751" w:rsidRPr="001F468A" w:rsidRDefault="00936751" w:rsidP="00936751">
      <w:pPr>
        <w:pStyle w:val="ListParagraph"/>
        <w:numPr>
          <w:ilvl w:val="0"/>
          <w:numId w:val="1"/>
        </w:numPr>
        <w:tabs>
          <w:tab w:val="left" w:pos="822"/>
        </w:tabs>
        <w:spacing w:line="280" w:lineRule="exact"/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Which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pair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is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mismatched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1F468A">
        <w:rPr>
          <w:rFonts w:asciiTheme="minorHAnsi" w:hAnsiTheme="minorHAnsi" w:cstheme="minorHAnsi"/>
        </w:rPr>
        <w:t>Opsonization</w:t>
      </w:r>
      <w:proofErr w:type="spellEnd"/>
      <w:r w:rsidRPr="001F468A">
        <w:rPr>
          <w:rFonts w:asciiTheme="minorHAnsi" w:hAnsiTheme="minorHAnsi" w:cstheme="minorHAnsi"/>
        </w:rPr>
        <w:t>: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can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involve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adaptive</w:t>
      </w:r>
      <w:r w:rsidRPr="001F468A">
        <w:rPr>
          <w:rFonts w:asciiTheme="minorHAnsi" w:hAnsiTheme="minorHAnsi" w:cstheme="minorHAnsi"/>
          <w:spacing w:val="-11"/>
        </w:rPr>
        <w:t xml:space="preserve"> </w:t>
      </w:r>
      <w:r w:rsidRPr="001F468A">
        <w:rPr>
          <w:rFonts w:asciiTheme="minorHAnsi" w:hAnsiTheme="minorHAnsi" w:cstheme="minorHAnsi"/>
        </w:rPr>
        <w:t>immune</w:t>
      </w:r>
      <w:r w:rsidRPr="001F468A">
        <w:rPr>
          <w:rFonts w:asciiTheme="minorHAnsi" w:hAnsiTheme="minorHAnsi" w:cstheme="minorHAnsi"/>
          <w:spacing w:val="-11"/>
        </w:rPr>
        <w:t xml:space="preserve"> </w:t>
      </w:r>
      <w:r w:rsidRPr="001F468A">
        <w:rPr>
          <w:rFonts w:asciiTheme="minorHAnsi" w:hAnsiTheme="minorHAnsi" w:cstheme="minorHAnsi"/>
        </w:rPr>
        <w:t>system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Interferon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Type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1: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can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make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cell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resistant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to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viral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infection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Macrophage: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immune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system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that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carry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out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phagocytosis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Fever: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induced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by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presence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1F468A">
        <w:rPr>
          <w:rFonts w:asciiTheme="minorHAnsi" w:hAnsiTheme="minorHAnsi" w:cstheme="minorHAnsi"/>
        </w:rPr>
        <w:t>pyrogens</w:t>
      </w:r>
      <w:proofErr w:type="spellEnd"/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542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  <w:shd w:val="clear" w:color="auto" w:fill="FFFF00"/>
        </w:rPr>
        <w:t>Alternative complement pathway: complement activated by</w:t>
      </w:r>
      <w:r w:rsidRPr="001F468A">
        <w:rPr>
          <w:rFonts w:asciiTheme="minorHAnsi" w:hAnsiTheme="minorHAnsi" w:cstheme="minorHAnsi"/>
          <w:spacing w:val="1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antibodies;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should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be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activated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by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contact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between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complement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&amp;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pathogen via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surface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glycolipid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complexes</w:t>
      </w:r>
    </w:p>
    <w:p w:rsidR="00936751" w:rsidRPr="001F468A" w:rsidRDefault="00936751" w:rsidP="00936751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77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Which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following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kills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infected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with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an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intracellular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pathogen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such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as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a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virus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or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bacterium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  <w:spacing w:val="-1"/>
        </w:rPr>
        <w:t>Toll-like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  <w:spacing w:val="-1"/>
        </w:rPr>
        <w:t>receptors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Interferon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type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I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Natural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killer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Cytotoxic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T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  <w:shd w:val="clear" w:color="auto" w:fill="FFFF00"/>
        </w:rPr>
        <w:t>Two</w:t>
      </w:r>
      <w:r w:rsidRPr="001F468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of</w:t>
      </w:r>
      <w:r w:rsidRPr="001F468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the</w:t>
      </w:r>
      <w:r w:rsidRPr="001F468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above</w:t>
      </w:r>
      <w:r w:rsidRPr="001F468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are</w:t>
      </w:r>
      <w:r w:rsidRPr="001F468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correct</w:t>
      </w:r>
    </w:p>
    <w:p w:rsidR="00936751" w:rsidRPr="001F468A" w:rsidRDefault="00936751" w:rsidP="00936751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Which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following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happens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during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inflammation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449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  <w:shd w:val="clear" w:color="auto" w:fill="FFFF00"/>
        </w:rPr>
        <w:t>The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capillaries</w:t>
      </w:r>
      <w:r w:rsidRPr="001F468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supplying</w:t>
      </w:r>
      <w:r w:rsidRPr="001F468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blood</w:t>
      </w:r>
      <w:r w:rsidRPr="001F468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to</w:t>
      </w:r>
      <w:r w:rsidRPr="001F468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the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area</w:t>
      </w:r>
      <w:r w:rsidRPr="001F468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become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more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leaky</w:t>
      </w:r>
      <w:r w:rsidRPr="001F468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(i.e.,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permeable)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Prostaglandins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deaden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nerve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endings,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alleviating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pain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Neutrophils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release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histamine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All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above</w:t>
      </w:r>
    </w:p>
    <w:p w:rsidR="00936751" w:rsidRPr="001F468A" w:rsidRDefault="00936751" w:rsidP="00936751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Which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following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is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true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adaptive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immune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response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before="1" w:line="240" w:lineRule="auto"/>
        <w:ind w:right="378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B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mostly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mediate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cellular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immunity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and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T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mostly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mediate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proofErr w:type="spellStart"/>
      <w:r w:rsidRPr="001F468A">
        <w:rPr>
          <w:rFonts w:asciiTheme="minorHAnsi" w:hAnsiTheme="minorHAnsi" w:cstheme="minorHAnsi"/>
        </w:rPr>
        <w:t>humoral</w:t>
      </w:r>
      <w:proofErr w:type="spellEnd"/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immunity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T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can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differentiate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into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antibody-secreting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plasma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45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A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clonal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population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plasma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can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produce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antibodies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to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many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different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epitopes</w:t>
      </w:r>
    </w:p>
    <w:p w:rsidR="00936751" w:rsidRPr="001F468A" w:rsidRDefault="00936751" w:rsidP="00936751">
      <w:pPr>
        <w:rPr>
          <w:rFonts w:asciiTheme="minorHAnsi" w:hAnsiTheme="minorHAnsi" w:cstheme="minorHAnsi"/>
        </w:rPr>
        <w:sectPr w:rsidR="00936751" w:rsidRPr="001F468A">
          <w:pgSz w:w="12240" w:h="15840"/>
          <w:pgMar w:top="1360" w:right="1700" w:bottom="280" w:left="1700" w:header="720" w:footer="720" w:gutter="0"/>
          <w:cols w:space="720"/>
        </w:sectPr>
      </w:pP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before="80" w:line="240" w:lineRule="auto"/>
        <w:ind w:right="462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  <w:shd w:val="clear" w:color="auto" w:fill="FFFF00"/>
        </w:rPr>
        <w:t>T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cells</w:t>
      </w:r>
      <w:r w:rsidRPr="001F468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can</w:t>
      </w:r>
      <w:r w:rsidRPr="001F468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directly</w:t>
      </w:r>
      <w:r w:rsidRPr="001F468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kill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infected</w:t>
      </w:r>
      <w:r w:rsidRPr="001F468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host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cells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but</w:t>
      </w:r>
      <w:r w:rsidRPr="001F468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B</w:t>
      </w:r>
      <w:r w:rsidRPr="001F468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cells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cannot</w:t>
      </w:r>
      <w:r w:rsidRPr="001F468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directly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kill</w:t>
      </w:r>
      <w:r w:rsidRPr="001F468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cells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All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are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true</w:t>
      </w:r>
    </w:p>
    <w:p w:rsidR="00936751" w:rsidRPr="001F468A" w:rsidRDefault="00936751" w:rsidP="00936751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17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These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antibodies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are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primarily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found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in/on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mucous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membrane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surfaces;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they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can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act to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prevent attachment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of pathogens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to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these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surfaces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  <w:shd w:val="clear" w:color="auto" w:fill="FFFF00"/>
        </w:rPr>
        <w:t>IgA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1F468A">
        <w:rPr>
          <w:rFonts w:asciiTheme="minorHAnsi" w:hAnsiTheme="minorHAnsi" w:cstheme="minorHAnsi"/>
        </w:rPr>
        <w:t>IgD</w:t>
      </w:r>
      <w:proofErr w:type="spellEnd"/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1F468A">
        <w:rPr>
          <w:rFonts w:asciiTheme="minorHAnsi" w:hAnsiTheme="minorHAnsi" w:cstheme="minorHAnsi"/>
        </w:rPr>
        <w:t>IgE</w:t>
      </w:r>
      <w:proofErr w:type="spellEnd"/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1F468A">
        <w:rPr>
          <w:rFonts w:asciiTheme="minorHAnsi" w:hAnsiTheme="minorHAnsi" w:cstheme="minorHAnsi"/>
        </w:rPr>
        <w:t>IgG</w:t>
      </w:r>
      <w:proofErr w:type="spellEnd"/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1F468A">
        <w:rPr>
          <w:rFonts w:asciiTheme="minorHAnsi" w:hAnsiTheme="minorHAnsi" w:cstheme="minorHAnsi"/>
        </w:rPr>
        <w:t>IgM</w:t>
      </w:r>
      <w:proofErr w:type="spellEnd"/>
    </w:p>
    <w:p w:rsidR="00936751" w:rsidRPr="001F468A" w:rsidRDefault="00936751" w:rsidP="00936751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46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Which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cell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type,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molecule,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or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process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listed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below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does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not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have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a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function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or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role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in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both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innate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and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adaptive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immune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systems?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Macrophages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Dendritic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Complement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1F468A">
        <w:rPr>
          <w:rFonts w:asciiTheme="minorHAnsi" w:hAnsiTheme="minorHAnsi" w:cstheme="minorHAnsi"/>
          <w:shd w:val="clear" w:color="auto" w:fill="FFFF00"/>
        </w:rPr>
        <w:t>Defensins</w:t>
      </w:r>
      <w:proofErr w:type="spellEnd"/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Phagocytosis</w:t>
      </w:r>
    </w:p>
    <w:p w:rsidR="00936751" w:rsidRPr="001F468A" w:rsidRDefault="00936751" w:rsidP="00936751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ind w:left="821" w:right="114"/>
        <w:jc w:val="both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You’re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infected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with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a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pathogen;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it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is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your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first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exposure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to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this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pathogen.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51"/>
        </w:rPr>
        <w:t xml:space="preserve"> </w:t>
      </w:r>
      <w:r w:rsidRPr="001F468A">
        <w:rPr>
          <w:rFonts w:asciiTheme="minorHAnsi" w:hAnsiTheme="minorHAnsi" w:cstheme="minorHAnsi"/>
        </w:rPr>
        <w:t>first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antibody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types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that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will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eventually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appear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in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your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blood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to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help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fight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this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infection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will</w:t>
      </w:r>
      <w:r w:rsidRPr="001F468A">
        <w:rPr>
          <w:rFonts w:asciiTheme="minorHAnsi" w:hAnsiTheme="minorHAnsi" w:cstheme="minorHAnsi"/>
          <w:spacing w:val="1"/>
        </w:rPr>
        <w:t xml:space="preserve"> </w:t>
      </w:r>
      <w:r w:rsidRPr="001F468A">
        <w:rPr>
          <w:rFonts w:asciiTheme="minorHAnsi" w:hAnsiTheme="minorHAnsi" w:cstheme="minorHAnsi"/>
        </w:rPr>
        <w:t>be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IgA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1F468A">
        <w:rPr>
          <w:rFonts w:asciiTheme="minorHAnsi" w:hAnsiTheme="minorHAnsi" w:cstheme="minorHAnsi"/>
        </w:rPr>
        <w:t>IgD</w:t>
      </w:r>
      <w:proofErr w:type="spellEnd"/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1F468A">
        <w:rPr>
          <w:rFonts w:asciiTheme="minorHAnsi" w:hAnsiTheme="minorHAnsi" w:cstheme="minorHAnsi"/>
        </w:rPr>
        <w:t>IgE</w:t>
      </w:r>
      <w:proofErr w:type="spellEnd"/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1F468A">
        <w:rPr>
          <w:rFonts w:asciiTheme="minorHAnsi" w:hAnsiTheme="minorHAnsi" w:cstheme="minorHAnsi"/>
        </w:rPr>
        <w:t>IgG</w:t>
      </w:r>
      <w:proofErr w:type="spellEnd"/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proofErr w:type="spellStart"/>
      <w:r w:rsidRPr="001F468A">
        <w:rPr>
          <w:rFonts w:asciiTheme="minorHAnsi" w:hAnsiTheme="minorHAnsi" w:cstheme="minorHAnsi"/>
          <w:shd w:val="clear" w:color="auto" w:fill="FFFF00"/>
        </w:rPr>
        <w:t>IgM</w:t>
      </w:r>
      <w:proofErr w:type="spellEnd"/>
    </w:p>
    <w:p w:rsidR="00936751" w:rsidRPr="001F468A" w:rsidRDefault="00936751" w:rsidP="00936751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Which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following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statements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is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not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accurate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regarding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complement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235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effect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complement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typically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depends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on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activation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of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complement factor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C3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Complement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are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non-cellular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protein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factors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838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Activated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complement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factors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can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combine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to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form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pores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in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the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plasma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membrane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of infecting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and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kill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them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556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  <w:shd w:val="clear" w:color="auto" w:fill="FFFF00"/>
        </w:rPr>
        <w:t>Complement</w:t>
      </w:r>
      <w:r w:rsidRPr="001F468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only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works</w:t>
      </w:r>
      <w:r w:rsidRPr="001F468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in</w:t>
      </w:r>
      <w:r w:rsidRPr="001F468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conjunction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with</w:t>
      </w:r>
      <w:r w:rsidRPr="001F468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the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adaptive</w:t>
      </w:r>
      <w:r w:rsidRPr="001F468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immune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system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80" w:lineRule="exact"/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Complement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is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present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in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blood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serum</w:t>
      </w:r>
    </w:p>
    <w:p w:rsidR="00936751" w:rsidRPr="001F468A" w:rsidRDefault="00936751" w:rsidP="00936751">
      <w:pPr>
        <w:pStyle w:val="ListParagraph"/>
        <w:numPr>
          <w:ilvl w:val="0"/>
          <w:numId w:val="1"/>
        </w:numPr>
        <w:tabs>
          <w:tab w:val="left" w:pos="822"/>
        </w:tabs>
        <w:spacing w:line="240" w:lineRule="auto"/>
        <w:ind w:left="821" w:right="176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Which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white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blood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cell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type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is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not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correctly</w:t>
      </w:r>
      <w:r w:rsidRPr="001F468A">
        <w:rPr>
          <w:rFonts w:asciiTheme="minorHAnsi" w:hAnsiTheme="minorHAnsi" w:cstheme="minorHAnsi"/>
          <w:spacing w:val="-3"/>
        </w:rPr>
        <w:t xml:space="preserve"> </w:t>
      </w:r>
      <w:r w:rsidRPr="001F468A">
        <w:rPr>
          <w:rFonts w:asciiTheme="minorHAnsi" w:hAnsiTheme="minorHAnsi" w:cstheme="minorHAnsi"/>
        </w:rPr>
        <w:t>matched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with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its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proper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function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or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feature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599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Neutrophils: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called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proofErr w:type="spellStart"/>
      <w:r w:rsidRPr="001F468A">
        <w:rPr>
          <w:rFonts w:asciiTheme="minorHAnsi" w:hAnsiTheme="minorHAnsi" w:cstheme="minorHAnsi"/>
        </w:rPr>
        <w:t>polymorphonuclear</w:t>
      </w:r>
      <w:proofErr w:type="spellEnd"/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leukocytes;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can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exit</w:t>
      </w:r>
      <w:r w:rsidRPr="001F468A">
        <w:rPr>
          <w:rFonts w:asciiTheme="minorHAnsi" w:hAnsiTheme="minorHAnsi" w:cstheme="minorHAnsi"/>
          <w:spacing w:val="-10"/>
        </w:rPr>
        <w:t xml:space="preserve"> </w:t>
      </w:r>
      <w:r w:rsidRPr="001F468A">
        <w:rPr>
          <w:rFonts w:asciiTheme="minorHAnsi" w:hAnsiTheme="minorHAnsi" w:cstheme="minorHAnsi"/>
        </w:rPr>
        <w:t>blood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vessels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and</w:t>
      </w:r>
      <w:r w:rsidRPr="001F468A">
        <w:rPr>
          <w:rFonts w:asciiTheme="minorHAnsi" w:hAnsiTheme="minorHAnsi" w:cstheme="minorHAnsi"/>
          <w:spacing w:val="1"/>
        </w:rPr>
        <w:t xml:space="preserve"> </w:t>
      </w:r>
      <w:r w:rsidRPr="001F468A">
        <w:rPr>
          <w:rFonts w:asciiTheme="minorHAnsi" w:hAnsiTheme="minorHAnsi" w:cstheme="minorHAnsi"/>
        </w:rPr>
        <w:t>enter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infected</w:t>
      </w:r>
      <w:r w:rsidRPr="001F468A">
        <w:rPr>
          <w:rFonts w:asciiTheme="minorHAnsi" w:hAnsiTheme="minorHAnsi" w:cstheme="minorHAnsi"/>
          <w:spacing w:val="1"/>
        </w:rPr>
        <w:t xml:space="preserve"> </w:t>
      </w:r>
      <w:r w:rsidRPr="001F468A">
        <w:rPr>
          <w:rFonts w:asciiTheme="minorHAnsi" w:hAnsiTheme="minorHAnsi" w:cstheme="minorHAnsi"/>
        </w:rPr>
        <w:t>tissue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  <w:shd w:val="clear" w:color="auto" w:fill="FFFF00"/>
        </w:rPr>
        <w:t>Basophils:</w:t>
      </w:r>
      <w:r w:rsidRPr="001F468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primary</w:t>
      </w:r>
      <w:r w:rsidRPr="001F468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phagocytic</w:t>
      </w:r>
      <w:r w:rsidRPr="001F468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cell</w:t>
      </w:r>
      <w:r w:rsidRPr="001F468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type</w:t>
      </w:r>
      <w:r w:rsidRPr="001F468A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that</w:t>
      </w:r>
      <w:r w:rsidRPr="001F468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fights</w:t>
      </w:r>
      <w:r w:rsidRPr="001F468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1F468A">
        <w:rPr>
          <w:rFonts w:asciiTheme="minorHAnsi" w:hAnsiTheme="minorHAnsi" w:cstheme="minorHAnsi"/>
          <w:shd w:val="clear" w:color="auto" w:fill="FFFF00"/>
        </w:rPr>
        <w:t>infection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0" w:lineRule="auto"/>
        <w:ind w:right="524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Macrophages: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important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phagocytic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cell</w:t>
      </w:r>
      <w:r w:rsidRPr="001F468A">
        <w:rPr>
          <w:rFonts w:asciiTheme="minorHAnsi" w:hAnsiTheme="minorHAnsi" w:cstheme="minorHAnsi"/>
          <w:spacing w:val="-4"/>
        </w:rPr>
        <w:t xml:space="preserve"> </w:t>
      </w:r>
      <w:r w:rsidRPr="001F468A">
        <w:rPr>
          <w:rFonts w:asciiTheme="minorHAnsi" w:hAnsiTheme="minorHAnsi" w:cstheme="minorHAnsi"/>
        </w:rPr>
        <w:t>type;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can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reside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in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certain</w:t>
      </w:r>
      <w:r w:rsidRPr="001F468A">
        <w:rPr>
          <w:rFonts w:asciiTheme="minorHAnsi" w:hAnsiTheme="minorHAnsi" w:cstheme="minorHAnsi"/>
          <w:spacing w:val="-50"/>
        </w:rPr>
        <w:t xml:space="preserve"> </w:t>
      </w:r>
      <w:r w:rsidRPr="001F468A">
        <w:rPr>
          <w:rFonts w:asciiTheme="minorHAnsi" w:hAnsiTheme="minorHAnsi" w:cstheme="minorHAnsi"/>
        </w:rPr>
        <w:t>tissues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or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wander</w:t>
      </w:r>
      <w:r w:rsidRPr="001F468A">
        <w:rPr>
          <w:rFonts w:asciiTheme="minorHAnsi" w:hAnsiTheme="minorHAnsi" w:cstheme="minorHAnsi"/>
          <w:spacing w:val="-2"/>
        </w:rPr>
        <w:t xml:space="preserve"> </w:t>
      </w:r>
      <w:r w:rsidRPr="001F468A">
        <w:rPr>
          <w:rFonts w:asciiTheme="minorHAnsi" w:hAnsiTheme="minorHAnsi" w:cstheme="minorHAnsi"/>
        </w:rPr>
        <w:t>around</w:t>
      </w:r>
      <w:r w:rsidRPr="001F468A">
        <w:rPr>
          <w:rFonts w:asciiTheme="minorHAnsi" w:hAnsiTheme="minorHAnsi" w:cstheme="minorHAnsi"/>
          <w:spacing w:val="1"/>
        </w:rPr>
        <w:t xml:space="preserve"> </w:t>
      </w:r>
      <w:r w:rsidRPr="001F468A">
        <w:rPr>
          <w:rFonts w:asciiTheme="minorHAnsi" w:hAnsiTheme="minorHAnsi" w:cstheme="minorHAnsi"/>
        </w:rPr>
        <w:t>body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560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Dendritic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cells: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works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with</w:t>
      </w:r>
      <w:r w:rsidRPr="001F468A">
        <w:rPr>
          <w:rFonts w:asciiTheme="minorHAnsi" w:hAnsiTheme="minorHAnsi" w:cstheme="minorHAnsi"/>
          <w:spacing w:val="-6"/>
        </w:rPr>
        <w:t xml:space="preserve"> </w:t>
      </w:r>
      <w:r w:rsidRPr="001F468A">
        <w:rPr>
          <w:rFonts w:asciiTheme="minorHAnsi" w:hAnsiTheme="minorHAnsi" w:cstheme="minorHAnsi"/>
        </w:rPr>
        <w:t>adaptive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immune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system</w:t>
      </w:r>
      <w:r w:rsidRPr="001F468A">
        <w:rPr>
          <w:rFonts w:asciiTheme="minorHAnsi" w:hAnsiTheme="minorHAnsi" w:cstheme="minorHAnsi"/>
          <w:spacing w:val="-5"/>
        </w:rPr>
        <w:t xml:space="preserve"> </w:t>
      </w:r>
      <w:r w:rsidRPr="001F468A">
        <w:rPr>
          <w:rFonts w:asciiTheme="minorHAnsi" w:hAnsiTheme="minorHAnsi" w:cstheme="minorHAnsi"/>
        </w:rPr>
        <w:t>as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an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antigen</w:t>
      </w:r>
      <w:r w:rsidRPr="001F468A">
        <w:rPr>
          <w:rFonts w:asciiTheme="minorHAnsi" w:hAnsiTheme="minorHAnsi" w:cstheme="minorHAnsi"/>
          <w:spacing w:val="-49"/>
        </w:rPr>
        <w:t xml:space="preserve"> </w:t>
      </w:r>
      <w:r w:rsidRPr="001F468A">
        <w:rPr>
          <w:rFonts w:asciiTheme="minorHAnsi" w:hAnsiTheme="minorHAnsi" w:cstheme="minorHAnsi"/>
        </w:rPr>
        <w:t>presenting</w:t>
      </w:r>
      <w:r w:rsidRPr="001F468A">
        <w:rPr>
          <w:rFonts w:asciiTheme="minorHAnsi" w:hAnsiTheme="minorHAnsi" w:cstheme="minorHAnsi"/>
          <w:spacing w:val="-1"/>
        </w:rPr>
        <w:t xml:space="preserve"> </w:t>
      </w:r>
      <w:r w:rsidRPr="001F468A">
        <w:rPr>
          <w:rFonts w:asciiTheme="minorHAnsi" w:hAnsiTheme="minorHAnsi" w:cstheme="minorHAnsi"/>
        </w:rPr>
        <w:t>cell</w:t>
      </w:r>
    </w:p>
    <w:p w:rsidR="00936751" w:rsidRPr="001F468A" w:rsidRDefault="00936751" w:rsidP="00936751">
      <w:pPr>
        <w:pStyle w:val="ListParagraph"/>
        <w:numPr>
          <w:ilvl w:val="1"/>
          <w:numId w:val="1"/>
        </w:numPr>
        <w:tabs>
          <w:tab w:val="left" w:pos="1542"/>
        </w:tabs>
        <w:spacing w:line="240" w:lineRule="auto"/>
        <w:ind w:right="107"/>
        <w:rPr>
          <w:rFonts w:asciiTheme="minorHAnsi" w:hAnsiTheme="minorHAnsi" w:cstheme="minorHAnsi"/>
        </w:rPr>
      </w:pPr>
      <w:r w:rsidRPr="001F468A">
        <w:rPr>
          <w:rFonts w:asciiTheme="minorHAnsi" w:hAnsiTheme="minorHAnsi" w:cstheme="minorHAnsi"/>
        </w:rPr>
        <w:t>Monocyte: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outside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blood,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differentiate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into</w:t>
      </w:r>
      <w:r w:rsidRPr="001F468A">
        <w:rPr>
          <w:rFonts w:asciiTheme="minorHAnsi" w:hAnsiTheme="minorHAnsi" w:cstheme="minorHAnsi"/>
          <w:spacing w:val="-9"/>
        </w:rPr>
        <w:t xml:space="preserve"> </w:t>
      </w:r>
      <w:r w:rsidRPr="001F468A">
        <w:rPr>
          <w:rFonts w:asciiTheme="minorHAnsi" w:hAnsiTheme="minorHAnsi" w:cstheme="minorHAnsi"/>
        </w:rPr>
        <w:t>macrophages</w:t>
      </w:r>
      <w:r w:rsidRPr="001F468A">
        <w:rPr>
          <w:rFonts w:asciiTheme="minorHAnsi" w:hAnsiTheme="minorHAnsi" w:cstheme="minorHAnsi"/>
          <w:spacing w:val="-8"/>
        </w:rPr>
        <w:t xml:space="preserve"> </w:t>
      </w:r>
      <w:r w:rsidRPr="001F468A">
        <w:rPr>
          <w:rFonts w:asciiTheme="minorHAnsi" w:hAnsiTheme="minorHAnsi" w:cstheme="minorHAnsi"/>
        </w:rPr>
        <w:t>and</w:t>
      </w:r>
      <w:r w:rsidRPr="001F468A">
        <w:rPr>
          <w:rFonts w:asciiTheme="minorHAnsi" w:hAnsiTheme="minorHAnsi" w:cstheme="minorHAnsi"/>
          <w:spacing w:val="-7"/>
        </w:rPr>
        <w:t xml:space="preserve"> </w:t>
      </w:r>
      <w:r w:rsidRPr="001F468A">
        <w:rPr>
          <w:rFonts w:asciiTheme="minorHAnsi" w:hAnsiTheme="minorHAnsi" w:cstheme="minorHAnsi"/>
        </w:rPr>
        <w:t>dendritic</w:t>
      </w:r>
      <w:r w:rsidRPr="001F468A">
        <w:rPr>
          <w:rFonts w:asciiTheme="minorHAnsi" w:hAnsiTheme="minorHAnsi" w:cstheme="minorHAnsi"/>
          <w:spacing w:val="-49"/>
        </w:rPr>
        <w:t xml:space="preserve"> </w:t>
      </w:r>
      <w:r w:rsidRPr="001F468A">
        <w:rPr>
          <w:rFonts w:asciiTheme="minorHAnsi" w:hAnsiTheme="minorHAnsi" w:cstheme="minorHAnsi"/>
        </w:rPr>
        <w:t>cells</w:t>
      </w:r>
    </w:p>
    <w:p w:rsidR="00936751" w:rsidRPr="001F468A" w:rsidRDefault="00936751" w:rsidP="00936751">
      <w:pPr>
        <w:rPr>
          <w:rFonts w:asciiTheme="minorHAnsi" w:hAnsiTheme="minorHAnsi" w:cstheme="minorHAnsi"/>
        </w:rPr>
        <w:sectPr w:rsidR="00936751" w:rsidRPr="001F468A">
          <w:pgSz w:w="12240" w:h="15840"/>
          <w:pgMar w:top="1360" w:right="1700" w:bottom="280" w:left="1700" w:header="720" w:footer="720" w:gutter="0"/>
          <w:cols w:space="720"/>
        </w:sectPr>
      </w:pPr>
    </w:p>
    <w:bookmarkEnd w:id="0"/>
    <w:p w:rsidR="004453FD" w:rsidRPr="001F468A" w:rsidRDefault="004453FD"/>
    <w:sectPr w:rsidR="004453FD" w:rsidRPr="001F46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273EE0"/>
    <w:multiLevelType w:val="hybridMultilevel"/>
    <w:tmpl w:val="A1EA1D28"/>
    <w:lvl w:ilvl="0" w:tplc="D8E2F428">
      <w:start w:val="1"/>
      <w:numFmt w:val="decimal"/>
      <w:lvlText w:val="%1.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68AC26B8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2"/>
        <w:w w:val="99"/>
        <w:lang w:val="en-US" w:eastAsia="en-US" w:bidi="ar-SA"/>
      </w:rPr>
    </w:lvl>
    <w:lvl w:ilvl="2" w:tplc="CEF059AC">
      <w:numFmt w:val="bullet"/>
      <w:lvlText w:val="•"/>
      <w:lvlJc w:val="left"/>
      <w:pPr>
        <w:ind w:left="2351" w:hanging="360"/>
      </w:pPr>
      <w:rPr>
        <w:rFonts w:hint="default"/>
        <w:lang w:val="en-US" w:eastAsia="en-US" w:bidi="ar-SA"/>
      </w:rPr>
    </w:lvl>
    <w:lvl w:ilvl="3" w:tplc="A4E8E73C">
      <w:numFmt w:val="bullet"/>
      <w:lvlText w:val="•"/>
      <w:lvlJc w:val="left"/>
      <w:pPr>
        <w:ind w:left="3162" w:hanging="360"/>
      </w:pPr>
      <w:rPr>
        <w:rFonts w:hint="default"/>
        <w:lang w:val="en-US" w:eastAsia="en-US" w:bidi="ar-SA"/>
      </w:rPr>
    </w:lvl>
    <w:lvl w:ilvl="4" w:tplc="7EB69F40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E00E2F1E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01FA4DDC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7" w:tplc="5E8222D8">
      <w:numFmt w:val="bullet"/>
      <w:lvlText w:val="•"/>
      <w:lvlJc w:val="left"/>
      <w:pPr>
        <w:ind w:left="6406" w:hanging="360"/>
      </w:pPr>
      <w:rPr>
        <w:rFonts w:hint="default"/>
        <w:lang w:val="en-US" w:eastAsia="en-US" w:bidi="ar-SA"/>
      </w:rPr>
    </w:lvl>
    <w:lvl w:ilvl="8" w:tplc="36B4F08A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751"/>
    <w:rsid w:val="001F468A"/>
    <w:rsid w:val="004453FD"/>
    <w:rsid w:val="00936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A1EE14-C639-4197-B50A-9043FEB50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36751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36751"/>
    <w:pPr>
      <w:spacing w:line="281" w:lineRule="exact"/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36751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936751"/>
    <w:pPr>
      <w:spacing w:line="281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482</Words>
  <Characters>2751</Characters>
  <Application>Microsoft Office Word</Application>
  <DocSecurity>0</DocSecurity>
  <Lines>22</Lines>
  <Paragraphs>6</Paragraphs>
  <ScaleCrop>false</ScaleCrop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2021-05-31T06:16:00Z</dcterms:created>
  <dcterms:modified xsi:type="dcterms:W3CDTF">2021-05-31T06:47:00Z</dcterms:modified>
</cp:coreProperties>
</file>